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5AC72" w14:textId="77777777" w:rsidR="009476DE" w:rsidRPr="00325C37" w:rsidRDefault="009476DE" w:rsidP="0070634B">
      <w:pPr>
        <w:spacing w:before="4400" w:line="260" w:lineRule="atLeast"/>
        <w:jc w:val="center"/>
        <w:rPr>
          <w:rFonts w:ascii="Arial" w:hAnsi="Arial" w:cs="Arial"/>
          <w:sz w:val="20"/>
        </w:rPr>
      </w:pPr>
      <w:r w:rsidRPr="00325C37">
        <w:rPr>
          <w:rFonts w:ascii="Arial" w:hAnsi="Arial" w:cs="Arial"/>
          <w:sz w:val="20"/>
        </w:rPr>
        <w:t>TEHNIČNE SPECIFIKACIJE</w:t>
      </w:r>
    </w:p>
    <w:p w14:paraId="5DD57538" w14:textId="77777777" w:rsidR="009476DE" w:rsidRPr="00325C37" w:rsidRDefault="009476DE" w:rsidP="0070634B">
      <w:pPr>
        <w:spacing w:line="260" w:lineRule="atLeast"/>
        <w:jc w:val="center"/>
        <w:rPr>
          <w:rFonts w:ascii="Arial" w:hAnsi="Arial" w:cs="Arial"/>
          <w:sz w:val="20"/>
        </w:rPr>
      </w:pPr>
    </w:p>
    <w:p w14:paraId="60FEBD15" w14:textId="00A0B89D" w:rsidR="009476DE" w:rsidRDefault="009476DE" w:rsidP="0070634B">
      <w:pPr>
        <w:spacing w:line="260" w:lineRule="atLeast"/>
        <w:jc w:val="center"/>
        <w:rPr>
          <w:rFonts w:ascii="Arial" w:hAnsi="Arial" w:cs="Arial"/>
          <w:sz w:val="20"/>
        </w:rPr>
      </w:pPr>
      <w:r w:rsidRPr="00325C37">
        <w:rPr>
          <w:rFonts w:ascii="Arial" w:hAnsi="Arial" w:cs="Arial"/>
          <w:sz w:val="20"/>
        </w:rPr>
        <w:t>OPIS PREDMETA JAVNEGA NAROČILA</w:t>
      </w:r>
    </w:p>
    <w:p w14:paraId="30D721B9" w14:textId="48358302" w:rsidR="00C93024" w:rsidRDefault="00C93024" w:rsidP="0070634B">
      <w:pPr>
        <w:spacing w:line="260" w:lineRule="atLeast"/>
        <w:jc w:val="center"/>
        <w:rPr>
          <w:rFonts w:ascii="Arial" w:hAnsi="Arial" w:cs="Arial"/>
          <w:sz w:val="20"/>
        </w:rPr>
      </w:pPr>
    </w:p>
    <w:p w14:paraId="47EFD009" w14:textId="415313D4" w:rsidR="00C93024" w:rsidRDefault="00C93024" w:rsidP="0070634B">
      <w:pPr>
        <w:spacing w:line="260" w:lineRule="atLeast"/>
        <w:jc w:val="center"/>
        <w:rPr>
          <w:rFonts w:ascii="Arial" w:hAnsi="Arial" w:cs="Arial"/>
          <w:sz w:val="20"/>
        </w:rPr>
      </w:pPr>
      <w:r>
        <w:rPr>
          <w:rFonts w:ascii="Arial" w:hAnsi="Arial" w:cs="Arial"/>
          <w:sz w:val="20"/>
        </w:rPr>
        <w:t>TEHNIČNE ZAHTEVE NAROČNIKA</w:t>
      </w:r>
    </w:p>
    <w:p w14:paraId="3666DC65" w14:textId="2321CF35" w:rsidR="00C93024" w:rsidRDefault="00C93024" w:rsidP="0070634B">
      <w:pPr>
        <w:spacing w:line="260" w:lineRule="atLeast"/>
        <w:jc w:val="center"/>
        <w:rPr>
          <w:rFonts w:ascii="Arial" w:hAnsi="Arial" w:cs="Arial"/>
          <w:sz w:val="20"/>
        </w:rPr>
      </w:pPr>
    </w:p>
    <w:p w14:paraId="6316E6CA" w14:textId="77777777" w:rsidR="00C93024" w:rsidRDefault="00C93024" w:rsidP="0070634B">
      <w:pPr>
        <w:spacing w:line="260" w:lineRule="atLeast"/>
        <w:jc w:val="center"/>
        <w:rPr>
          <w:rFonts w:ascii="Arial" w:hAnsi="Arial" w:cs="Arial"/>
          <w:sz w:val="20"/>
        </w:rPr>
      </w:pPr>
    </w:p>
    <w:p w14:paraId="1AAAF34F" w14:textId="2B44E9E7" w:rsidR="00C93024" w:rsidRDefault="00C93024" w:rsidP="0070634B">
      <w:pPr>
        <w:spacing w:line="260" w:lineRule="atLeast"/>
        <w:jc w:val="center"/>
        <w:rPr>
          <w:rFonts w:ascii="Arial" w:hAnsi="Arial" w:cs="Arial"/>
          <w:sz w:val="20"/>
        </w:rPr>
      </w:pPr>
    </w:p>
    <w:p w14:paraId="0DCE1258" w14:textId="77777777" w:rsidR="00C93024" w:rsidRPr="00325C37" w:rsidRDefault="00C93024" w:rsidP="0070634B">
      <w:pPr>
        <w:spacing w:line="260" w:lineRule="atLeast"/>
        <w:jc w:val="center"/>
        <w:rPr>
          <w:rFonts w:ascii="Arial" w:hAnsi="Arial" w:cs="Arial"/>
          <w:sz w:val="20"/>
        </w:rPr>
      </w:pPr>
    </w:p>
    <w:p w14:paraId="27A8C35E" w14:textId="77777777" w:rsidR="009476DE" w:rsidRPr="00325C37" w:rsidRDefault="009476DE" w:rsidP="0070634B">
      <w:pPr>
        <w:spacing w:line="260" w:lineRule="atLeast"/>
        <w:jc w:val="center"/>
        <w:rPr>
          <w:rFonts w:ascii="Arial" w:hAnsi="Arial" w:cs="Arial"/>
          <w:sz w:val="20"/>
        </w:rPr>
      </w:pPr>
      <w:r w:rsidRPr="00325C37">
        <w:rPr>
          <w:rFonts w:ascii="Arial" w:hAnsi="Arial" w:cs="Arial"/>
          <w:sz w:val="20"/>
        </w:rPr>
        <w:br w:type="page"/>
      </w:r>
    </w:p>
    <w:bookmarkStart w:id="0" w:name="_Toc118834851" w:displacedByCustomXml="next"/>
    <w:bookmarkStart w:id="1" w:name="_Ref92707370" w:displacedByCustomXml="next"/>
    <w:bookmarkStart w:id="2" w:name="_Toc472942655" w:displacedByCustomXml="next"/>
    <w:bookmarkStart w:id="3" w:name="_Toc392853360" w:displacedByCustomXml="next"/>
    <w:sdt>
      <w:sdtPr>
        <w:rPr>
          <w:rFonts w:asciiTheme="minorHAnsi" w:eastAsia="Times New Roman" w:hAnsiTheme="minorHAnsi" w:cstheme="minorHAnsi"/>
          <w:b w:val="0"/>
          <w:sz w:val="22"/>
        </w:rPr>
        <w:id w:val="-1910384166"/>
        <w:docPartObj>
          <w:docPartGallery w:val="Table of Contents"/>
          <w:docPartUnique/>
        </w:docPartObj>
      </w:sdtPr>
      <w:sdtEndPr/>
      <w:sdtContent>
        <w:p w14:paraId="15F97E92" w14:textId="1EF00C39" w:rsidR="007411D0" w:rsidRPr="00763D0D" w:rsidRDefault="004C503E" w:rsidP="00763D0D">
          <w:pPr>
            <w:pStyle w:val="Naslov1"/>
          </w:pPr>
          <w:r w:rsidRPr="00763D0D">
            <w:t>Kazalo</w:t>
          </w:r>
          <w:bookmarkEnd w:id="1"/>
          <w:bookmarkEnd w:id="0"/>
        </w:p>
        <w:p w14:paraId="6FACEC2E" w14:textId="6D6464EA" w:rsidR="00D31E16" w:rsidRPr="004C39D3" w:rsidRDefault="00890185">
          <w:pPr>
            <w:pStyle w:val="Kazalovsebine1"/>
            <w:rPr>
              <w:rFonts w:ascii="Arial" w:eastAsiaTheme="minorEastAsia" w:hAnsi="Arial" w:cs="Arial"/>
              <w:noProof/>
              <w:sz w:val="20"/>
              <w:lang w:eastAsia="sl-SI"/>
            </w:rPr>
          </w:pPr>
          <w:r>
            <w:rPr>
              <w:rFonts w:ascii="Arial" w:hAnsi="Arial" w:cs="Arial"/>
              <w:sz w:val="20"/>
            </w:rPr>
            <w:fldChar w:fldCharType="begin"/>
          </w:r>
          <w:r>
            <w:rPr>
              <w:rFonts w:ascii="Arial" w:hAnsi="Arial" w:cs="Arial"/>
              <w:sz w:val="20"/>
            </w:rPr>
            <w:instrText xml:space="preserve"> TOC \o "1-4" \h \z \u </w:instrText>
          </w:r>
          <w:r>
            <w:rPr>
              <w:rFonts w:ascii="Arial" w:hAnsi="Arial" w:cs="Arial"/>
              <w:sz w:val="20"/>
            </w:rPr>
            <w:fldChar w:fldCharType="separate"/>
          </w:r>
          <w:hyperlink w:anchor="_Toc118834851" w:history="1">
            <w:r w:rsidR="00D31E16" w:rsidRPr="004C39D3">
              <w:rPr>
                <w:rStyle w:val="Hiperpovezava"/>
                <w:rFonts w:ascii="Arial" w:eastAsiaTheme="majorEastAsia" w:hAnsi="Arial" w:cs="Arial"/>
                <w:noProof/>
                <w:sz w:val="20"/>
              </w:rPr>
              <w:t>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Kazalo</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_Toc118834851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w:t>
            </w:r>
            <w:r w:rsidR="00D31E16" w:rsidRPr="004C39D3">
              <w:rPr>
                <w:rFonts w:ascii="Arial" w:hAnsi="Arial" w:cs="Arial"/>
                <w:noProof/>
                <w:webHidden/>
                <w:sz w:val="20"/>
              </w:rPr>
              <w:fldChar w:fldCharType="end"/>
            </w:r>
          </w:hyperlink>
        </w:p>
        <w:p w14:paraId="57EDA08A" w14:textId="384DC1AE" w:rsidR="00D31E16" w:rsidRPr="004C39D3" w:rsidRDefault="00054C9F">
          <w:pPr>
            <w:pStyle w:val="Kazalovsebine1"/>
            <w:rPr>
              <w:rFonts w:ascii="Arial" w:eastAsiaTheme="minorEastAsia" w:hAnsi="Arial" w:cs="Arial"/>
              <w:noProof/>
              <w:sz w:val="20"/>
              <w:lang w:eastAsia="sl-SI"/>
            </w:rPr>
          </w:pPr>
          <w:hyperlink w:anchor="_Toc118834852" w:history="1">
            <w:r w:rsidR="00D31E16" w:rsidRPr="004C39D3">
              <w:rPr>
                <w:rStyle w:val="Hiperpovezava"/>
                <w:rFonts w:ascii="Arial" w:eastAsiaTheme="majorEastAsia" w:hAnsi="Arial" w:cs="Arial"/>
                <w:noProof/>
                <w:sz w:val="20"/>
              </w:rPr>
              <w:t>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Pojmi in kratice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_Toc118834852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w:t>
            </w:r>
            <w:r w:rsidR="00D31E16" w:rsidRPr="004C39D3">
              <w:rPr>
                <w:rFonts w:ascii="Arial" w:hAnsi="Arial" w:cs="Arial"/>
                <w:noProof/>
                <w:webHidden/>
                <w:sz w:val="20"/>
              </w:rPr>
              <w:fldChar w:fldCharType="end"/>
            </w:r>
          </w:hyperlink>
        </w:p>
        <w:p w14:paraId="5234A37A" w14:textId="59EA91E7" w:rsidR="00D31E16" w:rsidRPr="004C39D3" w:rsidRDefault="00054C9F">
          <w:pPr>
            <w:pStyle w:val="Kazalovsebine1"/>
            <w:rPr>
              <w:rFonts w:ascii="Arial" w:eastAsiaTheme="minorEastAsia" w:hAnsi="Arial" w:cs="Arial"/>
              <w:noProof/>
              <w:sz w:val="20"/>
              <w:lang w:eastAsia="sl-SI"/>
            </w:rPr>
          </w:pPr>
          <w:hyperlink w:anchor="_Toc118834853" w:history="1">
            <w:r w:rsidR="00D31E16" w:rsidRPr="004C39D3">
              <w:rPr>
                <w:rStyle w:val="Hiperpovezava"/>
                <w:rFonts w:ascii="Arial" w:eastAsiaTheme="majorEastAsia" w:hAnsi="Arial" w:cs="Arial"/>
                <w:noProof/>
                <w:sz w:val="20"/>
              </w:rPr>
              <w:t>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UVOD</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_Toc118834853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10</w:t>
            </w:r>
            <w:r w:rsidR="00D31E16" w:rsidRPr="004C39D3">
              <w:rPr>
                <w:rFonts w:ascii="Arial" w:hAnsi="Arial" w:cs="Arial"/>
                <w:noProof/>
                <w:webHidden/>
                <w:sz w:val="20"/>
              </w:rPr>
              <w:fldChar w:fldCharType="end"/>
            </w:r>
          </w:hyperlink>
        </w:p>
        <w:p w14:paraId="487054E3" w14:textId="7F72B3CE" w:rsidR="00D31E16" w:rsidRPr="004C39D3" w:rsidRDefault="00054C9F">
          <w:pPr>
            <w:pStyle w:val="Kazalovsebine1"/>
            <w:rPr>
              <w:rFonts w:ascii="Arial" w:eastAsiaTheme="minorEastAsia" w:hAnsi="Arial" w:cs="Arial"/>
              <w:noProof/>
              <w:sz w:val="20"/>
              <w:lang w:eastAsia="sl-SI"/>
            </w:rPr>
          </w:pPr>
          <w:hyperlink w:anchor="_Toc118834854" w:history="1">
            <w:r w:rsidR="00D31E16" w:rsidRPr="004C39D3">
              <w:rPr>
                <w:rStyle w:val="Hiperpovezava"/>
                <w:rFonts w:ascii="Arial" w:eastAsiaTheme="majorEastAsia" w:hAnsi="Arial" w:cs="Arial"/>
                <w:noProof/>
                <w:sz w:val="20"/>
              </w:rPr>
              <w:t>4</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Predmet javnega naročila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_Toc118834854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10</w:t>
            </w:r>
            <w:r w:rsidR="00D31E16" w:rsidRPr="004C39D3">
              <w:rPr>
                <w:rFonts w:ascii="Arial" w:hAnsi="Arial" w:cs="Arial"/>
                <w:noProof/>
                <w:webHidden/>
                <w:sz w:val="20"/>
              </w:rPr>
              <w:fldChar w:fldCharType="end"/>
            </w:r>
          </w:hyperlink>
        </w:p>
        <w:p w14:paraId="187572F1" w14:textId="482B8C84" w:rsidR="00D31E16" w:rsidRPr="004C39D3" w:rsidRDefault="00054C9F">
          <w:pPr>
            <w:pStyle w:val="Kazalovsebine1"/>
            <w:rPr>
              <w:rFonts w:ascii="Arial" w:eastAsiaTheme="minorEastAsia" w:hAnsi="Arial" w:cs="Arial"/>
              <w:noProof/>
              <w:sz w:val="20"/>
              <w:lang w:eastAsia="sl-SI"/>
            </w:rPr>
          </w:pPr>
          <w:hyperlink w:anchor="_Toc118834855" w:history="1">
            <w:r w:rsidR="00D31E16" w:rsidRPr="004C39D3">
              <w:rPr>
                <w:rStyle w:val="Hiperpovezava"/>
                <w:rFonts w:ascii="Arial" w:eastAsiaTheme="majorEastAsia" w:hAnsi="Arial" w:cs="Arial"/>
                <w:noProof/>
                <w:sz w:val="20"/>
              </w:rPr>
              <w:t>5</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Opis IS MFERAC</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_Toc118834855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11</w:t>
            </w:r>
            <w:r w:rsidR="00D31E16" w:rsidRPr="004C39D3">
              <w:rPr>
                <w:rFonts w:ascii="Arial" w:hAnsi="Arial" w:cs="Arial"/>
                <w:noProof/>
                <w:webHidden/>
                <w:sz w:val="20"/>
              </w:rPr>
              <w:fldChar w:fldCharType="end"/>
            </w:r>
          </w:hyperlink>
        </w:p>
        <w:p w14:paraId="6CC73F4C" w14:textId="13A398F9"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856" w:history="1">
            <w:r w:rsidR="00D31E16" w:rsidRPr="004C39D3">
              <w:rPr>
                <w:rStyle w:val="Hiperpovezava"/>
                <w:rFonts w:ascii="Arial" w:eastAsiaTheme="majorEastAsia" w:hAnsi="Arial" w:cs="Arial"/>
                <w:noProof/>
                <w:sz w:val="20"/>
              </w:rPr>
              <w:t>5.1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Opis funkcij IS MFERAC po področjih</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_Toc118834856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11</w:t>
            </w:r>
            <w:r w:rsidR="00D31E16" w:rsidRPr="004C39D3">
              <w:rPr>
                <w:rFonts w:ascii="Arial" w:hAnsi="Arial" w:cs="Arial"/>
                <w:noProof/>
                <w:webHidden/>
                <w:sz w:val="20"/>
              </w:rPr>
              <w:fldChar w:fldCharType="end"/>
            </w:r>
          </w:hyperlink>
        </w:p>
        <w:p w14:paraId="32D425D8" w14:textId="0269DDA8"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857" w:history="1">
            <w:r w:rsidR="00D31E16" w:rsidRPr="004C39D3">
              <w:rPr>
                <w:rStyle w:val="Hiperpovezava"/>
                <w:rFonts w:ascii="Arial" w:eastAsiaTheme="majorEastAsia" w:hAnsi="Arial" w:cs="Arial"/>
                <w:noProof/>
                <w:sz w:val="20"/>
              </w:rPr>
              <w:t>5.1.1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Šifranti in registri</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_Toc118834857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11</w:t>
            </w:r>
            <w:r w:rsidR="00D31E16" w:rsidRPr="004C39D3">
              <w:rPr>
                <w:rFonts w:ascii="Arial" w:hAnsi="Arial" w:cs="Arial"/>
                <w:noProof/>
                <w:webHidden/>
                <w:sz w:val="20"/>
              </w:rPr>
              <w:fldChar w:fldCharType="end"/>
            </w:r>
          </w:hyperlink>
        </w:p>
        <w:p w14:paraId="0FBCA437" w14:textId="07E8AC37"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858" w:history="1">
            <w:r w:rsidR="00D31E16" w:rsidRPr="004C39D3">
              <w:rPr>
                <w:rStyle w:val="Hiperpovezava"/>
                <w:rFonts w:ascii="Arial" w:eastAsiaTheme="majorEastAsia" w:hAnsi="Arial" w:cs="Arial"/>
                <w:noProof/>
                <w:sz w:val="20"/>
              </w:rPr>
              <w:t>5.1.2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Finančno poslovanje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_Toc118834858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12</w:t>
            </w:r>
            <w:r w:rsidR="00D31E16" w:rsidRPr="004C39D3">
              <w:rPr>
                <w:rFonts w:ascii="Arial" w:hAnsi="Arial" w:cs="Arial"/>
                <w:noProof/>
                <w:webHidden/>
                <w:sz w:val="20"/>
              </w:rPr>
              <w:fldChar w:fldCharType="end"/>
            </w:r>
          </w:hyperlink>
        </w:p>
        <w:p w14:paraId="52F4962A" w14:textId="5D5EDC5B"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59"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Upravljanje proračuna (UP)</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_Toc118834859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13</w:t>
            </w:r>
            <w:r w:rsidR="00D31E16" w:rsidRPr="004C39D3">
              <w:rPr>
                <w:rFonts w:ascii="Arial" w:hAnsi="Arial" w:cs="Arial"/>
                <w:noProof/>
                <w:webHidden/>
                <w:sz w:val="20"/>
              </w:rPr>
              <w:fldChar w:fldCharType="end"/>
            </w:r>
          </w:hyperlink>
        </w:p>
        <w:p w14:paraId="0C31AE57" w14:textId="61A6887D"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60"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Načrt razvojnih programov (NRP)</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_Toc118834860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13</w:t>
            </w:r>
            <w:r w:rsidR="00D31E16" w:rsidRPr="004C39D3">
              <w:rPr>
                <w:rFonts w:ascii="Arial" w:hAnsi="Arial" w:cs="Arial"/>
                <w:noProof/>
                <w:webHidden/>
                <w:sz w:val="20"/>
              </w:rPr>
              <w:fldChar w:fldCharType="end"/>
            </w:r>
          </w:hyperlink>
        </w:p>
        <w:p w14:paraId="68F9F45A" w14:textId="3CB3A7F7"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61"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Pravne podlage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_Toc118834861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14</w:t>
            </w:r>
            <w:r w:rsidR="00D31E16" w:rsidRPr="004C39D3">
              <w:rPr>
                <w:rFonts w:ascii="Arial" w:hAnsi="Arial" w:cs="Arial"/>
                <w:noProof/>
                <w:webHidden/>
                <w:sz w:val="20"/>
              </w:rPr>
              <w:fldChar w:fldCharType="end"/>
            </w:r>
          </w:hyperlink>
        </w:p>
        <w:p w14:paraId="58201C1A" w14:textId="45C64D77"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62"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5.1.2.4</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Izvrševanje proračuna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_Toc118834862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14</w:t>
            </w:r>
            <w:r w:rsidR="00D31E16" w:rsidRPr="004C39D3">
              <w:rPr>
                <w:rFonts w:ascii="Arial" w:hAnsi="Arial" w:cs="Arial"/>
                <w:noProof/>
                <w:webHidden/>
                <w:sz w:val="20"/>
              </w:rPr>
              <w:fldChar w:fldCharType="end"/>
            </w:r>
          </w:hyperlink>
        </w:p>
        <w:p w14:paraId="62E2F180" w14:textId="2339890D"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63"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5.1.2.5</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Likvidnostno načrtovanje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_Toc118834863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15</w:t>
            </w:r>
            <w:r w:rsidR="00D31E16" w:rsidRPr="004C39D3">
              <w:rPr>
                <w:rFonts w:ascii="Arial" w:hAnsi="Arial" w:cs="Arial"/>
                <w:noProof/>
                <w:webHidden/>
                <w:sz w:val="20"/>
              </w:rPr>
              <w:fldChar w:fldCharType="end"/>
            </w:r>
          </w:hyperlink>
        </w:p>
        <w:p w14:paraId="3757B675" w14:textId="7AC8B6BB"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64"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5.1.2.6</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Spremljanje proračuna in poročanje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_Toc118834864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16</w:t>
            </w:r>
            <w:r w:rsidR="00D31E16" w:rsidRPr="004C39D3">
              <w:rPr>
                <w:rFonts w:ascii="Arial" w:hAnsi="Arial" w:cs="Arial"/>
                <w:noProof/>
                <w:webHidden/>
                <w:sz w:val="20"/>
              </w:rPr>
              <w:fldChar w:fldCharType="end"/>
            </w:r>
          </w:hyperlink>
        </w:p>
        <w:p w14:paraId="3AFF831E" w14:textId="706D5D7A"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65"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5.1.2.7</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Spletna aplikacija organa za potrjevanje (e-CA)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_Toc118834865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18</w:t>
            </w:r>
            <w:r w:rsidR="00D31E16" w:rsidRPr="004C39D3">
              <w:rPr>
                <w:rFonts w:ascii="Arial" w:hAnsi="Arial" w:cs="Arial"/>
                <w:noProof/>
                <w:webHidden/>
                <w:sz w:val="20"/>
              </w:rPr>
              <w:fldChar w:fldCharType="end"/>
            </w:r>
          </w:hyperlink>
        </w:p>
        <w:p w14:paraId="7755DCDA" w14:textId="7D14A8A9"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66"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5.1.2.8</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Fakturiranje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_Toc118834866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19</w:t>
            </w:r>
            <w:r w:rsidR="00D31E16" w:rsidRPr="004C39D3">
              <w:rPr>
                <w:rFonts w:ascii="Arial" w:hAnsi="Arial" w:cs="Arial"/>
                <w:noProof/>
                <w:webHidden/>
                <w:sz w:val="20"/>
              </w:rPr>
              <w:fldChar w:fldCharType="end"/>
            </w:r>
          </w:hyperlink>
        </w:p>
        <w:p w14:paraId="340697EC" w14:textId="73AAC4E2"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67"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5.1.2.9</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Letalske karte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_Toc118834867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19</w:t>
            </w:r>
            <w:r w:rsidR="00D31E16" w:rsidRPr="004C39D3">
              <w:rPr>
                <w:rFonts w:ascii="Arial" w:hAnsi="Arial" w:cs="Arial"/>
                <w:noProof/>
                <w:webHidden/>
                <w:sz w:val="20"/>
              </w:rPr>
              <w:fldChar w:fldCharType="end"/>
            </w:r>
          </w:hyperlink>
        </w:p>
        <w:p w14:paraId="7BFF14F8" w14:textId="0EA1BA42"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68"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5.1.2.10</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Predlogi za nabavo</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_Toc118834868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19</w:t>
            </w:r>
            <w:r w:rsidR="00D31E16" w:rsidRPr="004C39D3">
              <w:rPr>
                <w:rFonts w:ascii="Arial" w:hAnsi="Arial" w:cs="Arial"/>
                <w:noProof/>
                <w:webHidden/>
                <w:sz w:val="20"/>
              </w:rPr>
              <w:fldChar w:fldCharType="end"/>
            </w:r>
          </w:hyperlink>
        </w:p>
        <w:p w14:paraId="03D45EF1" w14:textId="766614AC"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69"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5.1.2.11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Poslovanje diplomatsko konzularnega predstavništva (DKP)</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_Toc118834869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19</w:t>
            </w:r>
            <w:r w:rsidR="00D31E16" w:rsidRPr="004C39D3">
              <w:rPr>
                <w:rFonts w:ascii="Arial" w:hAnsi="Arial" w:cs="Arial"/>
                <w:noProof/>
                <w:webHidden/>
                <w:sz w:val="20"/>
              </w:rPr>
              <w:fldChar w:fldCharType="end"/>
            </w:r>
          </w:hyperlink>
        </w:p>
        <w:p w14:paraId="054AE5F2" w14:textId="75FB712B"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70"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5.1.2.12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Službena vozila (SLV)</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_Toc118834870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20</w:t>
            </w:r>
            <w:r w:rsidR="00D31E16" w:rsidRPr="004C39D3">
              <w:rPr>
                <w:rFonts w:ascii="Arial" w:hAnsi="Arial" w:cs="Arial"/>
                <w:noProof/>
                <w:webHidden/>
                <w:sz w:val="20"/>
              </w:rPr>
              <w:fldChar w:fldCharType="end"/>
            </w:r>
          </w:hyperlink>
        </w:p>
        <w:p w14:paraId="256436B4" w14:textId="65E9ECD8"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71"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5.1.2.13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NOO – načrt za okrevanje in odpornost</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_Toc118834871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20</w:t>
            </w:r>
            <w:r w:rsidR="00D31E16" w:rsidRPr="004C39D3">
              <w:rPr>
                <w:rFonts w:ascii="Arial" w:hAnsi="Arial" w:cs="Arial"/>
                <w:noProof/>
                <w:webHidden/>
                <w:sz w:val="20"/>
              </w:rPr>
              <w:fldChar w:fldCharType="end"/>
            </w:r>
          </w:hyperlink>
        </w:p>
        <w:p w14:paraId="10935D4D" w14:textId="021D2E6E"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872" w:history="1">
            <w:r w:rsidR="00D31E16" w:rsidRPr="004C39D3">
              <w:rPr>
                <w:rStyle w:val="Hiperpovezava"/>
                <w:rFonts w:ascii="Arial" w:eastAsiaTheme="majorEastAsia" w:hAnsi="Arial" w:cs="Arial"/>
                <w:noProof/>
                <w:sz w:val="20"/>
              </w:rPr>
              <w:t>5.1.3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Računovodstvo</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_Toc118834872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20</w:t>
            </w:r>
            <w:r w:rsidR="00D31E16" w:rsidRPr="004C39D3">
              <w:rPr>
                <w:rFonts w:ascii="Arial" w:hAnsi="Arial" w:cs="Arial"/>
                <w:noProof/>
                <w:webHidden/>
                <w:sz w:val="20"/>
              </w:rPr>
              <w:fldChar w:fldCharType="end"/>
            </w:r>
          </w:hyperlink>
        </w:p>
        <w:p w14:paraId="006F1883" w14:textId="4CE1CA45"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73"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5.1.3.1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Saldakonti terjatev in saldakonti obveznosti</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_Toc118834873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22</w:t>
            </w:r>
            <w:r w:rsidR="00D31E16" w:rsidRPr="004C39D3">
              <w:rPr>
                <w:rFonts w:ascii="Arial" w:hAnsi="Arial" w:cs="Arial"/>
                <w:noProof/>
                <w:webHidden/>
                <w:sz w:val="20"/>
              </w:rPr>
              <w:fldChar w:fldCharType="end"/>
            </w:r>
          </w:hyperlink>
        </w:p>
        <w:p w14:paraId="410BFC48" w14:textId="2AA6CEA0"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74"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5.1.3.2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Glavna knjiga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_Toc118834874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22</w:t>
            </w:r>
            <w:r w:rsidR="00D31E16" w:rsidRPr="004C39D3">
              <w:rPr>
                <w:rFonts w:ascii="Arial" w:hAnsi="Arial" w:cs="Arial"/>
                <w:noProof/>
                <w:webHidden/>
                <w:sz w:val="20"/>
              </w:rPr>
              <w:fldChar w:fldCharType="end"/>
            </w:r>
          </w:hyperlink>
        </w:p>
        <w:p w14:paraId="03DA33D2" w14:textId="419C554D"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75"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5.1.3.3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Prevzem in pregled temeljnic</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_Toc118834875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23</w:t>
            </w:r>
            <w:r w:rsidR="00D31E16" w:rsidRPr="004C39D3">
              <w:rPr>
                <w:rFonts w:ascii="Arial" w:hAnsi="Arial" w:cs="Arial"/>
                <w:noProof/>
                <w:webHidden/>
                <w:sz w:val="20"/>
              </w:rPr>
              <w:fldChar w:fldCharType="end"/>
            </w:r>
          </w:hyperlink>
        </w:p>
        <w:p w14:paraId="6502C02D" w14:textId="6D225B3F"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76"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5.1.3.4</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Priprava zahtevkov za izplačilo iz proračuna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_Toc118834876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23</w:t>
            </w:r>
            <w:r w:rsidR="00D31E16" w:rsidRPr="004C39D3">
              <w:rPr>
                <w:rFonts w:ascii="Arial" w:hAnsi="Arial" w:cs="Arial"/>
                <w:noProof/>
                <w:webHidden/>
                <w:sz w:val="20"/>
              </w:rPr>
              <w:fldChar w:fldCharType="end"/>
            </w:r>
          </w:hyperlink>
        </w:p>
        <w:p w14:paraId="359363BA" w14:textId="37935635"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77"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5.1.3.5</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Plačilni nalogi, prevzem bančnega izpiska in blagajniško poslovanje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_Toc118834877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23</w:t>
            </w:r>
            <w:r w:rsidR="00D31E16" w:rsidRPr="004C39D3">
              <w:rPr>
                <w:rFonts w:ascii="Arial" w:hAnsi="Arial" w:cs="Arial"/>
                <w:noProof/>
                <w:webHidden/>
                <w:sz w:val="20"/>
              </w:rPr>
              <w:fldChar w:fldCharType="end"/>
            </w:r>
          </w:hyperlink>
        </w:p>
        <w:p w14:paraId="7265A731" w14:textId="1C20418E"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78"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5.1.3.6</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Vodenje osnovnih sredstev</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_Toc118834878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25</w:t>
            </w:r>
            <w:r w:rsidR="00D31E16" w:rsidRPr="004C39D3">
              <w:rPr>
                <w:rFonts w:ascii="Arial" w:hAnsi="Arial" w:cs="Arial"/>
                <w:noProof/>
                <w:webHidden/>
                <w:sz w:val="20"/>
              </w:rPr>
              <w:fldChar w:fldCharType="end"/>
            </w:r>
          </w:hyperlink>
        </w:p>
        <w:p w14:paraId="40CBEDB9" w14:textId="68D0AEC3"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79"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5.1.3.7</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Vodenje evidenc ter obračuna najemnin</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_Toc118834879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25</w:t>
            </w:r>
            <w:r w:rsidR="00D31E16" w:rsidRPr="004C39D3">
              <w:rPr>
                <w:rFonts w:ascii="Arial" w:hAnsi="Arial" w:cs="Arial"/>
                <w:noProof/>
                <w:webHidden/>
                <w:sz w:val="20"/>
              </w:rPr>
              <w:fldChar w:fldCharType="end"/>
            </w:r>
          </w:hyperlink>
        </w:p>
        <w:p w14:paraId="6A6BB3D6" w14:textId="6B12F736"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80"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5.1.3.8</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Servisni računovodski postopki</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_Toc118834880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26</w:t>
            </w:r>
            <w:r w:rsidR="00D31E16" w:rsidRPr="004C39D3">
              <w:rPr>
                <w:rFonts w:ascii="Arial" w:hAnsi="Arial" w:cs="Arial"/>
                <w:noProof/>
                <w:webHidden/>
                <w:sz w:val="20"/>
              </w:rPr>
              <w:fldChar w:fldCharType="end"/>
            </w:r>
          </w:hyperlink>
        </w:p>
        <w:p w14:paraId="40DF0C95" w14:textId="6B179B25"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881" w:history="1">
            <w:r w:rsidR="00D31E16" w:rsidRPr="004C39D3">
              <w:rPr>
                <w:rStyle w:val="Hiperpovezava"/>
                <w:rFonts w:ascii="Arial" w:eastAsiaTheme="majorEastAsia" w:hAnsi="Arial" w:cs="Arial"/>
                <w:noProof/>
                <w:sz w:val="20"/>
              </w:rPr>
              <w:t>5.1.4</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Upravljanje kadrov</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_Toc118834881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27</w:t>
            </w:r>
            <w:r w:rsidR="00D31E16" w:rsidRPr="004C39D3">
              <w:rPr>
                <w:rFonts w:ascii="Arial" w:hAnsi="Arial" w:cs="Arial"/>
                <w:noProof/>
                <w:webHidden/>
                <w:sz w:val="20"/>
              </w:rPr>
              <w:fldChar w:fldCharType="end"/>
            </w:r>
          </w:hyperlink>
        </w:p>
        <w:p w14:paraId="47F282ED" w14:textId="56D27C6A"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82" w:history="1">
            <w:r w:rsidR="00D31E16" w:rsidRPr="004C39D3">
              <w:rPr>
                <w:rStyle w:val="Hiperpovezava"/>
                <w:rFonts w:ascii="Arial" w:eastAsiaTheme="majorEastAsia" w:hAnsi="Arial" w:cs="Arial"/>
                <w:noProof/>
                <w:sz w:val="20"/>
                <w:lang w:eastAsia="sl-SI"/>
                <w14:scene3d>
                  <w14:camera w14:prst="orthographicFront"/>
                  <w14:lightRig w14:rig="threePt" w14:dir="t">
                    <w14:rot w14:lat="0" w14:lon="0" w14:rev="0"/>
                  </w14:lightRig>
                </w14:scene3d>
              </w:rPr>
              <w:t>5.1.4.1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Upravljanje</w:t>
            </w:r>
            <w:r w:rsidR="00D31E16" w:rsidRPr="004C39D3">
              <w:rPr>
                <w:rStyle w:val="Hiperpovezava"/>
                <w:rFonts w:ascii="Arial" w:eastAsiaTheme="majorEastAsia" w:hAnsi="Arial" w:cs="Arial"/>
                <w:noProof/>
                <w:sz w:val="20"/>
                <w:lang w:eastAsia="sl-SI"/>
              </w:rPr>
              <w:t xml:space="preserve"> struktur notranjih organizacijskih enot</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_Toc118834882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27</w:t>
            </w:r>
            <w:r w:rsidR="00D31E16" w:rsidRPr="004C39D3">
              <w:rPr>
                <w:rFonts w:ascii="Arial" w:hAnsi="Arial" w:cs="Arial"/>
                <w:noProof/>
                <w:webHidden/>
                <w:sz w:val="20"/>
              </w:rPr>
              <w:fldChar w:fldCharType="end"/>
            </w:r>
          </w:hyperlink>
        </w:p>
        <w:p w14:paraId="3D958CEC" w14:textId="4C2AFC8C"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83"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5.1.4.2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Delovna mesta in sistemizacija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_Toc118834883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28</w:t>
            </w:r>
            <w:r w:rsidR="00D31E16" w:rsidRPr="004C39D3">
              <w:rPr>
                <w:rFonts w:ascii="Arial" w:hAnsi="Arial" w:cs="Arial"/>
                <w:noProof/>
                <w:webHidden/>
                <w:sz w:val="20"/>
              </w:rPr>
              <w:fldChar w:fldCharType="end"/>
            </w:r>
          </w:hyperlink>
        </w:p>
        <w:p w14:paraId="2D4C16DF" w14:textId="0C0E49AC"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84" w:history="1">
            <w:r w:rsidR="00D31E16" w:rsidRPr="004C39D3">
              <w:rPr>
                <w:rStyle w:val="Hiperpovezava"/>
                <w:rFonts w:ascii="Arial" w:eastAsiaTheme="majorEastAsia" w:hAnsi="Arial" w:cs="Arial"/>
                <w:noProof/>
                <w:sz w:val="20"/>
                <w:lang w:eastAsia="sl-SI"/>
                <w14:scene3d>
                  <w14:camera w14:prst="orthographicFront"/>
                  <w14:lightRig w14:rig="threePt" w14:dir="t">
                    <w14:rot w14:lat="0" w14:lon="0" w14:rev="0"/>
                  </w14:lightRig>
                </w14:scene3d>
              </w:rPr>
              <w:t>5.1.4.3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Kadrovanje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_Toc118834884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28</w:t>
            </w:r>
            <w:r w:rsidR="00D31E16" w:rsidRPr="004C39D3">
              <w:rPr>
                <w:rFonts w:ascii="Arial" w:hAnsi="Arial" w:cs="Arial"/>
                <w:noProof/>
                <w:webHidden/>
                <w:sz w:val="20"/>
              </w:rPr>
              <w:fldChar w:fldCharType="end"/>
            </w:r>
          </w:hyperlink>
        </w:p>
        <w:p w14:paraId="5B163A62" w14:textId="2B54717A"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85" w:history="1">
            <w:r w:rsidR="00D31E16" w:rsidRPr="004C39D3">
              <w:rPr>
                <w:rStyle w:val="Hiperpovezava"/>
                <w:rFonts w:ascii="Arial" w:eastAsiaTheme="majorEastAsia" w:hAnsi="Arial" w:cs="Arial"/>
                <w:noProof/>
                <w:sz w:val="20"/>
                <w:lang w:eastAsia="sl-SI"/>
                <w14:scene3d>
                  <w14:camera w14:prst="orthographicFront"/>
                  <w14:lightRig w14:rig="threePt" w14:dir="t">
                    <w14:rot w14:lat="0" w14:lon="0" w14:rev="0"/>
                  </w14:lightRig>
                </w14:scene3d>
              </w:rPr>
              <w:t>5.1.4.4</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lang w:eastAsia="sl-SI"/>
              </w:rPr>
              <w:t xml:space="preserve">Kadrovska </w:t>
            </w:r>
            <w:r w:rsidR="00D31E16" w:rsidRPr="004C39D3">
              <w:rPr>
                <w:rStyle w:val="Hiperpovezava"/>
                <w:rFonts w:ascii="Arial" w:eastAsiaTheme="majorEastAsia" w:hAnsi="Arial" w:cs="Arial"/>
                <w:noProof/>
                <w:sz w:val="20"/>
              </w:rPr>
              <w:t>evidenca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_Toc118834885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28</w:t>
            </w:r>
            <w:r w:rsidR="00D31E16" w:rsidRPr="004C39D3">
              <w:rPr>
                <w:rFonts w:ascii="Arial" w:hAnsi="Arial" w:cs="Arial"/>
                <w:noProof/>
                <w:webHidden/>
                <w:sz w:val="20"/>
              </w:rPr>
              <w:fldChar w:fldCharType="end"/>
            </w:r>
          </w:hyperlink>
        </w:p>
        <w:p w14:paraId="7ECAA57A" w14:textId="3CFA8E2B"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886" w:history="1">
            <w:r w:rsidR="00D31E16" w:rsidRPr="004C39D3">
              <w:rPr>
                <w:rStyle w:val="Hiperpovezava"/>
                <w:rFonts w:ascii="Arial" w:eastAsiaTheme="majorEastAsia" w:hAnsi="Arial" w:cs="Arial"/>
                <w:noProof/>
                <w:sz w:val="20"/>
              </w:rPr>
              <w:t>5.1.5</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Obračun stroškov dela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_Toc118834886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30</w:t>
            </w:r>
            <w:r w:rsidR="00D31E16" w:rsidRPr="004C39D3">
              <w:rPr>
                <w:rFonts w:ascii="Arial" w:hAnsi="Arial" w:cs="Arial"/>
                <w:noProof/>
                <w:webHidden/>
                <w:sz w:val="20"/>
              </w:rPr>
              <w:fldChar w:fldCharType="end"/>
            </w:r>
          </w:hyperlink>
        </w:p>
        <w:p w14:paraId="3F3B3E65" w14:textId="184E8605"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87" w:history="1">
            <w:r w:rsidR="00D31E16" w:rsidRPr="004C39D3">
              <w:rPr>
                <w:rStyle w:val="Hiperpovezava"/>
                <w:rFonts w:ascii="Arial" w:eastAsiaTheme="majorEastAsia" w:hAnsi="Arial" w:cs="Arial"/>
                <w:noProof/>
                <w:sz w:val="20"/>
                <w:lang w:eastAsia="sl-SI"/>
                <w14:scene3d>
                  <w14:camera w14:prst="orthographicFront"/>
                  <w14:lightRig w14:rig="threePt" w14:dir="t">
                    <w14:rot w14:lat="0" w14:lon="0" w14:rev="0"/>
                  </w14:lightRig>
                </w14:scene3d>
              </w:rPr>
              <w:t>5.1.5.1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lang w:eastAsia="sl-SI"/>
              </w:rPr>
              <w:t>Obračun rednih stroškov dela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_Toc118834887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30</w:t>
            </w:r>
            <w:r w:rsidR="00D31E16" w:rsidRPr="004C39D3">
              <w:rPr>
                <w:rFonts w:ascii="Arial" w:hAnsi="Arial" w:cs="Arial"/>
                <w:noProof/>
                <w:webHidden/>
                <w:sz w:val="20"/>
              </w:rPr>
              <w:fldChar w:fldCharType="end"/>
            </w:r>
          </w:hyperlink>
        </w:p>
        <w:p w14:paraId="5ED572F2" w14:textId="7A28A34E"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88"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5.1.5.2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Obračun drugih stroškov dela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_Toc118834888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33</w:t>
            </w:r>
            <w:r w:rsidR="00D31E16" w:rsidRPr="004C39D3">
              <w:rPr>
                <w:rFonts w:ascii="Arial" w:hAnsi="Arial" w:cs="Arial"/>
                <w:noProof/>
                <w:webHidden/>
                <w:sz w:val="20"/>
              </w:rPr>
              <w:fldChar w:fldCharType="end"/>
            </w:r>
          </w:hyperlink>
        </w:p>
        <w:p w14:paraId="3DA787FA" w14:textId="25F3D9CF"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89"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5.1.5.3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Službena potovanja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_Toc118834889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33</w:t>
            </w:r>
            <w:r w:rsidR="00D31E16" w:rsidRPr="004C39D3">
              <w:rPr>
                <w:rFonts w:ascii="Arial" w:hAnsi="Arial" w:cs="Arial"/>
                <w:noProof/>
                <w:webHidden/>
                <w:sz w:val="20"/>
              </w:rPr>
              <w:fldChar w:fldCharType="end"/>
            </w:r>
          </w:hyperlink>
        </w:p>
        <w:p w14:paraId="5F186865" w14:textId="37B455F4"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890" w:history="1">
            <w:r w:rsidR="00D31E16" w:rsidRPr="004C39D3">
              <w:rPr>
                <w:rStyle w:val="Hiperpovezava"/>
                <w:rFonts w:ascii="Arial" w:eastAsiaTheme="majorEastAsia" w:hAnsi="Arial" w:cs="Arial"/>
                <w:noProof/>
                <w:sz w:val="20"/>
              </w:rPr>
              <w:t>5.2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Povezave z drugimi IS</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_Toc118834890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33</w:t>
            </w:r>
            <w:r w:rsidR="00D31E16" w:rsidRPr="004C39D3">
              <w:rPr>
                <w:rFonts w:ascii="Arial" w:hAnsi="Arial" w:cs="Arial"/>
                <w:noProof/>
                <w:webHidden/>
                <w:sz w:val="20"/>
              </w:rPr>
              <w:fldChar w:fldCharType="end"/>
            </w:r>
          </w:hyperlink>
        </w:p>
        <w:p w14:paraId="4669DE15" w14:textId="196BFEC9"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891" w:history="1">
            <w:r w:rsidR="00D31E16" w:rsidRPr="004C39D3">
              <w:rPr>
                <w:rStyle w:val="Hiperpovezava"/>
                <w:rFonts w:ascii="Arial" w:eastAsiaTheme="majorEastAsia" w:hAnsi="Arial" w:cs="Arial"/>
                <w:noProof/>
                <w:sz w:val="20"/>
              </w:rPr>
              <w:t>5.3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Poslovno poročanje in analiziranje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_Toc118834891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35</w:t>
            </w:r>
            <w:r w:rsidR="00D31E16" w:rsidRPr="004C39D3">
              <w:rPr>
                <w:rFonts w:ascii="Arial" w:hAnsi="Arial" w:cs="Arial"/>
                <w:noProof/>
                <w:webHidden/>
                <w:sz w:val="20"/>
              </w:rPr>
              <w:fldChar w:fldCharType="end"/>
            </w:r>
          </w:hyperlink>
        </w:p>
        <w:p w14:paraId="66799AFA" w14:textId="07B1ABBC"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892" w:history="1">
            <w:r w:rsidR="00D31E16" w:rsidRPr="004C39D3">
              <w:rPr>
                <w:rStyle w:val="Hiperpovezava"/>
                <w:rFonts w:ascii="Arial" w:eastAsiaTheme="majorEastAsia" w:hAnsi="Arial" w:cs="Arial"/>
                <w:noProof/>
                <w:sz w:val="20"/>
              </w:rPr>
              <w:t>5.4</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Upravljanje IS MFERAC</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_Toc118834892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36</w:t>
            </w:r>
            <w:r w:rsidR="00D31E16" w:rsidRPr="004C39D3">
              <w:rPr>
                <w:rFonts w:ascii="Arial" w:hAnsi="Arial" w:cs="Arial"/>
                <w:noProof/>
                <w:webHidden/>
                <w:sz w:val="20"/>
              </w:rPr>
              <w:fldChar w:fldCharType="end"/>
            </w:r>
          </w:hyperlink>
        </w:p>
        <w:p w14:paraId="623B505F" w14:textId="5482A79C"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893" w:history="1">
            <w:r w:rsidR="00D31E16" w:rsidRPr="004C39D3">
              <w:rPr>
                <w:rStyle w:val="Hiperpovezava"/>
                <w:rFonts w:ascii="Arial" w:eastAsiaTheme="majorEastAsia" w:hAnsi="Arial" w:cs="Arial"/>
                <w:noProof/>
                <w:sz w:val="20"/>
              </w:rPr>
              <w:t>5.4.1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Upravljanje z zahtevami uporabnikov</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_Toc118834893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37</w:t>
            </w:r>
            <w:r w:rsidR="00D31E16" w:rsidRPr="004C39D3">
              <w:rPr>
                <w:rFonts w:ascii="Arial" w:hAnsi="Arial" w:cs="Arial"/>
                <w:noProof/>
                <w:webHidden/>
                <w:sz w:val="20"/>
              </w:rPr>
              <w:fldChar w:fldCharType="end"/>
            </w:r>
          </w:hyperlink>
        </w:p>
        <w:p w14:paraId="18872767" w14:textId="429A2F2F"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894" w:history="1">
            <w:r w:rsidR="00D31E16" w:rsidRPr="004C39D3">
              <w:rPr>
                <w:rStyle w:val="Hiperpovezava"/>
                <w:rFonts w:ascii="Arial" w:eastAsiaTheme="majorEastAsia" w:hAnsi="Arial" w:cs="Arial"/>
                <w:noProof/>
                <w:sz w:val="20"/>
              </w:rPr>
              <w:t>5.4.2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Upravljanje z uporabniškimi računi</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_Toc118834894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37</w:t>
            </w:r>
            <w:r w:rsidR="00D31E16" w:rsidRPr="004C39D3">
              <w:rPr>
                <w:rFonts w:ascii="Arial" w:hAnsi="Arial" w:cs="Arial"/>
                <w:noProof/>
                <w:webHidden/>
                <w:sz w:val="20"/>
              </w:rPr>
              <w:fldChar w:fldCharType="end"/>
            </w:r>
          </w:hyperlink>
        </w:p>
        <w:p w14:paraId="13FF5A8F" w14:textId="13042036"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895" w:history="1">
            <w:r w:rsidR="00D31E16" w:rsidRPr="004C39D3">
              <w:rPr>
                <w:rStyle w:val="Hiperpovezava"/>
                <w:rFonts w:ascii="Arial" w:eastAsiaTheme="majorEastAsia" w:hAnsi="Arial" w:cs="Arial"/>
                <w:noProof/>
                <w:sz w:val="20"/>
              </w:rPr>
              <w:t>5.5</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Tehnični opis IS MFERAC</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_Toc118834895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38</w:t>
            </w:r>
            <w:r w:rsidR="00D31E16" w:rsidRPr="004C39D3">
              <w:rPr>
                <w:rFonts w:ascii="Arial" w:hAnsi="Arial" w:cs="Arial"/>
                <w:noProof/>
                <w:webHidden/>
                <w:sz w:val="20"/>
              </w:rPr>
              <w:fldChar w:fldCharType="end"/>
            </w:r>
          </w:hyperlink>
        </w:p>
        <w:p w14:paraId="4641E602" w14:textId="65773D08"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896" w:history="1">
            <w:r w:rsidR="00D31E16" w:rsidRPr="004C39D3">
              <w:rPr>
                <w:rStyle w:val="Hiperpovezava"/>
                <w:rFonts w:ascii="Arial" w:eastAsiaTheme="majorEastAsia" w:hAnsi="Arial" w:cs="Arial"/>
                <w:noProof/>
                <w:sz w:val="20"/>
              </w:rPr>
              <w:t>5.5.1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Osnovna arhitektura IS MFERAC pred prenovo</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_Toc118834896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38</w:t>
            </w:r>
            <w:r w:rsidR="00D31E16" w:rsidRPr="004C39D3">
              <w:rPr>
                <w:rFonts w:ascii="Arial" w:hAnsi="Arial" w:cs="Arial"/>
                <w:noProof/>
                <w:webHidden/>
                <w:sz w:val="20"/>
              </w:rPr>
              <w:fldChar w:fldCharType="end"/>
            </w:r>
          </w:hyperlink>
        </w:p>
        <w:p w14:paraId="6921AE32" w14:textId="3B85889E"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897" w:history="1">
            <w:r w:rsidR="00D31E16" w:rsidRPr="004C39D3">
              <w:rPr>
                <w:rStyle w:val="Hiperpovezava"/>
                <w:rFonts w:ascii="Arial" w:eastAsiaTheme="majorEastAsia" w:hAnsi="Arial" w:cs="Arial"/>
                <w:noProof/>
                <w:sz w:val="20"/>
              </w:rPr>
              <w:t>5.5.2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Arhitekturna zasnova prenovljenega IS MFERAC</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_Toc118834897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39</w:t>
            </w:r>
            <w:r w:rsidR="00D31E16" w:rsidRPr="004C39D3">
              <w:rPr>
                <w:rFonts w:ascii="Arial" w:hAnsi="Arial" w:cs="Arial"/>
                <w:noProof/>
                <w:webHidden/>
                <w:sz w:val="20"/>
              </w:rPr>
              <w:fldChar w:fldCharType="end"/>
            </w:r>
          </w:hyperlink>
        </w:p>
        <w:p w14:paraId="4C249B57" w14:textId="2D7C5F22"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98"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5.5.2.1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Usmeritve in izhodišča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_Toc118834898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39</w:t>
            </w:r>
            <w:r w:rsidR="00D31E16" w:rsidRPr="004C39D3">
              <w:rPr>
                <w:rFonts w:ascii="Arial" w:hAnsi="Arial" w:cs="Arial"/>
                <w:noProof/>
                <w:webHidden/>
                <w:sz w:val="20"/>
              </w:rPr>
              <w:fldChar w:fldCharType="end"/>
            </w:r>
          </w:hyperlink>
        </w:p>
        <w:p w14:paraId="33683704" w14:textId="03EA0F01"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899"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5.5.2.2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Trenutni status prenove IS MFERAC</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_Toc118834899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39</w:t>
            </w:r>
            <w:r w:rsidR="00D31E16" w:rsidRPr="004C39D3">
              <w:rPr>
                <w:rFonts w:ascii="Arial" w:hAnsi="Arial" w:cs="Arial"/>
                <w:noProof/>
                <w:webHidden/>
                <w:sz w:val="20"/>
              </w:rPr>
              <w:fldChar w:fldCharType="end"/>
            </w:r>
          </w:hyperlink>
        </w:p>
        <w:p w14:paraId="40136933" w14:textId="6673D675"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900"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5.5.2.3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Arhitekturna shema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_Toc118834900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40</w:t>
            </w:r>
            <w:r w:rsidR="00D31E16" w:rsidRPr="004C39D3">
              <w:rPr>
                <w:rFonts w:ascii="Arial" w:hAnsi="Arial" w:cs="Arial"/>
                <w:noProof/>
                <w:webHidden/>
                <w:sz w:val="20"/>
              </w:rPr>
              <w:fldChar w:fldCharType="end"/>
            </w:r>
          </w:hyperlink>
        </w:p>
        <w:p w14:paraId="43B78DB6" w14:textId="1C7D49A5"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901" w:history="1">
            <w:r w:rsidR="00D31E16" w:rsidRPr="004C39D3">
              <w:rPr>
                <w:rStyle w:val="Hiperpovezava"/>
                <w:rFonts w:ascii="Arial" w:eastAsiaTheme="majorEastAsia" w:hAnsi="Arial" w:cs="Arial"/>
                <w:noProof/>
                <w:sz w:val="20"/>
              </w:rPr>
              <w:t>5.5.2.3.1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Predstavitveni nivo</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_Toc118834901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40</w:t>
            </w:r>
            <w:r w:rsidR="00D31E16" w:rsidRPr="004C39D3">
              <w:rPr>
                <w:rFonts w:ascii="Arial" w:hAnsi="Arial" w:cs="Arial"/>
                <w:noProof/>
                <w:webHidden/>
                <w:sz w:val="20"/>
              </w:rPr>
              <w:fldChar w:fldCharType="end"/>
            </w:r>
          </w:hyperlink>
        </w:p>
        <w:p w14:paraId="73C46431" w14:textId="5CE1451E"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902" w:history="1">
            <w:r w:rsidR="00D31E16" w:rsidRPr="004C39D3">
              <w:rPr>
                <w:rStyle w:val="Hiperpovezava"/>
                <w:rFonts w:ascii="Arial" w:eastAsiaTheme="majorEastAsia" w:hAnsi="Arial" w:cs="Arial"/>
                <w:noProof/>
                <w:sz w:val="20"/>
              </w:rPr>
              <w:t>5.5.2.3.2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Poslovna logika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_Toc118834902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41</w:t>
            </w:r>
            <w:r w:rsidR="00D31E16" w:rsidRPr="004C39D3">
              <w:rPr>
                <w:rFonts w:ascii="Arial" w:hAnsi="Arial" w:cs="Arial"/>
                <w:noProof/>
                <w:webHidden/>
                <w:sz w:val="20"/>
              </w:rPr>
              <w:fldChar w:fldCharType="end"/>
            </w:r>
          </w:hyperlink>
        </w:p>
        <w:p w14:paraId="5044AD47" w14:textId="3AACB0F6"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903" w:history="1">
            <w:r w:rsidR="00D31E16" w:rsidRPr="004C39D3">
              <w:rPr>
                <w:rStyle w:val="Hiperpovezava"/>
                <w:rFonts w:ascii="Arial" w:eastAsiaTheme="majorEastAsia" w:hAnsi="Arial" w:cs="Arial"/>
                <w:noProof/>
                <w:sz w:val="20"/>
              </w:rPr>
              <w:t>5.5.2.3.3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Podatkovni nivo</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_Toc118834903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41</w:t>
            </w:r>
            <w:r w:rsidR="00D31E16" w:rsidRPr="004C39D3">
              <w:rPr>
                <w:rFonts w:ascii="Arial" w:hAnsi="Arial" w:cs="Arial"/>
                <w:noProof/>
                <w:webHidden/>
                <w:sz w:val="20"/>
              </w:rPr>
              <w:fldChar w:fldCharType="end"/>
            </w:r>
          </w:hyperlink>
        </w:p>
        <w:p w14:paraId="75B851D5" w14:textId="3EB47854"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904" w:history="1">
            <w:r w:rsidR="00D31E16" w:rsidRPr="004C39D3">
              <w:rPr>
                <w:rStyle w:val="Hiperpovezava"/>
                <w:rFonts w:ascii="Arial" w:eastAsiaTheme="majorEastAsia" w:hAnsi="Arial" w:cs="Arial"/>
                <w:noProof/>
                <w:sz w:val="20"/>
              </w:rPr>
              <w:t>5.5.2.3.4</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Dokumentni nivo</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_Toc118834904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41</w:t>
            </w:r>
            <w:r w:rsidR="00D31E16" w:rsidRPr="004C39D3">
              <w:rPr>
                <w:rFonts w:ascii="Arial" w:hAnsi="Arial" w:cs="Arial"/>
                <w:noProof/>
                <w:webHidden/>
                <w:sz w:val="20"/>
              </w:rPr>
              <w:fldChar w:fldCharType="end"/>
            </w:r>
          </w:hyperlink>
        </w:p>
        <w:p w14:paraId="3B285ECD" w14:textId="3A8A397F"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905" w:history="1">
            <w:r w:rsidR="00D31E16" w:rsidRPr="004C39D3">
              <w:rPr>
                <w:rStyle w:val="Hiperpovezava"/>
                <w:rFonts w:ascii="Arial" w:eastAsiaTheme="majorEastAsia" w:hAnsi="Arial" w:cs="Arial"/>
                <w:noProof/>
                <w:sz w:val="20"/>
              </w:rPr>
              <w:t>5.5.2.3.5</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Značilnosti IS MFERAC</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_Toc118834905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41</w:t>
            </w:r>
            <w:r w:rsidR="00D31E16" w:rsidRPr="004C39D3">
              <w:rPr>
                <w:rFonts w:ascii="Arial" w:hAnsi="Arial" w:cs="Arial"/>
                <w:noProof/>
                <w:webHidden/>
                <w:sz w:val="20"/>
              </w:rPr>
              <w:fldChar w:fldCharType="end"/>
            </w:r>
          </w:hyperlink>
        </w:p>
        <w:p w14:paraId="16C9B338" w14:textId="3C865272" w:rsidR="00D31E16" w:rsidRPr="004C39D3" w:rsidRDefault="00054C9F">
          <w:pPr>
            <w:pStyle w:val="Kazalovsebine1"/>
            <w:rPr>
              <w:rFonts w:ascii="Arial" w:eastAsiaTheme="minorEastAsia" w:hAnsi="Arial" w:cs="Arial"/>
              <w:noProof/>
              <w:sz w:val="20"/>
              <w:lang w:eastAsia="sl-SI"/>
            </w:rPr>
          </w:pPr>
          <w:hyperlink w:anchor="_Toc118834906" w:history="1">
            <w:r w:rsidR="00D31E16" w:rsidRPr="004C39D3">
              <w:rPr>
                <w:rStyle w:val="Hiperpovezava"/>
                <w:rFonts w:ascii="Arial" w:eastAsiaTheme="majorEastAsia" w:hAnsi="Arial" w:cs="Arial"/>
                <w:noProof/>
                <w:sz w:val="20"/>
              </w:rPr>
              <w:t>6</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Cilji in naloge po vsebinskih področjih</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_Toc118834906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42</w:t>
            </w:r>
            <w:r w:rsidR="00D31E16" w:rsidRPr="004C39D3">
              <w:rPr>
                <w:rFonts w:ascii="Arial" w:hAnsi="Arial" w:cs="Arial"/>
                <w:noProof/>
                <w:webHidden/>
                <w:sz w:val="20"/>
              </w:rPr>
              <w:fldChar w:fldCharType="end"/>
            </w:r>
          </w:hyperlink>
        </w:p>
        <w:p w14:paraId="52ED2F87" w14:textId="46620DE9"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907" w:history="1">
            <w:r w:rsidR="00D31E16" w:rsidRPr="004C39D3">
              <w:rPr>
                <w:rStyle w:val="Hiperpovezava"/>
                <w:rFonts w:ascii="Arial" w:eastAsiaTheme="majorEastAsia" w:hAnsi="Arial" w:cs="Arial"/>
                <w:noProof/>
                <w:sz w:val="20"/>
              </w:rPr>
              <w:t>6.1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Funkcijska področja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_Toc118834907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42</w:t>
            </w:r>
            <w:r w:rsidR="00D31E16" w:rsidRPr="004C39D3">
              <w:rPr>
                <w:rFonts w:ascii="Arial" w:hAnsi="Arial" w:cs="Arial"/>
                <w:noProof/>
                <w:webHidden/>
                <w:sz w:val="20"/>
              </w:rPr>
              <w:fldChar w:fldCharType="end"/>
            </w:r>
          </w:hyperlink>
        </w:p>
        <w:p w14:paraId="7045331E" w14:textId="6E79D4F2"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08" w:history="1">
            <w:r w:rsidR="00D31E16" w:rsidRPr="004C39D3">
              <w:rPr>
                <w:rStyle w:val="Hiperpovezava"/>
                <w:rFonts w:ascii="Arial" w:eastAsiaTheme="majorEastAsia" w:hAnsi="Arial" w:cs="Arial"/>
                <w:noProof/>
                <w:sz w:val="20"/>
              </w:rPr>
              <w:t>6.1.1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Šifranti in registri</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_Toc118834908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42</w:t>
            </w:r>
            <w:r w:rsidR="00D31E16" w:rsidRPr="004C39D3">
              <w:rPr>
                <w:rFonts w:ascii="Arial" w:hAnsi="Arial" w:cs="Arial"/>
                <w:noProof/>
                <w:webHidden/>
                <w:sz w:val="20"/>
              </w:rPr>
              <w:fldChar w:fldCharType="end"/>
            </w:r>
          </w:hyperlink>
        </w:p>
        <w:p w14:paraId="29C70760" w14:textId="25CD68FF"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09" w:history="1">
            <w:r w:rsidR="00D31E16" w:rsidRPr="004C39D3">
              <w:rPr>
                <w:rStyle w:val="Hiperpovezava"/>
                <w:rFonts w:ascii="Arial" w:eastAsiaTheme="majorEastAsia" w:hAnsi="Arial" w:cs="Arial"/>
                <w:noProof/>
                <w:sz w:val="20"/>
              </w:rPr>
              <w:t>6.1.2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Finančno poslovanje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_Toc118834909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42</w:t>
            </w:r>
            <w:r w:rsidR="00D31E16" w:rsidRPr="004C39D3">
              <w:rPr>
                <w:rFonts w:ascii="Arial" w:hAnsi="Arial" w:cs="Arial"/>
                <w:noProof/>
                <w:webHidden/>
                <w:sz w:val="20"/>
              </w:rPr>
              <w:fldChar w:fldCharType="end"/>
            </w:r>
          </w:hyperlink>
        </w:p>
        <w:p w14:paraId="5372C2EB" w14:textId="7AFB4A6E"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10" w:history="1">
            <w:r w:rsidR="00D31E16" w:rsidRPr="004C39D3">
              <w:rPr>
                <w:rStyle w:val="Hiperpovezava"/>
                <w:rFonts w:ascii="Arial" w:eastAsiaTheme="majorEastAsia" w:hAnsi="Arial" w:cs="Arial"/>
                <w:noProof/>
                <w:sz w:val="20"/>
              </w:rPr>
              <w:t>6.1.3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Računovodstvo</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_Toc118834910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44</w:t>
            </w:r>
            <w:r w:rsidR="00D31E16" w:rsidRPr="004C39D3">
              <w:rPr>
                <w:rFonts w:ascii="Arial" w:hAnsi="Arial" w:cs="Arial"/>
                <w:noProof/>
                <w:webHidden/>
                <w:sz w:val="20"/>
              </w:rPr>
              <w:fldChar w:fldCharType="end"/>
            </w:r>
          </w:hyperlink>
        </w:p>
        <w:p w14:paraId="74AC916D" w14:textId="21CC8FAA"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11" w:history="1">
            <w:r w:rsidR="00D31E16" w:rsidRPr="004C39D3">
              <w:rPr>
                <w:rStyle w:val="Hiperpovezava"/>
                <w:rFonts w:ascii="Arial" w:eastAsiaTheme="majorEastAsia" w:hAnsi="Arial" w:cs="Arial"/>
                <w:noProof/>
                <w:sz w:val="20"/>
              </w:rPr>
              <w:t>6.1.4</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Upravljanje kadrov</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_Toc118834911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46</w:t>
            </w:r>
            <w:r w:rsidR="00D31E16" w:rsidRPr="004C39D3">
              <w:rPr>
                <w:rFonts w:ascii="Arial" w:hAnsi="Arial" w:cs="Arial"/>
                <w:noProof/>
                <w:webHidden/>
                <w:sz w:val="20"/>
              </w:rPr>
              <w:fldChar w:fldCharType="end"/>
            </w:r>
          </w:hyperlink>
        </w:p>
        <w:p w14:paraId="1B53FD8F" w14:textId="62B790A1"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12" w:history="1">
            <w:r w:rsidR="00D31E16" w:rsidRPr="004C39D3">
              <w:rPr>
                <w:rStyle w:val="Hiperpovezava"/>
                <w:rFonts w:ascii="Arial" w:eastAsiaTheme="majorEastAsia" w:hAnsi="Arial" w:cs="Arial"/>
                <w:noProof/>
                <w:sz w:val="20"/>
              </w:rPr>
              <w:t>6.1.5</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Obračun stroškov dela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_Toc118834912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46</w:t>
            </w:r>
            <w:r w:rsidR="00D31E16" w:rsidRPr="004C39D3">
              <w:rPr>
                <w:rFonts w:ascii="Arial" w:hAnsi="Arial" w:cs="Arial"/>
                <w:noProof/>
                <w:webHidden/>
                <w:sz w:val="20"/>
              </w:rPr>
              <w:fldChar w:fldCharType="end"/>
            </w:r>
          </w:hyperlink>
        </w:p>
        <w:p w14:paraId="00330D47" w14:textId="7191EAF2"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913" w:history="1">
            <w:r w:rsidR="00D31E16" w:rsidRPr="004C39D3">
              <w:rPr>
                <w:rStyle w:val="Hiperpovezava"/>
                <w:rFonts w:ascii="Arial" w:eastAsiaTheme="majorEastAsia" w:hAnsi="Arial" w:cs="Arial"/>
                <w:noProof/>
                <w:sz w:val="20"/>
              </w:rPr>
              <w:t>6.2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Povezave z drugimi IS</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_Toc118834913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48</w:t>
            </w:r>
            <w:r w:rsidR="00D31E16" w:rsidRPr="004C39D3">
              <w:rPr>
                <w:rFonts w:ascii="Arial" w:hAnsi="Arial" w:cs="Arial"/>
                <w:noProof/>
                <w:webHidden/>
                <w:sz w:val="20"/>
              </w:rPr>
              <w:fldChar w:fldCharType="end"/>
            </w:r>
          </w:hyperlink>
        </w:p>
        <w:p w14:paraId="4191045B" w14:textId="4445828B"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914" w:history="1">
            <w:r w:rsidR="00D31E16" w:rsidRPr="004C39D3">
              <w:rPr>
                <w:rStyle w:val="Hiperpovezava"/>
                <w:rFonts w:ascii="Arial" w:eastAsiaTheme="majorEastAsia" w:hAnsi="Arial" w:cs="Arial"/>
                <w:noProof/>
                <w:sz w:val="20"/>
              </w:rPr>
              <w:t>6.3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Poslovno poročanje in analiziranje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_Toc118834914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49</w:t>
            </w:r>
            <w:r w:rsidR="00D31E16" w:rsidRPr="004C39D3">
              <w:rPr>
                <w:rFonts w:ascii="Arial" w:hAnsi="Arial" w:cs="Arial"/>
                <w:noProof/>
                <w:webHidden/>
                <w:sz w:val="20"/>
              </w:rPr>
              <w:fldChar w:fldCharType="end"/>
            </w:r>
          </w:hyperlink>
        </w:p>
        <w:p w14:paraId="7360ED4D" w14:textId="605515CD"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915" w:history="1">
            <w:r w:rsidR="00D31E16" w:rsidRPr="004C39D3">
              <w:rPr>
                <w:rStyle w:val="Hiperpovezava"/>
                <w:rFonts w:ascii="Arial" w:eastAsiaTheme="majorEastAsia" w:hAnsi="Arial" w:cs="Arial"/>
                <w:noProof/>
                <w:sz w:val="20"/>
              </w:rPr>
              <w:t>6.4</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Upravljanje IS MFERAC</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_Toc118834915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50</w:t>
            </w:r>
            <w:r w:rsidR="00D31E16" w:rsidRPr="004C39D3">
              <w:rPr>
                <w:rFonts w:ascii="Arial" w:hAnsi="Arial" w:cs="Arial"/>
                <w:noProof/>
                <w:webHidden/>
                <w:sz w:val="20"/>
              </w:rPr>
              <w:fldChar w:fldCharType="end"/>
            </w:r>
          </w:hyperlink>
        </w:p>
        <w:p w14:paraId="687C8DD1" w14:textId="105D306F"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916" w:history="1">
            <w:r w:rsidR="00D31E16" w:rsidRPr="004C39D3">
              <w:rPr>
                <w:rStyle w:val="Hiperpovezava"/>
                <w:rFonts w:ascii="Arial" w:eastAsiaTheme="majorEastAsia" w:hAnsi="Arial" w:cs="Arial"/>
                <w:noProof/>
                <w:sz w:val="20"/>
              </w:rPr>
              <w:t>6.5</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Vzdrževanje v okviru projekta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_Toc118834916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50</w:t>
            </w:r>
            <w:r w:rsidR="00D31E16" w:rsidRPr="004C39D3">
              <w:rPr>
                <w:rFonts w:ascii="Arial" w:hAnsi="Arial" w:cs="Arial"/>
                <w:noProof/>
                <w:webHidden/>
                <w:sz w:val="20"/>
              </w:rPr>
              <w:fldChar w:fldCharType="end"/>
            </w:r>
          </w:hyperlink>
        </w:p>
        <w:p w14:paraId="0D598C08" w14:textId="4867947A"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917" w:history="1">
            <w:r w:rsidR="00D31E16" w:rsidRPr="004C39D3">
              <w:rPr>
                <w:rStyle w:val="Hiperpovezava"/>
                <w:rFonts w:ascii="Arial" w:eastAsiaTheme="majorEastAsia" w:hAnsi="Arial" w:cs="Arial"/>
                <w:noProof/>
                <w:sz w:val="20"/>
              </w:rPr>
              <w:t>6.6</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Tehnološko področje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_Toc118834917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50</w:t>
            </w:r>
            <w:r w:rsidR="00D31E16" w:rsidRPr="004C39D3">
              <w:rPr>
                <w:rFonts w:ascii="Arial" w:hAnsi="Arial" w:cs="Arial"/>
                <w:noProof/>
                <w:webHidden/>
                <w:sz w:val="20"/>
              </w:rPr>
              <w:fldChar w:fldCharType="end"/>
            </w:r>
          </w:hyperlink>
        </w:p>
        <w:p w14:paraId="3F5DC11C" w14:textId="5144ED3B"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18" w:history="1">
            <w:r w:rsidR="00D31E16" w:rsidRPr="004C39D3">
              <w:rPr>
                <w:rStyle w:val="Hiperpovezava"/>
                <w:rFonts w:ascii="Arial" w:eastAsiaTheme="majorEastAsia" w:hAnsi="Arial" w:cs="Arial"/>
                <w:noProof/>
                <w:sz w:val="20"/>
              </w:rPr>
              <w:t>6.6.1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Arhitekturne smernice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_Toc118834918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50</w:t>
            </w:r>
            <w:r w:rsidR="00D31E16" w:rsidRPr="004C39D3">
              <w:rPr>
                <w:rFonts w:ascii="Arial" w:hAnsi="Arial" w:cs="Arial"/>
                <w:noProof/>
                <w:webHidden/>
                <w:sz w:val="20"/>
              </w:rPr>
              <w:fldChar w:fldCharType="end"/>
            </w:r>
          </w:hyperlink>
        </w:p>
        <w:p w14:paraId="0AC61D7A" w14:textId="3066C4D1"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919"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6.6.1.1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Postopen prehod na mikrostoritve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_Toc118834919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51</w:t>
            </w:r>
            <w:r w:rsidR="00D31E16" w:rsidRPr="004C39D3">
              <w:rPr>
                <w:rFonts w:ascii="Arial" w:hAnsi="Arial" w:cs="Arial"/>
                <w:noProof/>
                <w:webHidden/>
                <w:sz w:val="20"/>
              </w:rPr>
              <w:fldChar w:fldCharType="end"/>
            </w:r>
          </w:hyperlink>
        </w:p>
        <w:p w14:paraId="6D657DAD" w14:textId="22BCA23B"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920"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6.6.1.2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Prehod iz sejnih EJB na CDI</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_Toc118834920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51</w:t>
            </w:r>
            <w:r w:rsidR="00D31E16" w:rsidRPr="004C39D3">
              <w:rPr>
                <w:rFonts w:ascii="Arial" w:hAnsi="Arial" w:cs="Arial"/>
                <w:noProof/>
                <w:webHidden/>
                <w:sz w:val="20"/>
              </w:rPr>
              <w:fldChar w:fldCharType="end"/>
            </w:r>
          </w:hyperlink>
        </w:p>
        <w:p w14:paraId="69934411" w14:textId="117553CC" w:rsidR="00D31E16" w:rsidRPr="004C39D3" w:rsidRDefault="00054C9F">
          <w:pPr>
            <w:pStyle w:val="Kazalovsebine4"/>
            <w:tabs>
              <w:tab w:val="left" w:pos="1760"/>
              <w:tab w:val="right" w:leader="dot" w:pos="9062"/>
            </w:tabs>
            <w:rPr>
              <w:rFonts w:ascii="Arial" w:eastAsiaTheme="minorEastAsia" w:hAnsi="Arial" w:cs="Arial"/>
              <w:noProof/>
              <w:sz w:val="20"/>
              <w:lang w:eastAsia="sl-SI"/>
            </w:rPr>
          </w:pPr>
          <w:hyperlink w:anchor="_Toc118834921" w:history="1">
            <w:r w:rsidR="00D31E16" w:rsidRPr="004C39D3">
              <w:rPr>
                <w:rStyle w:val="Hiperpovezava"/>
                <w:rFonts w:ascii="Arial" w:eastAsiaTheme="majorEastAsia" w:hAnsi="Arial" w:cs="Arial"/>
                <w:noProof/>
                <w:sz w:val="20"/>
                <w14:scene3d>
                  <w14:camera w14:prst="orthographicFront"/>
                  <w14:lightRig w14:rig="threePt" w14:dir="t">
                    <w14:rot w14:lat="0" w14:lon="0" w14:rev="0"/>
                  </w14:lightRig>
                </w14:scene3d>
              </w:rPr>
              <w:t>6.6.1.3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Vpeljava načrtovalskih vzorcev</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_Toc118834921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51</w:t>
            </w:r>
            <w:r w:rsidR="00D31E16" w:rsidRPr="004C39D3">
              <w:rPr>
                <w:rFonts w:ascii="Arial" w:hAnsi="Arial" w:cs="Arial"/>
                <w:noProof/>
                <w:webHidden/>
                <w:sz w:val="20"/>
              </w:rPr>
              <w:fldChar w:fldCharType="end"/>
            </w:r>
          </w:hyperlink>
        </w:p>
        <w:p w14:paraId="51A72182" w14:textId="24DADB0C"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22" w:history="1">
            <w:r w:rsidR="00D31E16" w:rsidRPr="004C39D3">
              <w:rPr>
                <w:rStyle w:val="Hiperpovezava"/>
                <w:rFonts w:ascii="Arial" w:eastAsiaTheme="majorEastAsia" w:hAnsi="Arial" w:cs="Arial"/>
                <w:noProof/>
                <w:sz w:val="20"/>
              </w:rPr>
              <w:t>6.6.2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Migracija poslovne logike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_Toc118834922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53</w:t>
            </w:r>
            <w:r w:rsidR="00D31E16" w:rsidRPr="004C39D3">
              <w:rPr>
                <w:rFonts w:ascii="Arial" w:hAnsi="Arial" w:cs="Arial"/>
                <w:noProof/>
                <w:webHidden/>
                <w:sz w:val="20"/>
              </w:rPr>
              <w:fldChar w:fldCharType="end"/>
            </w:r>
          </w:hyperlink>
        </w:p>
        <w:p w14:paraId="13BD5032" w14:textId="02ACCCEE"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23" w:history="1">
            <w:r w:rsidR="00D31E16" w:rsidRPr="004C39D3">
              <w:rPr>
                <w:rStyle w:val="Hiperpovezava"/>
                <w:rFonts w:ascii="Arial" w:eastAsiaTheme="majorEastAsia" w:hAnsi="Arial" w:cs="Arial"/>
                <w:noProof/>
                <w:sz w:val="20"/>
              </w:rPr>
              <w:t>6.6.3</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Integracije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_Toc118834923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54</w:t>
            </w:r>
            <w:r w:rsidR="00D31E16" w:rsidRPr="004C39D3">
              <w:rPr>
                <w:rFonts w:ascii="Arial" w:hAnsi="Arial" w:cs="Arial"/>
                <w:noProof/>
                <w:webHidden/>
                <w:sz w:val="20"/>
              </w:rPr>
              <w:fldChar w:fldCharType="end"/>
            </w:r>
          </w:hyperlink>
        </w:p>
        <w:p w14:paraId="60BA4B14" w14:textId="0A123B47"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24" w:history="1">
            <w:r w:rsidR="00D31E16" w:rsidRPr="004C39D3">
              <w:rPr>
                <w:rStyle w:val="Hiperpovezava"/>
                <w:rFonts w:ascii="Arial" w:eastAsiaTheme="majorEastAsia" w:hAnsi="Arial" w:cs="Arial"/>
                <w:noProof/>
                <w:sz w:val="20"/>
              </w:rPr>
              <w:t>6.6.4</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Enoten nadzorni sistem</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_Toc118834924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54</w:t>
            </w:r>
            <w:r w:rsidR="00D31E16" w:rsidRPr="004C39D3">
              <w:rPr>
                <w:rFonts w:ascii="Arial" w:hAnsi="Arial" w:cs="Arial"/>
                <w:noProof/>
                <w:webHidden/>
                <w:sz w:val="20"/>
              </w:rPr>
              <w:fldChar w:fldCharType="end"/>
            </w:r>
          </w:hyperlink>
        </w:p>
        <w:p w14:paraId="65DF31F4" w14:textId="4EE1D9A4"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25" w:history="1">
            <w:r w:rsidR="00D31E16" w:rsidRPr="004C39D3">
              <w:rPr>
                <w:rStyle w:val="Hiperpovezava"/>
                <w:rFonts w:ascii="Arial" w:eastAsiaTheme="majorEastAsia" w:hAnsi="Arial" w:cs="Arial"/>
                <w:noProof/>
                <w:sz w:val="20"/>
              </w:rPr>
              <w:t>6.6.5</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Izvajalno okolje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_Toc118834925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54</w:t>
            </w:r>
            <w:r w:rsidR="00D31E16" w:rsidRPr="004C39D3">
              <w:rPr>
                <w:rFonts w:ascii="Arial" w:hAnsi="Arial" w:cs="Arial"/>
                <w:noProof/>
                <w:webHidden/>
                <w:sz w:val="20"/>
              </w:rPr>
              <w:fldChar w:fldCharType="end"/>
            </w:r>
          </w:hyperlink>
        </w:p>
        <w:p w14:paraId="3E8C48DD" w14:textId="18636072"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26" w:history="1">
            <w:r w:rsidR="00D31E16" w:rsidRPr="004C39D3">
              <w:rPr>
                <w:rStyle w:val="Hiperpovezava"/>
                <w:rFonts w:ascii="Arial" w:eastAsiaTheme="majorEastAsia" w:hAnsi="Arial" w:cs="Arial"/>
                <w:noProof/>
                <w:sz w:val="20"/>
              </w:rPr>
              <w:t>6.6.6</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Celostni pristop k testiranju</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_Toc118834926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55</w:t>
            </w:r>
            <w:r w:rsidR="00D31E16" w:rsidRPr="004C39D3">
              <w:rPr>
                <w:rFonts w:ascii="Arial" w:hAnsi="Arial" w:cs="Arial"/>
                <w:noProof/>
                <w:webHidden/>
                <w:sz w:val="20"/>
              </w:rPr>
              <w:fldChar w:fldCharType="end"/>
            </w:r>
          </w:hyperlink>
        </w:p>
        <w:p w14:paraId="26D41D5B" w14:textId="03D94D0A" w:rsidR="00D31E16" w:rsidRPr="004C39D3" w:rsidRDefault="00054C9F">
          <w:pPr>
            <w:pStyle w:val="Kazalovsebine3"/>
            <w:tabs>
              <w:tab w:val="left" w:pos="1320"/>
              <w:tab w:val="right" w:leader="dot" w:pos="9062"/>
            </w:tabs>
            <w:rPr>
              <w:rFonts w:ascii="Arial" w:eastAsiaTheme="minorEastAsia" w:hAnsi="Arial" w:cs="Arial"/>
              <w:noProof/>
              <w:sz w:val="20"/>
              <w:lang w:eastAsia="sl-SI"/>
            </w:rPr>
          </w:pPr>
          <w:hyperlink w:anchor="_Toc118834927" w:history="1">
            <w:r w:rsidR="00D31E16" w:rsidRPr="004C39D3">
              <w:rPr>
                <w:rStyle w:val="Hiperpovezava"/>
                <w:rFonts w:ascii="Arial" w:eastAsiaTheme="majorEastAsia" w:hAnsi="Arial" w:cs="Arial"/>
                <w:noProof/>
                <w:sz w:val="20"/>
              </w:rPr>
              <w:t>6.6.7</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Dokumentiranje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_Toc118834927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55</w:t>
            </w:r>
            <w:r w:rsidR="00D31E16" w:rsidRPr="004C39D3">
              <w:rPr>
                <w:rFonts w:ascii="Arial" w:hAnsi="Arial" w:cs="Arial"/>
                <w:noProof/>
                <w:webHidden/>
                <w:sz w:val="20"/>
              </w:rPr>
              <w:fldChar w:fldCharType="end"/>
            </w:r>
          </w:hyperlink>
        </w:p>
        <w:p w14:paraId="3276E215" w14:textId="71B4FAAB" w:rsidR="00D31E16" w:rsidRPr="004C39D3" w:rsidRDefault="00054C9F">
          <w:pPr>
            <w:pStyle w:val="Kazalovsebine1"/>
            <w:rPr>
              <w:rFonts w:ascii="Arial" w:eastAsiaTheme="minorEastAsia" w:hAnsi="Arial" w:cs="Arial"/>
              <w:noProof/>
              <w:sz w:val="20"/>
              <w:lang w:eastAsia="sl-SI"/>
            </w:rPr>
          </w:pPr>
          <w:hyperlink w:anchor="_Toc118834928" w:history="1">
            <w:r w:rsidR="00D31E16" w:rsidRPr="004C39D3">
              <w:rPr>
                <w:rStyle w:val="Hiperpovezava"/>
                <w:rFonts w:ascii="Arial" w:eastAsiaTheme="majorEastAsia" w:hAnsi="Arial" w:cs="Arial"/>
                <w:noProof/>
                <w:sz w:val="20"/>
              </w:rPr>
              <w:t>7</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Izvajanje predmeta naročila</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_Toc118834928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55</w:t>
            </w:r>
            <w:r w:rsidR="00D31E16" w:rsidRPr="004C39D3">
              <w:rPr>
                <w:rFonts w:ascii="Arial" w:hAnsi="Arial" w:cs="Arial"/>
                <w:noProof/>
                <w:webHidden/>
                <w:sz w:val="20"/>
              </w:rPr>
              <w:fldChar w:fldCharType="end"/>
            </w:r>
          </w:hyperlink>
        </w:p>
        <w:p w14:paraId="15CC180C" w14:textId="1BC58056"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929" w:history="1">
            <w:r w:rsidR="00D31E16" w:rsidRPr="004C39D3">
              <w:rPr>
                <w:rStyle w:val="Hiperpovezava"/>
                <w:rFonts w:ascii="Arial" w:eastAsiaTheme="majorEastAsia" w:hAnsi="Arial" w:cs="Arial"/>
                <w:noProof/>
                <w:sz w:val="20"/>
              </w:rPr>
              <w:t>7.1</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Projekt za izvedbo (PZI)</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_Toc118834929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56</w:t>
            </w:r>
            <w:r w:rsidR="00D31E16" w:rsidRPr="004C39D3">
              <w:rPr>
                <w:rFonts w:ascii="Arial" w:hAnsi="Arial" w:cs="Arial"/>
                <w:noProof/>
                <w:webHidden/>
                <w:sz w:val="20"/>
              </w:rPr>
              <w:fldChar w:fldCharType="end"/>
            </w:r>
          </w:hyperlink>
        </w:p>
        <w:p w14:paraId="51C344B9" w14:textId="5E1B3913" w:rsidR="00D31E16" w:rsidRPr="004C39D3" w:rsidRDefault="00054C9F">
          <w:pPr>
            <w:pStyle w:val="Kazalovsebine2"/>
            <w:tabs>
              <w:tab w:val="left" w:pos="880"/>
              <w:tab w:val="right" w:leader="dot" w:pos="9062"/>
            </w:tabs>
            <w:rPr>
              <w:rFonts w:ascii="Arial" w:eastAsiaTheme="minorEastAsia" w:hAnsi="Arial" w:cs="Arial"/>
              <w:noProof/>
              <w:sz w:val="20"/>
              <w:lang w:eastAsia="sl-SI"/>
            </w:rPr>
          </w:pPr>
          <w:hyperlink w:anchor="_Toc118834930" w:history="1">
            <w:r w:rsidR="00D31E16" w:rsidRPr="004C39D3">
              <w:rPr>
                <w:rStyle w:val="Hiperpovezava"/>
                <w:rFonts w:ascii="Arial" w:eastAsiaTheme="majorEastAsia" w:hAnsi="Arial" w:cs="Arial"/>
                <w:noProof/>
                <w:sz w:val="20"/>
              </w:rPr>
              <w:t>7.2</w:t>
            </w:r>
            <w:r w:rsidR="00D31E16" w:rsidRPr="004C39D3">
              <w:rPr>
                <w:rFonts w:ascii="Arial" w:eastAsiaTheme="minorEastAsia" w:hAnsi="Arial" w:cs="Arial"/>
                <w:noProof/>
                <w:sz w:val="20"/>
                <w:lang w:eastAsia="sl-SI"/>
              </w:rPr>
              <w:tab/>
            </w:r>
            <w:r w:rsidR="00D31E16" w:rsidRPr="004C39D3">
              <w:rPr>
                <w:rStyle w:val="Hiperpovezava"/>
                <w:rFonts w:ascii="Arial" w:eastAsiaTheme="majorEastAsia" w:hAnsi="Arial" w:cs="Arial"/>
                <w:noProof/>
                <w:sz w:val="20"/>
              </w:rPr>
              <w:t>Način izvedbe</w:t>
            </w:r>
            <w:r w:rsidR="00D31E16" w:rsidRPr="004C39D3">
              <w:rPr>
                <w:rFonts w:ascii="Arial" w:hAnsi="Arial" w:cs="Arial"/>
                <w:noProof/>
                <w:webHidden/>
                <w:sz w:val="20"/>
              </w:rPr>
              <w:tab/>
            </w:r>
            <w:r w:rsidR="00D31E16" w:rsidRPr="004C39D3">
              <w:rPr>
                <w:rFonts w:ascii="Arial" w:hAnsi="Arial" w:cs="Arial"/>
                <w:noProof/>
                <w:webHidden/>
                <w:sz w:val="20"/>
              </w:rPr>
              <w:fldChar w:fldCharType="begin"/>
            </w:r>
            <w:r w:rsidR="00D31E16" w:rsidRPr="004C39D3">
              <w:rPr>
                <w:rFonts w:ascii="Arial" w:hAnsi="Arial" w:cs="Arial"/>
                <w:noProof/>
                <w:webHidden/>
                <w:sz w:val="20"/>
              </w:rPr>
              <w:instrText xml:space="preserve"> PAGEREF _Toc118834930 \h </w:instrText>
            </w:r>
            <w:r w:rsidR="00D31E16" w:rsidRPr="004C39D3">
              <w:rPr>
                <w:rFonts w:ascii="Arial" w:hAnsi="Arial" w:cs="Arial"/>
                <w:noProof/>
                <w:webHidden/>
                <w:sz w:val="20"/>
              </w:rPr>
            </w:r>
            <w:r w:rsidR="00D31E16" w:rsidRPr="004C39D3">
              <w:rPr>
                <w:rFonts w:ascii="Arial" w:hAnsi="Arial" w:cs="Arial"/>
                <w:noProof/>
                <w:webHidden/>
                <w:sz w:val="20"/>
              </w:rPr>
              <w:fldChar w:fldCharType="separate"/>
            </w:r>
            <w:r w:rsidR="00770A53">
              <w:rPr>
                <w:rFonts w:ascii="Arial" w:hAnsi="Arial" w:cs="Arial"/>
                <w:noProof/>
                <w:webHidden/>
                <w:sz w:val="20"/>
              </w:rPr>
              <w:t>58</w:t>
            </w:r>
            <w:r w:rsidR="00D31E16" w:rsidRPr="004C39D3">
              <w:rPr>
                <w:rFonts w:ascii="Arial" w:hAnsi="Arial" w:cs="Arial"/>
                <w:noProof/>
                <w:webHidden/>
                <w:sz w:val="20"/>
              </w:rPr>
              <w:fldChar w:fldCharType="end"/>
            </w:r>
          </w:hyperlink>
        </w:p>
        <w:p w14:paraId="1F7963A9" w14:textId="4B30482B" w:rsidR="007411D0" w:rsidRPr="009B0CCB" w:rsidRDefault="00890185" w:rsidP="0070634B">
          <w:pPr>
            <w:spacing w:line="260" w:lineRule="atLeast"/>
            <w:rPr>
              <w:rFonts w:ascii="Arial" w:hAnsi="Arial" w:cs="Arial"/>
              <w:sz w:val="20"/>
            </w:rPr>
          </w:pPr>
          <w:r>
            <w:rPr>
              <w:rFonts w:ascii="Arial" w:hAnsi="Arial" w:cs="Arial"/>
              <w:sz w:val="20"/>
            </w:rPr>
            <w:fldChar w:fldCharType="end"/>
          </w:r>
        </w:p>
      </w:sdtContent>
    </w:sdt>
    <w:p w14:paraId="66051C25" w14:textId="1FBD9DB3" w:rsidR="006C6D65" w:rsidRPr="009B0CCB" w:rsidRDefault="006C6D65" w:rsidP="0070634B">
      <w:pPr>
        <w:spacing w:line="260" w:lineRule="atLeast"/>
        <w:rPr>
          <w:rFonts w:ascii="Arial" w:hAnsi="Arial" w:cs="Arial"/>
          <w:sz w:val="20"/>
        </w:rPr>
      </w:pPr>
    </w:p>
    <w:p w14:paraId="6D15B026" w14:textId="77777777" w:rsidR="006C6D65" w:rsidRPr="009B0CCB" w:rsidRDefault="006C6D65" w:rsidP="0070634B">
      <w:pPr>
        <w:spacing w:line="260" w:lineRule="atLeast"/>
        <w:rPr>
          <w:rFonts w:ascii="Arial" w:hAnsi="Arial" w:cs="Arial"/>
          <w:sz w:val="20"/>
        </w:rPr>
      </w:pPr>
      <w:r w:rsidRPr="009B0CCB">
        <w:rPr>
          <w:rFonts w:ascii="Arial" w:hAnsi="Arial" w:cs="Arial"/>
          <w:sz w:val="20"/>
        </w:rPr>
        <w:t>Kazalo slik:</w:t>
      </w:r>
    </w:p>
    <w:p w14:paraId="426D39F4" w14:textId="2603C527" w:rsidR="000273F0" w:rsidRPr="004C39D3" w:rsidRDefault="006C6D65">
      <w:pPr>
        <w:pStyle w:val="Kazaloslik"/>
        <w:tabs>
          <w:tab w:val="right" w:leader="dot" w:pos="9062"/>
        </w:tabs>
        <w:rPr>
          <w:rFonts w:ascii="Arial" w:eastAsiaTheme="minorEastAsia" w:hAnsi="Arial" w:cs="Arial"/>
          <w:sz w:val="20"/>
          <w:lang w:eastAsia="sl-SI"/>
        </w:rPr>
      </w:pPr>
      <w:r w:rsidRPr="009B0CCB">
        <w:rPr>
          <w:rFonts w:ascii="Arial" w:hAnsi="Arial" w:cs="Arial"/>
          <w:sz w:val="20"/>
        </w:rPr>
        <w:fldChar w:fldCharType="begin"/>
      </w:r>
      <w:r w:rsidRPr="009B0CCB">
        <w:rPr>
          <w:rFonts w:ascii="Arial" w:hAnsi="Arial" w:cs="Arial"/>
          <w:sz w:val="20"/>
        </w:rPr>
        <w:instrText xml:space="preserve"> TOC \h \z \c "Slika" </w:instrText>
      </w:r>
      <w:r w:rsidRPr="009B0CCB">
        <w:rPr>
          <w:rFonts w:ascii="Arial" w:hAnsi="Arial" w:cs="Arial"/>
          <w:sz w:val="20"/>
        </w:rPr>
        <w:fldChar w:fldCharType="separate"/>
      </w:r>
      <w:hyperlink w:anchor="_Toc118800651" w:history="1">
        <w:r w:rsidR="000273F0" w:rsidRPr="004C39D3">
          <w:rPr>
            <w:rStyle w:val="Hiperpovezava"/>
            <w:rFonts w:ascii="Arial" w:eastAsiaTheme="majorEastAsia" w:hAnsi="Arial" w:cs="Arial"/>
            <w:sz w:val="20"/>
          </w:rPr>
          <w:t>Slika 1: Struktura modulov znotraj sklopa finančnega poslovanja</w:t>
        </w:r>
        <w:r w:rsidR="000273F0" w:rsidRPr="004C39D3">
          <w:rPr>
            <w:rFonts w:ascii="Arial" w:hAnsi="Arial" w:cs="Arial"/>
            <w:webHidden/>
            <w:sz w:val="20"/>
          </w:rPr>
          <w:tab/>
        </w:r>
        <w:r w:rsidR="000273F0" w:rsidRPr="004C39D3">
          <w:rPr>
            <w:rFonts w:ascii="Arial" w:hAnsi="Arial" w:cs="Arial"/>
            <w:webHidden/>
            <w:sz w:val="20"/>
          </w:rPr>
          <w:fldChar w:fldCharType="begin"/>
        </w:r>
        <w:r w:rsidR="000273F0">
          <w:rPr>
            <w:noProof/>
            <w:webHidden/>
          </w:rPr>
          <w:instrText xml:space="preserve"> PAGEREF _Toc118800651 \h </w:instrText>
        </w:r>
        <w:r w:rsidR="000273F0" w:rsidRPr="004C39D3">
          <w:rPr>
            <w:rFonts w:ascii="Arial" w:hAnsi="Arial" w:cs="Arial"/>
            <w:webHidden/>
            <w:sz w:val="20"/>
          </w:rPr>
        </w:r>
        <w:r w:rsidR="000273F0" w:rsidRPr="004C39D3">
          <w:rPr>
            <w:rFonts w:ascii="Arial" w:hAnsi="Arial" w:cs="Arial"/>
            <w:webHidden/>
            <w:sz w:val="20"/>
          </w:rPr>
          <w:fldChar w:fldCharType="separate"/>
        </w:r>
        <w:r w:rsidR="00770A53">
          <w:rPr>
            <w:rFonts w:ascii="Arial" w:hAnsi="Arial" w:cs="Arial"/>
            <w:noProof/>
            <w:webHidden/>
            <w:sz w:val="20"/>
          </w:rPr>
          <w:t>12</w:t>
        </w:r>
        <w:r w:rsidR="000273F0" w:rsidRPr="004C39D3">
          <w:rPr>
            <w:rFonts w:ascii="Arial" w:hAnsi="Arial" w:cs="Arial"/>
            <w:webHidden/>
            <w:sz w:val="20"/>
          </w:rPr>
          <w:fldChar w:fldCharType="end"/>
        </w:r>
      </w:hyperlink>
    </w:p>
    <w:p w14:paraId="7355246C" w14:textId="421C683E" w:rsidR="000273F0" w:rsidRPr="004C39D3" w:rsidRDefault="00054C9F">
      <w:pPr>
        <w:pStyle w:val="Kazaloslik"/>
        <w:tabs>
          <w:tab w:val="right" w:leader="dot" w:pos="9062"/>
        </w:tabs>
        <w:rPr>
          <w:rFonts w:ascii="Arial" w:eastAsiaTheme="minorEastAsia" w:hAnsi="Arial" w:cs="Arial"/>
          <w:sz w:val="20"/>
          <w:lang w:eastAsia="sl-SI"/>
        </w:rPr>
      </w:pPr>
      <w:hyperlink w:anchor="_Toc118800652" w:history="1">
        <w:r w:rsidR="000273F0" w:rsidRPr="004C39D3">
          <w:rPr>
            <w:rStyle w:val="Hiperpovezava"/>
            <w:rFonts w:ascii="Arial" w:eastAsiaTheme="majorEastAsia" w:hAnsi="Arial" w:cs="Arial"/>
            <w:sz w:val="20"/>
          </w:rPr>
          <w:t>Slika 2: Poenostavljena shema osnovnega finančno računovodskega procesa</w:t>
        </w:r>
        <w:r w:rsidR="000273F0" w:rsidRPr="004C39D3">
          <w:rPr>
            <w:rFonts w:ascii="Arial" w:hAnsi="Arial" w:cs="Arial"/>
            <w:webHidden/>
            <w:sz w:val="20"/>
          </w:rPr>
          <w:tab/>
        </w:r>
        <w:r w:rsidR="000273F0" w:rsidRPr="004C39D3">
          <w:rPr>
            <w:rFonts w:ascii="Arial" w:hAnsi="Arial" w:cs="Arial"/>
            <w:webHidden/>
            <w:sz w:val="20"/>
          </w:rPr>
          <w:fldChar w:fldCharType="begin"/>
        </w:r>
        <w:r w:rsidR="000273F0">
          <w:rPr>
            <w:noProof/>
            <w:webHidden/>
          </w:rPr>
          <w:instrText xml:space="preserve"> PAGEREF _Toc118800652 \h </w:instrText>
        </w:r>
        <w:r w:rsidR="000273F0" w:rsidRPr="004C39D3">
          <w:rPr>
            <w:rFonts w:ascii="Arial" w:hAnsi="Arial" w:cs="Arial"/>
            <w:webHidden/>
            <w:sz w:val="20"/>
          </w:rPr>
        </w:r>
        <w:r w:rsidR="000273F0" w:rsidRPr="004C39D3">
          <w:rPr>
            <w:rFonts w:ascii="Arial" w:hAnsi="Arial" w:cs="Arial"/>
            <w:webHidden/>
            <w:sz w:val="20"/>
          </w:rPr>
          <w:fldChar w:fldCharType="separate"/>
        </w:r>
        <w:r w:rsidR="00770A53">
          <w:rPr>
            <w:rFonts w:ascii="Arial" w:hAnsi="Arial" w:cs="Arial"/>
            <w:noProof/>
            <w:webHidden/>
            <w:sz w:val="20"/>
          </w:rPr>
          <w:t>15</w:t>
        </w:r>
        <w:r w:rsidR="000273F0" w:rsidRPr="004C39D3">
          <w:rPr>
            <w:rFonts w:ascii="Arial" w:hAnsi="Arial" w:cs="Arial"/>
            <w:webHidden/>
            <w:sz w:val="20"/>
          </w:rPr>
          <w:fldChar w:fldCharType="end"/>
        </w:r>
      </w:hyperlink>
    </w:p>
    <w:p w14:paraId="24633AD2" w14:textId="523B5559" w:rsidR="000273F0" w:rsidRPr="004C39D3" w:rsidRDefault="00054C9F">
      <w:pPr>
        <w:pStyle w:val="Kazaloslik"/>
        <w:tabs>
          <w:tab w:val="right" w:leader="dot" w:pos="9062"/>
        </w:tabs>
        <w:rPr>
          <w:rFonts w:ascii="Arial" w:eastAsiaTheme="minorEastAsia" w:hAnsi="Arial" w:cs="Arial"/>
          <w:sz w:val="20"/>
          <w:lang w:eastAsia="sl-SI"/>
        </w:rPr>
      </w:pPr>
      <w:hyperlink w:anchor="_Toc118800653" w:history="1">
        <w:r w:rsidR="000273F0" w:rsidRPr="004C39D3">
          <w:rPr>
            <w:rStyle w:val="Hiperpovezava"/>
            <w:rFonts w:ascii="Arial" w:eastAsiaTheme="majorEastAsia" w:hAnsi="Arial" w:cs="Arial"/>
            <w:sz w:val="20"/>
          </w:rPr>
          <w:t>Slika 3: Podatki izvrševanja proračuna</w:t>
        </w:r>
        <w:r w:rsidR="000273F0" w:rsidRPr="004C39D3">
          <w:rPr>
            <w:rFonts w:ascii="Arial" w:hAnsi="Arial" w:cs="Arial"/>
            <w:webHidden/>
            <w:sz w:val="20"/>
          </w:rPr>
          <w:tab/>
        </w:r>
        <w:r w:rsidR="000273F0" w:rsidRPr="004C39D3">
          <w:rPr>
            <w:rFonts w:ascii="Arial" w:hAnsi="Arial" w:cs="Arial"/>
            <w:webHidden/>
            <w:sz w:val="20"/>
          </w:rPr>
          <w:fldChar w:fldCharType="begin"/>
        </w:r>
        <w:r w:rsidR="000273F0">
          <w:rPr>
            <w:noProof/>
            <w:webHidden/>
          </w:rPr>
          <w:instrText xml:space="preserve"> PAGEREF _Toc118800653 \h </w:instrText>
        </w:r>
        <w:r w:rsidR="000273F0" w:rsidRPr="004C39D3">
          <w:rPr>
            <w:rFonts w:ascii="Arial" w:hAnsi="Arial" w:cs="Arial"/>
            <w:webHidden/>
            <w:sz w:val="20"/>
          </w:rPr>
        </w:r>
        <w:r w:rsidR="000273F0" w:rsidRPr="004C39D3">
          <w:rPr>
            <w:rFonts w:ascii="Arial" w:hAnsi="Arial" w:cs="Arial"/>
            <w:webHidden/>
            <w:sz w:val="20"/>
          </w:rPr>
          <w:fldChar w:fldCharType="separate"/>
        </w:r>
        <w:r w:rsidR="00770A53">
          <w:rPr>
            <w:rFonts w:ascii="Arial" w:hAnsi="Arial" w:cs="Arial"/>
            <w:noProof/>
            <w:webHidden/>
            <w:sz w:val="20"/>
          </w:rPr>
          <w:t>17</w:t>
        </w:r>
        <w:r w:rsidR="000273F0" w:rsidRPr="004C39D3">
          <w:rPr>
            <w:rFonts w:ascii="Arial" w:hAnsi="Arial" w:cs="Arial"/>
            <w:webHidden/>
            <w:sz w:val="20"/>
          </w:rPr>
          <w:fldChar w:fldCharType="end"/>
        </w:r>
      </w:hyperlink>
    </w:p>
    <w:p w14:paraId="0DD4603C" w14:textId="1C9C1BA6" w:rsidR="000273F0" w:rsidRPr="004C39D3" w:rsidRDefault="00054C9F">
      <w:pPr>
        <w:pStyle w:val="Kazaloslik"/>
        <w:tabs>
          <w:tab w:val="right" w:leader="dot" w:pos="9062"/>
        </w:tabs>
        <w:rPr>
          <w:rFonts w:ascii="Arial" w:eastAsiaTheme="minorEastAsia" w:hAnsi="Arial" w:cs="Arial"/>
          <w:sz w:val="20"/>
          <w:lang w:eastAsia="sl-SI"/>
        </w:rPr>
      </w:pPr>
      <w:hyperlink w:anchor="_Toc118800654" w:history="1">
        <w:r w:rsidR="000273F0" w:rsidRPr="004C39D3">
          <w:rPr>
            <w:rStyle w:val="Hiperpovezava"/>
            <w:rFonts w:ascii="Arial" w:eastAsiaTheme="majorEastAsia" w:hAnsi="Arial" w:cs="Arial"/>
            <w:sz w:val="20"/>
          </w:rPr>
          <w:t>Slika 4: Aplikacijska struktura znotraj glavne knjige in pomožnih knjig</w:t>
        </w:r>
        <w:r w:rsidR="000273F0" w:rsidRPr="004C39D3">
          <w:rPr>
            <w:rFonts w:ascii="Arial" w:hAnsi="Arial" w:cs="Arial"/>
            <w:webHidden/>
            <w:sz w:val="20"/>
          </w:rPr>
          <w:tab/>
        </w:r>
        <w:r w:rsidR="000273F0" w:rsidRPr="004C39D3">
          <w:rPr>
            <w:rFonts w:ascii="Arial" w:hAnsi="Arial" w:cs="Arial"/>
            <w:webHidden/>
            <w:sz w:val="20"/>
          </w:rPr>
          <w:fldChar w:fldCharType="begin"/>
        </w:r>
        <w:r w:rsidR="000273F0">
          <w:rPr>
            <w:noProof/>
            <w:webHidden/>
          </w:rPr>
          <w:instrText xml:space="preserve"> PAGEREF _Toc118800654 \h </w:instrText>
        </w:r>
        <w:r w:rsidR="000273F0" w:rsidRPr="004C39D3">
          <w:rPr>
            <w:rFonts w:ascii="Arial" w:hAnsi="Arial" w:cs="Arial"/>
            <w:webHidden/>
            <w:sz w:val="20"/>
          </w:rPr>
        </w:r>
        <w:r w:rsidR="000273F0" w:rsidRPr="004C39D3">
          <w:rPr>
            <w:rFonts w:ascii="Arial" w:hAnsi="Arial" w:cs="Arial"/>
            <w:webHidden/>
            <w:sz w:val="20"/>
          </w:rPr>
          <w:fldChar w:fldCharType="separate"/>
        </w:r>
        <w:r w:rsidR="00770A53">
          <w:rPr>
            <w:rFonts w:ascii="Arial" w:hAnsi="Arial" w:cs="Arial"/>
            <w:noProof/>
            <w:webHidden/>
            <w:sz w:val="20"/>
          </w:rPr>
          <w:t>21</w:t>
        </w:r>
        <w:r w:rsidR="000273F0" w:rsidRPr="004C39D3">
          <w:rPr>
            <w:rFonts w:ascii="Arial" w:hAnsi="Arial" w:cs="Arial"/>
            <w:webHidden/>
            <w:sz w:val="20"/>
          </w:rPr>
          <w:fldChar w:fldCharType="end"/>
        </w:r>
      </w:hyperlink>
    </w:p>
    <w:p w14:paraId="277C9E63" w14:textId="3BA3D2F7" w:rsidR="000273F0" w:rsidRPr="004C39D3" w:rsidRDefault="00054C9F">
      <w:pPr>
        <w:pStyle w:val="Kazaloslik"/>
        <w:tabs>
          <w:tab w:val="right" w:leader="dot" w:pos="9062"/>
        </w:tabs>
        <w:rPr>
          <w:rFonts w:ascii="Arial" w:eastAsiaTheme="minorEastAsia" w:hAnsi="Arial" w:cs="Arial"/>
          <w:sz w:val="20"/>
          <w:lang w:eastAsia="sl-SI"/>
        </w:rPr>
      </w:pPr>
      <w:hyperlink w:anchor="_Toc118800655" w:history="1">
        <w:r w:rsidR="000273F0" w:rsidRPr="004C39D3">
          <w:rPr>
            <w:rStyle w:val="Hiperpovezava"/>
            <w:rFonts w:ascii="Arial" w:eastAsiaTheme="majorEastAsia" w:hAnsi="Arial" w:cs="Arial"/>
            <w:sz w:val="20"/>
          </w:rPr>
          <w:t>Slika 5: Aplikacijska struktura znotraj področja Upravljanje kadrov</w:t>
        </w:r>
        <w:r w:rsidR="000273F0" w:rsidRPr="004C39D3">
          <w:rPr>
            <w:rFonts w:ascii="Arial" w:hAnsi="Arial" w:cs="Arial"/>
            <w:webHidden/>
            <w:sz w:val="20"/>
          </w:rPr>
          <w:tab/>
        </w:r>
        <w:r w:rsidR="000273F0" w:rsidRPr="004C39D3">
          <w:rPr>
            <w:rFonts w:ascii="Arial" w:hAnsi="Arial" w:cs="Arial"/>
            <w:webHidden/>
            <w:sz w:val="20"/>
          </w:rPr>
          <w:fldChar w:fldCharType="begin"/>
        </w:r>
        <w:r w:rsidR="000273F0">
          <w:rPr>
            <w:noProof/>
            <w:webHidden/>
          </w:rPr>
          <w:instrText xml:space="preserve"> PAGEREF _Toc118800655 \h </w:instrText>
        </w:r>
        <w:r w:rsidR="000273F0" w:rsidRPr="004C39D3">
          <w:rPr>
            <w:rFonts w:ascii="Arial" w:hAnsi="Arial" w:cs="Arial"/>
            <w:webHidden/>
            <w:sz w:val="20"/>
          </w:rPr>
        </w:r>
        <w:r w:rsidR="000273F0" w:rsidRPr="004C39D3">
          <w:rPr>
            <w:rFonts w:ascii="Arial" w:hAnsi="Arial" w:cs="Arial"/>
            <w:webHidden/>
            <w:sz w:val="20"/>
          </w:rPr>
          <w:fldChar w:fldCharType="separate"/>
        </w:r>
        <w:r w:rsidR="00770A53">
          <w:rPr>
            <w:rFonts w:ascii="Arial" w:hAnsi="Arial" w:cs="Arial"/>
            <w:noProof/>
            <w:webHidden/>
            <w:sz w:val="20"/>
          </w:rPr>
          <w:t>27</w:t>
        </w:r>
        <w:r w:rsidR="000273F0" w:rsidRPr="004C39D3">
          <w:rPr>
            <w:rFonts w:ascii="Arial" w:hAnsi="Arial" w:cs="Arial"/>
            <w:webHidden/>
            <w:sz w:val="20"/>
          </w:rPr>
          <w:fldChar w:fldCharType="end"/>
        </w:r>
      </w:hyperlink>
    </w:p>
    <w:p w14:paraId="72D50577" w14:textId="02D73EB0" w:rsidR="000273F0" w:rsidRPr="004C39D3" w:rsidRDefault="00054C9F">
      <w:pPr>
        <w:pStyle w:val="Kazaloslik"/>
        <w:tabs>
          <w:tab w:val="right" w:leader="dot" w:pos="9062"/>
        </w:tabs>
        <w:rPr>
          <w:rFonts w:ascii="Arial" w:eastAsiaTheme="minorEastAsia" w:hAnsi="Arial" w:cs="Arial"/>
          <w:sz w:val="20"/>
          <w:lang w:eastAsia="sl-SI"/>
        </w:rPr>
      </w:pPr>
      <w:hyperlink w:anchor="_Toc118800656" w:history="1">
        <w:r w:rsidR="000273F0" w:rsidRPr="004C39D3">
          <w:rPr>
            <w:rStyle w:val="Hiperpovezava"/>
            <w:rFonts w:ascii="Arial" w:eastAsiaTheme="majorEastAsia" w:hAnsi="Arial" w:cs="Arial"/>
            <w:sz w:val="20"/>
          </w:rPr>
          <w:t>Slika 6: Aplikacijska struktura znotraj področja Obračun stroškov dela</w:t>
        </w:r>
        <w:r w:rsidR="000273F0" w:rsidRPr="004C39D3">
          <w:rPr>
            <w:rFonts w:ascii="Arial" w:hAnsi="Arial" w:cs="Arial"/>
            <w:webHidden/>
            <w:sz w:val="20"/>
          </w:rPr>
          <w:tab/>
        </w:r>
        <w:r w:rsidR="000273F0" w:rsidRPr="004C39D3">
          <w:rPr>
            <w:rFonts w:ascii="Arial" w:hAnsi="Arial" w:cs="Arial"/>
            <w:webHidden/>
            <w:sz w:val="20"/>
          </w:rPr>
          <w:fldChar w:fldCharType="begin"/>
        </w:r>
        <w:r w:rsidR="000273F0">
          <w:rPr>
            <w:noProof/>
            <w:webHidden/>
          </w:rPr>
          <w:instrText xml:space="preserve"> PAGEREF _Toc118800656 \h </w:instrText>
        </w:r>
        <w:r w:rsidR="000273F0" w:rsidRPr="004C39D3">
          <w:rPr>
            <w:rFonts w:ascii="Arial" w:hAnsi="Arial" w:cs="Arial"/>
            <w:webHidden/>
            <w:sz w:val="20"/>
          </w:rPr>
        </w:r>
        <w:r w:rsidR="000273F0" w:rsidRPr="004C39D3">
          <w:rPr>
            <w:rFonts w:ascii="Arial" w:hAnsi="Arial" w:cs="Arial"/>
            <w:webHidden/>
            <w:sz w:val="20"/>
          </w:rPr>
          <w:fldChar w:fldCharType="separate"/>
        </w:r>
        <w:r w:rsidR="00770A53">
          <w:rPr>
            <w:rFonts w:ascii="Arial" w:hAnsi="Arial" w:cs="Arial"/>
            <w:noProof/>
            <w:webHidden/>
            <w:sz w:val="20"/>
          </w:rPr>
          <w:t>30</w:t>
        </w:r>
        <w:r w:rsidR="000273F0" w:rsidRPr="004C39D3">
          <w:rPr>
            <w:rFonts w:ascii="Arial" w:hAnsi="Arial" w:cs="Arial"/>
            <w:webHidden/>
            <w:sz w:val="20"/>
          </w:rPr>
          <w:fldChar w:fldCharType="end"/>
        </w:r>
      </w:hyperlink>
    </w:p>
    <w:p w14:paraId="713FADB3" w14:textId="4DD8C3FE" w:rsidR="000273F0" w:rsidRPr="004C39D3" w:rsidRDefault="00054C9F">
      <w:pPr>
        <w:pStyle w:val="Kazaloslik"/>
        <w:tabs>
          <w:tab w:val="right" w:leader="dot" w:pos="9062"/>
        </w:tabs>
        <w:rPr>
          <w:rFonts w:ascii="Arial" w:eastAsiaTheme="minorEastAsia" w:hAnsi="Arial" w:cs="Arial"/>
          <w:sz w:val="20"/>
          <w:lang w:eastAsia="sl-SI"/>
        </w:rPr>
      </w:pPr>
      <w:hyperlink w:anchor="_Toc118800657" w:history="1">
        <w:r w:rsidR="000273F0" w:rsidRPr="004C39D3">
          <w:rPr>
            <w:rStyle w:val="Hiperpovezava"/>
            <w:rFonts w:ascii="Arial" w:eastAsiaTheme="majorEastAsia" w:hAnsi="Arial" w:cs="Arial"/>
            <w:sz w:val="20"/>
          </w:rPr>
          <w:t>Slika 7 Povezave z zunanjimi sistemi</w:t>
        </w:r>
        <w:r w:rsidR="000273F0" w:rsidRPr="004C39D3">
          <w:rPr>
            <w:rFonts w:ascii="Arial" w:hAnsi="Arial" w:cs="Arial"/>
            <w:webHidden/>
            <w:sz w:val="20"/>
          </w:rPr>
          <w:tab/>
        </w:r>
        <w:r w:rsidR="000273F0" w:rsidRPr="004C39D3">
          <w:rPr>
            <w:rFonts w:ascii="Arial" w:hAnsi="Arial" w:cs="Arial"/>
            <w:webHidden/>
            <w:sz w:val="20"/>
          </w:rPr>
          <w:fldChar w:fldCharType="begin"/>
        </w:r>
        <w:r w:rsidR="000273F0">
          <w:rPr>
            <w:noProof/>
            <w:webHidden/>
          </w:rPr>
          <w:instrText xml:space="preserve"> PAGEREF _Toc118800657 \h </w:instrText>
        </w:r>
        <w:r w:rsidR="000273F0" w:rsidRPr="004C39D3">
          <w:rPr>
            <w:rFonts w:ascii="Arial" w:hAnsi="Arial" w:cs="Arial"/>
            <w:webHidden/>
            <w:sz w:val="20"/>
          </w:rPr>
        </w:r>
        <w:r w:rsidR="000273F0" w:rsidRPr="004C39D3">
          <w:rPr>
            <w:rFonts w:ascii="Arial" w:hAnsi="Arial" w:cs="Arial"/>
            <w:webHidden/>
            <w:sz w:val="20"/>
          </w:rPr>
          <w:fldChar w:fldCharType="separate"/>
        </w:r>
        <w:r w:rsidR="00770A53">
          <w:rPr>
            <w:rFonts w:ascii="Arial" w:hAnsi="Arial" w:cs="Arial"/>
            <w:noProof/>
            <w:webHidden/>
            <w:sz w:val="20"/>
          </w:rPr>
          <w:t>35</w:t>
        </w:r>
        <w:r w:rsidR="000273F0" w:rsidRPr="004C39D3">
          <w:rPr>
            <w:rFonts w:ascii="Arial" w:hAnsi="Arial" w:cs="Arial"/>
            <w:webHidden/>
            <w:sz w:val="20"/>
          </w:rPr>
          <w:fldChar w:fldCharType="end"/>
        </w:r>
      </w:hyperlink>
    </w:p>
    <w:p w14:paraId="32F79574" w14:textId="6B26454A" w:rsidR="000273F0" w:rsidRPr="004C39D3" w:rsidRDefault="00054C9F">
      <w:pPr>
        <w:pStyle w:val="Kazaloslik"/>
        <w:tabs>
          <w:tab w:val="right" w:leader="dot" w:pos="9062"/>
        </w:tabs>
        <w:rPr>
          <w:rFonts w:ascii="Arial" w:eastAsiaTheme="minorEastAsia" w:hAnsi="Arial" w:cs="Arial"/>
          <w:sz w:val="20"/>
          <w:lang w:eastAsia="sl-SI"/>
        </w:rPr>
      </w:pPr>
      <w:hyperlink r:id="rId12" w:anchor="_Toc118800658" w:history="1">
        <w:r w:rsidR="000273F0" w:rsidRPr="004C39D3">
          <w:rPr>
            <w:rStyle w:val="Hiperpovezava"/>
            <w:rFonts w:ascii="Arial" w:eastAsiaTheme="majorEastAsia" w:hAnsi="Arial" w:cs="Arial"/>
            <w:sz w:val="20"/>
          </w:rPr>
          <w:t>Slika 8: Arhitektura sistema pred prenovo</w:t>
        </w:r>
        <w:r w:rsidR="000273F0" w:rsidRPr="004C39D3">
          <w:rPr>
            <w:rFonts w:ascii="Arial" w:hAnsi="Arial" w:cs="Arial"/>
            <w:webHidden/>
            <w:sz w:val="20"/>
          </w:rPr>
          <w:tab/>
        </w:r>
        <w:r w:rsidR="000273F0" w:rsidRPr="004C39D3">
          <w:rPr>
            <w:rFonts w:ascii="Arial" w:hAnsi="Arial" w:cs="Arial"/>
            <w:webHidden/>
            <w:sz w:val="20"/>
          </w:rPr>
          <w:fldChar w:fldCharType="begin"/>
        </w:r>
        <w:r w:rsidR="000273F0">
          <w:rPr>
            <w:noProof/>
            <w:webHidden/>
          </w:rPr>
          <w:instrText xml:space="preserve"> PAGEREF _Toc118800658 \h </w:instrText>
        </w:r>
        <w:r w:rsidR="000273F0" w:rsidRPr="004C39D3">
          <w:rPr>
            <w:rFonts w:ascii="Arial" w:hAnsi="Arial" w:cs="Arial"/>
            <w:webHidden/>
            <w:sz w:val="20"/>
          </w:rPr>
        </w:r>
        <w:r w:rsidR="000273F0" w:rsidRPr="004C39D3">
          <w:rPr>
            <w:rFonts w:ascii="Arial" w:hAnsi="Arial" w:cs="Arial"/>
            <w:webHidden/>
            <w:sz w:val="20"/>
          </w:rPr>
          <w:fldChar w:fldCharType="separate"/>
        </w:r>
        <w:r w:rsidR="00770A53">
          <w:rPr>
            <w:rFonts w:ascii="Arial" w:hAnsi="Arial" w:cs="Arial"/>
            <w:noProof/>
            <w:webHidden/>
            <w:sz w:val="20"/>
          </w:rPr>
          <w:t>38</w:t>
        </w:r>
        <w:r w:rsidR="000273F0" w:rsidRPr="004C39D3">
          <w:rPr>
            <w:rFonts w:ascii="Arial" w:hAnsi="Arial" w:cs="Arial"/>
            <w:webHidden/>
            <w:sz w:val="20"/>
          </w:rPr>
          <w:fldChar w:fldCharType="end"/>
        </w:r>
      </w:hyperlink>
    </w:p>
    <w:p w14:paraId="5F2D4C7E" w14:textId="1C04E52D" w:rsidR="000273F0" w:rsidRPr="004C39D3" w:rsidRDefault="00054C9F">
      <w:pPr>
        <w:pStyle w:val="Kazaloslik"/>
        <w:tabs>
          <w:tab w:val="right" w:leader="dot" w:pos="9062"/>
        </w:tabs>
        <w:rPr>
          <w:rFonts w:ascii="Arial" w:eastAsiaTheme="minorEastAsia" w:hAnsi="Arial" w:cs="Arial"/>
          <w:sz w:val="20"/>
          <w:lang w:eastAsia="sl-SI"/>
        </w:rPr>
      </w:pPr>
      <w:hyperlink w:anchor="_Toc118800659" w:history="1">
        <w:r w:rsidR="000273F0" w:rsidRPr="004C39D3">
          <w:rPr>
            <w:rStyle w:val="Hiperpovezava"/>
            <w:rFonts w:ascii="Arial" w:eastAsiaTheme="majorEastAsia" w:hAnsi="Arial" w:cs="Arial"/>
            <w:sz w:val="20"/>
          </w:rPr>
          <w:t>Slika 9: Komponente in standardi</w:t>
        </w:r>
        <w:r w:rsidR="000273F0" w:rsidRPr="004C39D3">
          <w:rPr>
            <w:rFonts w:ascii="Arial" w:hAnsi="Arial" w:cs="Arial"/>
            <w:webHidden/>
            <w:sz w:val="20"/>
          </w:rPr>
          <w:tab/>
        </w:r>
        <w:r w:rsidR="000273F0" w:rsidRPr="004C39D3">
          <w:rPr>
            <w:rFonts w:ascii="Arial" w:hAnsi="Arial" w:cs="Arial"/>
            <w:webHidden/>
            <w:sz w:val="20"/>
          </w:rPr>
          <w:fldChar w:fldCharType="begin"/>
        </w:r>
        <w:r w:rsidR="000273F0">
          <w:rPr>
            <w:noProof/>
            <w:webHidden/>
          </w:rPr>
          <w:instrText xml:space="preserve"> PAGEREF _Toc118800659 \h </w:instrText>
        </w:r>
        <w:r w:rsidR="000273F0" w:rsidRPr="004C39D3">
          <w:rPr>
            <w:rFonts w:ascii="Arial" w:hAnsi="Arial" w:cs="Arial"/>
            <w:webHidden/>
            <w:sz w:val="20"/>
          </w:rPr>
        </w:r>
        <w:r w:rsidR="000273F0" w:rsidRPr="004C39D3">
          <w:rPr>
            <w:rFonts w:ascii="Arial" w:hAnsi="Arial" w:cs="Arial"/>
            <w:webHidden/>
            <w:sz w:val="20"/>
          </w:rPr>
          <w:fldChar w:fldCharType="separate"/>
        </w:r>
        <w:r w:rsidR="00770A53">
          <w:rPr>
            <w:rFonts w:ascii="Arial" w:hAnsi="Arial" w:cs="Arial"/>
            <w:noProof/>
            <w:webHidden/>
            <w:sz w:val="20"/>
          </w:rPr>
          <w:t>40</w:t>
        </w:r>
        <w:r w:rsidR="000273F0" w:rsidRPr="004C39D3">
          <w:rPr>
            <w:rFonts w:ascii="Arial" w:hAnsi="Arial" w:cs="Arial"/>
            <w:webHidden/>
            <w:sz w:val="20"/>
          </w:rPr>
          <w:fldChar w:fldCharType="end"/>
        </w:r>
      </w:hyperlink>
    </w:p>
    <w:p w14:paraId="67DC774E" w14:textId="3361DC50" w:rsidR="000273F0" w:rsidRPr="004C39D3" w:rsidRDefault="00054C9F">
      <w:pPr>
        <w:pStyle w:val="Kazaloslik"/>
        <w:tabs>
          <w:tab w:val="right" w:leader="dot" w:pos="9062"/>
        </w:tabs>
        <w:rPr>
          <w:rFonts w:ascii="Arial" w:eastAsiaTheme="minorEastAsia" w:hAnsi="Arial" w:cs="Arial"/>
          <w:sz w:val="20"/>
          <w:lang w:eastAsia="sl-SI"/>
        </w:rPr>
      </w:pPr>
      <w:hyperlink w:anchor="_Toc118800660" w:history="1">
        <w:r w:rsidR="000273F0" w:rsidRPr="004C39D3">
          <w:rPr>
            <w:rStyle w:val="Hiperpovezava"/>
            <w:rFonts w:ascii="Arial" w:eastAsiaTheme="majorEastAsia" w:hAnsi="Arial" w:cs="Arial"/>
            <w:sz w:val="20"/>
          </w:rPr>
          <w:t>Slika 10: Časovnica izvedbe projekta</w:t>
        </w:r>
        <w:r w:rsidR="000273F0" w:rsidRPr="004C39D3">
          <w:rPr>
            <w:rFonts w:ascii="Arial" w:hAnsi="Arial" w:cs="Arial"/>
            <w:webHidden/>
            <w:sz w:val="20"/>
          </w:rPr>
          <w:tab/>
        </w:r>
        <w:r w:rsidR="000273F0" w:rsidRPr="004C39D3">
          <w:rPr>
            <w:rFonts w:ascii="Arial" w:hAnsi="Arial" w:cs="Arial"/>
            <w:webHidden/>
            <w:sz w:val="20"/>
          </w:rPr>
          <w:fldChar w:fldCharType="begin"/>
        </w:r>
        <w:r w:rsidR="000273F0">
          <w:rPr>
            <w:noProof/>
            <w:webHidden/>
          </w:rPr>
          <w:instrText xml:space="preserve"> PAGEREF _Toc118800660 \h </w:instrText>
        </w:r>
        <w:r w:rsidR="000273F0" w:rsidRPr="004C39D3">
          <w:rPr>
            <w:rFonts w:ascii="Arial" w:hAnsi="Arial" w:cs="Arial"/>
            <w:webHidden/>
            <w:sz w:val="20"/>
          </w:rPr>
        </w:r>
        <w:r w:rsidR="000273F0" w:rsidRPr="004C39D3">
          <w:rPr>
            <w:rFonts w:ascii="Arial" w:hAnsi="Arial" w:cs="Arial"/>
            <w:webHidden/>
            <w:sz w:val="20"/>
          </w:rPr>
          <w:fldChar w:fldCharType="separate"/>
        </w:r>
        <w:r w:rsidR="00770A53">
          <w:rPr>
            <w:rFonts w:ascii="Arial" w:hAnsi="Arial" w:cs="Arial"/>
            <w:noProof/>
            <w:webHidden/>
            <w:sz w:val="20"/>
          </w:rPr>
          <w:t>56</w:t>
        </w:r>
        <w:r w:rsidR="000273F0" w:rsidRPr="004C39D3">
          <w:rPr>
            <w:rFonts w:ascii="Arial" w:hAnsi="Arial" w:cs="Arial"/>
            <w:webHidden/>
            <w:sz w:val="20"/>
          </w:rPr>
          <w:fldChar w:fldCharType="end"/>
        </w:r>
      </w:hyperlink>
    </w:p>
    <w:p w14:paraId="663DB231" w14:textId="475E8218" w:rsidR="0059345A" w:rsidRPr="00325C37" w:rsidRDefault="006C6D65" w:rsidP="0070634B">
      <w:pPr>
        <w:spacing w:line="260" w:lineRule="atLeast"/>
        <w:rPr>
          <w:rFonts w:ascii="Arial" w:eastAsiaTheme="majorEastAsia" w:hAnsi="Arial" w:cs="Arial"/>
          <w:b/>
          <w:color w:val="2E74B5" w:themeColor="accent1" w:themeShade="BF"/>
          <w:sz w:val="20"/>
        </w:rPr>
      </w:pPr>
      <w:r w:rsidRPr="009B0CCB">
        <w:rPr>
          <w:rFonts w:ascii="Arial" w:hAnsi="Arial" w:cs="Arial"/>
          <w:sz w:val="20"/>
        </w:rPr>
        <w:fldChar w:fldCharType="end"/>
      </w:r>
      <w:r w:rsidR="0059345A" w:rsidRPr="00325C37">
        <w:rPr>
          <w:rFonts w:ascii="Arial" w:hAnsi="Arial" w:cs="Arial"/>
          <w:sz w:val="20"/>
        </w:rPr>
        <w:br w:type="page"/>
      </w:r>
    </w:p>
    <w:p w14:paraId="641C7038" w14:textId="1EA1A55F" w:rsidR="00BB31B9" w:rsidRPr="00325C37" w:rsidRDefault="00BB31B9" w:rsidP="00763D0D">
      <w:pPr>
        <w:pStyle w:val="Naslov1"/>
      </w:pPr>
      <w:bookmarkStart w:id="4" w:name="_Toc118834852"/>
      <w:r w:rsidRPr="00325C37">
        <w:lastRenderedPageBreak/>
        <w:t>Pojmi in kratice</w:t>
      </w:r>
      <w:bookmarkEnd w:id="4"/>
      <w:bookmarkEnd w:id="3"/>
      <w:bookmarkEnd w:id="2"/>
    </w:p>
    <w:p w14:paraId="3A51FD76" w14:textId="38A6AD06" w:rsidR="00495E32" w:rsidRPr="00325C37" w:rsidRDefault="00495E32" w:rsidP="0070634B">
      <w:pPr>
        <w:spacing w:line="260" w:lineRule="atLeast"/>
        <w:rPr>
          <w:rFonts w:ascii="Arial" w:hAnsi="Arial" w:cs="Arial"/>
          <w:sz w:val="20"/>
        </w:rPr>
      </w:pPr>
    </w:p>
    <w:tbl>
      <w:tblPr>
        <w:tblW w:w="9180" w:type="dxa"/>
        <w:tblCellMar>
          <w:left w:w="0" w:type="dxa"/>
          <w:right w:w="0" w:type="dxa"/>
        </w:tblCellMar>
        <w:tblLook w:val="04A0" w:firstRow="1" w:lastRow="0" w:firstColumn="1" w:lastColumn="0" w:noHBand="0" w:noVBand="1"/>
      </w:tblPr>
      <w:tblGrid>
        <w:gridCol w:w="1229"/>
        <w:gridCol w:w="7951"/>
      </w:tblGrid>
      <w:tr w:rsidR="00495E32" w:rsidRPr="00325C37" w14:paraId="1764EA1A" w14:textId="77777777" w:rsidTr="00F40C85">
        <w:trPr>
          <w:trHeight w:val="300"/>
        </w:trPr>
        <w:tc>
          <w:tcPr>
            <w:tcW w:w="1229"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220C927" w14:textId="77777777" w:rsidR="00495E32" w:rsidRPr="00325C37" w:rsidRDefault="00495E32" w:rsidP="0070634B">
            <w:pPr>
              <w:spacing w:line="260" w:lineRule="atLeast"/>
              <w:rPr>
                <w:rFonts w:ascii="Arial" w:hAnsi="Arial" w:cs="Arial"/>
                <w:sz w:val="20"/>
              </w:rPr>
            </w:pPr>
            <w:r w:rsidRPr="00325C37">
              <w:rPr>
                <w:rFonts w:ascii="Arial" w:hAnsi="Arial" w:cs="Arial"/>
                <w:sz w:val="20"/>
              </w:rPr>
              <w:t>.NET</w:t>
            </w:r>
          </w:p>
        </w:tc>
        <w:tc>
          <w:tcPr>
            <w:tcW w:w="7951"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hideMark/>
          </w:tcPr>
          <w:p w14:paraId="0ED18841" w14:textId="77777777" w:rsidR="00495E32" w:rsidRPr="00325C37" w:rsidRDefault="00495E32" w:rsidP="0070634B">
            <w:pPr>
              <w:spacing w:line="260" w:lineRule="atLeast"/>
              <w:rPr>
                <w:rFonts w:ascii="Arial" w:hAnsi="Arial" w:cs="Arial"/>
                <w:sz w:val="20"/>
              </w:rPr>
            </w:pPr>
            <w:r w:rsidRPr="00325C37">
              <w:rPr>
                <w:rFonts w:ascii="Arial" w:hAnsi="Arial" w:cs="Arial"/>
                <w:sz w:val="20"/>
              </w:rPr>
              <w:t>Microsoftovo okolje za razvoj spletnih storitev in drugih programskih komponent</w:t>
            </w:r>
          </w:p>
        </w:tc>
      </w:tr>
      <w:tr w:rsidR="00495E32" w:rsidRPr="00325C37" w14:paraId="035F8F15"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5759BA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AI</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BE1E01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umetna inteligenca (angl. </w:t>
            </w:r>
            <w:proofErr w:type="spellStart"/>
            <w:r w:rsidRPr="006E1F61">
              <w:rPr>
                <w:rFonts w:ascii="Arial" w:hAnsi="Arial" w:cs="Arial"/>
                <w:sz w:val="20"/>
              </w:rPr>
              <w:t>Artificial</w:t>
            </w:r>
            <w:proofErr w:type="spellEnd"/>
            <w:r w:rsidRPr="006E1F61">
              <w:rPr>
                <w:rFonts w:ascii="Arial" w:hAnsi="Arial" w:cs="Arial"/>
                <w:sz w:val="20"/>
              </w:rPr>
              <w:t xml:space="preserve"> </w:t>
            </w:r>
            <w:proofErr w:type="spellStart"/>
            <w:r w:rsidRPr="006E1F61">
              <w:rPr>
                <w:rFonts w:ascii="Arial" w:hAnsi="Arial" w:cs="Arial"/>
                <w:sz w:val="20"/>
              </w:rPr>
              <w:t>Intelligence</w:t>
            </w:r>
            <w:proofErr w:type="spellEnd"/>
            <w:r w:rsidRPr="006E1F61">
              <w:rPr>
                <w:rFonts w:ascii="Arial" w:hAnsi="Arial" w:cs="Arial"/>
                <w:sz w:val="20"/>
              </w:rPr>
              <w:t xml:space="preserve">) </w:t>
            </w:r>
          </w:p>
        </w:tc>
      </w:tr>
      <w:tr w:rsidR="00495E32" w:rsidRPr="00325C37" w14:paraId="25684E8E"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400C43E" w14:textId="77777777" w:rsidR="00495E32" w:rsidRPr="006E1F61" w:rsidRDefault="00495E32" w:rsidP="0070634B">
            <w:pPr>
              <w:spacing w:line="260" w:lineRule="atLeast"/>
              <w:rPr>
                <w:rFonts w:ascii="Arial" w:hAnsi="Arial" w:cs="Arial"/>
                <w:sz w:val="20"/>
              </w:rPr>
            </w:pPr>
            <w:r w:rsidRPr="006E1F61">
              <w:rPr>
                <w:rFonts w:ascii="Arial" w:hAnsi="Arial" w:cs="Arial"/>
                <w:sz w:val="20"/>
              </w:rPr>
              <w:t>AJPES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C75271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Agencija Republike Slovenije za javnopravne evidence in storitve</w:t>
            </w:r>
          </w:p>
        </w:tc>
      </w:tr>
      <w:tr w:rsidR="00495E32" w:rsidRPr="00325C37" w14:paraId="0B654CD4"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D9A6AD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API</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1801780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programski vmesnik (angl. </w:t>
            </w:r>
            <w:proofErr w:type="spellStart"/>
            <w:r w:rsidRPr="006E1F61">
              <w:rPr>
                <w:rFonts w:ascii="Arial" w:hAnsi="Arial" w:cs="Arial"/>
                <w:sz w:val="20"/>
              </w:rPr>
              <w:t>Application</w:t>
            </w:r>
            <w:proofErr w:type="spellEnd"/>
            <w:r w:rsidRPr="006E1F61">
              <w:rPr>
                <w:rFonts w:ascii="Arial" w:hAnsi="Arial" w:cs="Arial"/>
                <w:sz w:val="20"/>
              </w:rPr>
              <w:t xml:space="preserve"> </w:t>
            </w:r>
            <w:proofErr w:type="spellStart"/>
            <w:r w:rsidRPr="006E1F61">
              <w:rPr>
                <w:rFonts w:ascii="Arial" w:hAnsi="Arial" w:cs="Arial"/>
                <w:sz w:val="20"/>
              </w:rPr>
              <w:t>Programming</w:t>
            </w:r>
            <w:proofErr w:type="spellEnd"/>
            <w:r w:rsidRPr="006E1F61">
              <w:rPr>
                <w:rFonts w:ascii="Arial" w:hAnsi="Arial" w:cs="Arial"/>
                <w:sz w:val="20"/>
              </w:rPr>
              <w:t xml:space="preserve"> </w:t>
            </w:r>
            <w:proofErr w:type="spellStart"/>
            <w:r w:rsidRPr="006E1F61">
              <w:rPr>
                <w:rFonts w:ascii="Arial" w:hAnsi="Arial" w:cs="Arial"/>
                <w:sz w:val="20"/>
              </w:rPr>
              <w:t>Interface</w:t>
            </w:r>
            <w:proofErr w:type="spellEnd"/>
            <w:r w:rsidRPr="006E1F61">
              <w:rPr>
                <w:rFonts w:ascii="Arial" w:hAnsi="Arial" w:cs="Arial"/>
                <w:sz w:val="20"/>
              </w:rPr>
              <w:t xml:space="preserve">) </w:t>
            </w:r>
          </w:p>
        </w:tc>
      </w:tr>
      <w:tr w:rsidR="00495E32" w:rsidRPr="00325C37" w14:paraId="5B0AA8A2" w14:textId="77777777" w:rsidTr="00F40C85">
        <w:trPr>
          <w:trHeight w:val="6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84116AA" w14:textId="77777777" w:rsidR="00495E32" w:rsidRPr="006E1F61" w:rsidRDefault="00495E32" w:rsidP="0070634B">
            <w:pPr>
              <w:spacing w:line="260" w:lineRule="atLeast"/>
              <w:rPr>
                <w:rFonts w:ascii="Arial" w:hAnsi="Arial" w:cs="Arial"/>
                <w:sz w:val="20"/>
              </w:rPr>
            </w:pPr>
            <w:proofErr w:type="spellStart"/>
            <w:r w:rsidRPr="006E1F61">
              <w:rPr>
                <w:rFonts w:ascii="Arial" w:hAnsi="Arial" w:cs="Arial"/>
                <w:sz w:val="20"/>
              </w:rPr>
              <w:t>APPrA</w:t>
            </w:r>
            <w:proofErr w:type="spellEnd"/>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040F53B3"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IS namenjen podpori pri pripravi proračunov, izvajanju analiz in pripravi obrazložitev sprejetih proračunov občin</w:t>
            </w:r>
          </w:p>
        </w:tc>
      </w:tr>
      <w:tr w:rsidR="00495E32" w:rsidRPr="00325C37" w14:paraId="2BE209F1"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2F427F1" w14:textId="77777777" w:rsidR="00495E32" w:rsidRPr="006E1F61" w:rsidRDefault="00495E32" w:rsidP="0070634B">
            <w:pPr>
              <w:spacing w:line="260" w:lineRule="atLeast"/>
              <w:rPr>
                <w:rFonts w:ascii="Arial" w:hAnsi="Arial" w:cs="Arial"/>
                <w:sz w:val="20"/>
              </w:rPr>
            </w:pPr>
            <w:r w:rsidRPr="006E1F61">
              <w:rPr>
                <w:rFonts w:ascii="Arial" w:hAnsi="Arial" w:cs="Arial"/>
                <w:sz w:val="20"/>
              </w:rPr>
              <w:t>BOL</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BAD214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vmesnik</w:t>
            </w:r>
          </w:p>
        </w:tc>
      </w:tr>
      <w:tr w:rsidR="00495E32" w:rsidRPr="00325C37" w14:paraId="6C96FFCD"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9A42D0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B2B</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A605483"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medpodjetniško elektronsko poslovanje</w:t>
            </w:r>
          </w:p>
        </w:tc>
      </w:tr>
      <w:tr w:rsidR="00495E32" w:rsidRPr="00325C37" w14:paraId="2CD899B6"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7E04FF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BI</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36961C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poslovna inteligenca (angl. Business Inteligence); strategije in tehnologije analize podatkov za podporo poslovanja;</w:t>
            </w:r>
          </w:p>
        </w:tc>
      </w:tr>
      <w:tr w:rsidR="00495E32" w:rsidRPr="00325C37" w14:paraId="6FF8E857" w14:textId="77777777" w:rsidTr="00F40C85">
        <w:trPr>
          <w:trHeight w:val="52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8DC68B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BST</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AAAA7E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poročilo o storitveni menjavi in delu blagovne menjave, ter o tekočih / kapitalskih transferih z nerezidenti</w:t>
            </w:r>
          </w:p>
        </w:tc>
      </w:tr>
      <w:tr w:rsidR="00495E32" w:rsidRPr="00325C37" w14:paraId="182C7FF5"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AF6491E" w14:textId="77777777" w:rsidR="00495E32" w:rsidRPr="006E1F61" w:rsidRDefault="00495E32" w:rsidP="0070634B">
            <w:pPr>
              <w:spacing w:line="260" w:lineRule="atLeast"/>
              <w:rPr>
                <w:rFonts w:ascii="Arial" w:hAnsi="Arial" w:cs="Arial"/>
                <w:sz w:val="20"/>
              </w:rPr>
            </w:pPr>
            <w:r w:rsidRPr="006E1F61">
              <w:rPr>
                <w:rFonts w:ascii="Arial" w:hAnsi="Arial" w:cs="Arial"/>
                <w:sz w:val="20"/>
              </w:rPr>
              <w:t>CA</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155FD2F3" w14:textId="77777777" w:rsidR="00495E32" w:rsidRPr="006E1F61" w:rsidRDefault="00495E32" w:rsidP="0070634B">
            <w:pPr>
              <w:spacing w:line="260" w:lineRule="atLeast"/>
              <w:rPr>
                <w:rFonts w:ascii="Arial" w:hAnsi="Arial" w:cs="Arial"/>
                <w:sz w:val="20"/>
              </w:rPr>
            </w:pPr>
            <w:r w:rsidRPr="006E1F61">
              <w:rPr>
                <w:rFonts w:ascii="Arial" w:hAnsi="Arial" w:cs="Arial"/>
                <w:sz w:val="20"/>
              </w:rPr>
              <w:t>Organ za potrjevanje</w:t>
            </w:r>
          </w:p>
        </w:tc>
      </w:tr>
      <w:tr w:rsidR="00495E32" w:rsidRPr="00325C37" w14:paraId="39763BDD"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E359F02" w14:textId="77777777" w:rsidR="00495E32" w:rsidRPr="006E1F61" w:rsidRDefault="00495E32" w:rsidP="0070634B">
            <w:pPr>
              <w:spacing w:line="260" w:lineRule="atLeast"/>
              <w:rPr>
                <w:rFonts w:ascii="Arial" w:hAnsi="Arial" w:cs="Arial"/>
                <w:sz w:val="20"/>
              </w:rPr>
            </w:pPr>
            <w:r w:rsidRPr="006E1F61">
              <w:rPr>
                <w:rFonts w:ascii="Arial" w:hAnsi="Arial" w:cs="Arial"/>
                <w:sz w:val="20"/>
              </w:rPr>
              <w:t>CDC</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A221B1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tehnologije za dogodkovno integracijo (angl. </w:t>
            </w:r>
            <w:proofErr w:type="spellStart"/>
            <w:r w:rsidRPr="006E1F61">
              <w:rPr>
                <w:rFonts w:ascii="Arial" w:hAnsi="Arial" w:cs="Arial"/>
                <w:sz w:val="20"/>
              </w:rPr>
              <w:t>Change</w:t>
            </w:r>
            <w:proofErr w:type="spellEnd"/>
            <w:r w:rsidRPr="006E1F61">
              <w:rPr>
                <w:rFonts w:ascii="Arial" w:hAnsi="Arial" w:cs="Arial"/>
                <w:sz w:val="20"/>
              </w:rPr>
              <w:t xml:space="preserve"> Data </w:t>
            </w:r>
            <w:proofErr w:type="spellStart"/>
            <w:r w:rsidRPr="006E1F61">
              <w:rPr>
                <w:rFonts w:ascii="Arial" w:hAnsi="Arial" w:cs="Arial"/>
                <w:sz w:val="20"/>
              </w:rPr>
              <w:t>Capture</w:t>
            </w:r>
            <w:proofErr w:type="spellEnd"/>
            <w:r w:rsidRPr="006E1F61">
              <w:rPr>
                <w:rFonts w:ascii="Arial" w:hAnsi="Arial" w:cs="Arial"/>
                <w:sz w:val="20"/>
              </w:rPr>
              <w:t>)</w:t>
            </w:r>
          </w:p>
        </w:tc>
      </w:tr>
      <w:tr w:rsidR="00495E32" w:rsidRPr="00325C37" w14:paraId="1AE96BFC"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7E3667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CDI</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9DE2976"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specifikacija programskega vmesnika J2EE za integracije, ki zajema vstavljanje odvisnosti, upravljanje življenjskega cikla komponent in prestrezanje za validacijo metod.</w:t>
            </w:r>
            <w:r w:rsidRPr="006E1F61" w:rsidDel="00F34FC9">
              <w:rPr>
                <w:rFonts w:ascii="Arial" w:hAnsi="Arial" w:cs="Arial"/>
                <w:sz w:val="20"/>
              </w:rPr>
              <w:t xml:space="preserve"> </w:t>
            </w:r>
            <w:r w:rsidRPr="006E1F61">
              <w:rPr>
                <w:rFonts w:ascii="Arial" w:hAnsi="Arial" w:cs="Arial"/>
                <w:sz w:val="20"/>
              </w:rPr>
              <w:t xml:space="preserve">(angl. </w:t>
            </w:r>
            <w:proofErr w:type="spellStart"/>
            <w:r w:rsidRPr="006E1F61">
              <w:rPr>
                <w:rFonts w:ascii="Arial" w:hAnsi="Arial" w:cs="Arial"/>
                <w:sz w:val="20"/>
              </w:rPr>
              <w:t>Context</w:t>
            </w:r>
            <w:proofErr w:type="spellEnd"/>
            <w:r w:rsidRPr="006E1F61">
              <w:rPr>
                <w:rFonts w:ascii="Arial" w:hAnsi="Arial" w:cs="Arial"/>
                <w:sz w:val="20"/>
              </w:rPr>
              <w:t xml:space="preserve"> </w:t>
            </w:r>
            <w:proofErr w:type="spellStart"/>
            <w:r w:rsidRPr="006E1F61">
              <w:rPr>
                <w:rFonts w:ascii="Arial" w:hAnsi="Arial" w:cs="Arial"/>
                <w:sz w:val="20"/>
              </w:rPr>
              <w:t>and</w:t>
            </w:r>
            <w:proofErr w:type="spellEnd"/>
            <w:r w:rsidRPr="006E1F61">
              <w:rPr>
                <w:rFonts w:ascii="Arial" w:hAnsi="Arial" w:cs="Arial"/>
                <w:sz w:val="20"/>
              </w:rPr>
              <w:t xml:space="preserve"> </w:t>
            </w:r>
            <w:proofErr w:type="spellStart"/>
            <w:r w:rsidRPr="006E1F61">
              <w:rPr>
                <w:rFonts w:ascii="Arial" w:hAnsi="Arial" w:cs="Arial"/>
                <w:sz w:val="20"/>
              </w:rPr>
              <w:t>Dependency</w:t>
            </w:r>
            <w:proofErr w:type="spellEnd"/>
            <w:r w:rsidRPr="006E1F61">
              <w:rPr>
                <w:rFonts w:ascii="Arial" w:hAnsi="Arial" w:cs="Arial"/>
                <w:sz w:val="20"/>
              </w:rPr>
              <w:t xml:space="preserve"> </w:t>
            </w:r>
            <w:proofErr w:type="spellStart"/>
            <w:r w:rsidRPr="006E1F61">
              <w:rPr>
                <w:rFonts w:ascii="Arial" w:hAnsi="Arial" w:cs="Arial"/>
                <w:sz w:val="20"/>
              </w:rPr>
              <w:t>Injection</w:t>
            </w:r>
            <w:proofErr w:type="spellEnd"/>
            <w:r w:rsidRPr="006E1F61">
              <w:rPr>
                <w:rFonts w:ascii="Arial" w:hAnsi="Arial" w:cs="Arial"/>
                <w:sz w:val="20"/>
              </w:rPr>
              <w:t>)</w:t>
            </w:r>
          </w:p>
        </w:tc>
      </w:tr>
      <w:tr w:rsidR="00495E32" w:rsidRPr="00325C37" w14:paraId="56C59378"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7E06D6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CEH</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7D1CD8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centralna elektronska hramba</w:t>
            </w:r>
          </w:p>
        </w:tc>
      </w:tr>
      <w:tr w:rsidR="00495E32" w:rsidRPr="00325C37" w14:paraId="21ED8B72"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74B758FA" w14:textId="77777777" w:rsidR="00495E32" w:rsidRPr="006E1F61" w:rsidRDefault="00495E32" w:rsidP="0070634B">
            <w:pPr>
              <w:spacing w:line="260" w:lineRule="atLeast"/>
              <w:rPr>
                <w:rFonts w:ascii="Arial" w:hAnsi="Arial" w:cs="Arial"/>
                <w:sz w:val="20"/>
              </w:rPr>
            </w:pPr>
            <w:r w:rsidRPr="006E1F61">
              <w:rPr>
                <w:rFonts w:ascii="Arial" w:hAnsi="Arial" w:cs="Arial"/>
                <w:sz w:val="20"/>
              </w:rPr>
              <w:t>CPU</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8DD6EB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Center za pomoč uporabnikom</w:t>
            </w:r>
          </w:p>
        </w:tc>
      </w:tr>
      <w:tr w:rsidR="00495E32" w:rsidRPr="00325C37" w14:paraId="01504F54"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10B5EE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CRP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1C443FCD" w14:textId="00024FB5" w:rsidR="00495E32" w:rsidRPr="006E1F61" w:rsidRDefault="008C1601" w:rsidP="0070634B">
            <w:pPr>
              <w:spacing w:line="260" w:lineRule="atLeast"/>
              <w:rPr>
                <w:rFonts w:ascii="Arial" w:hAnsi="Arial" w:cs="Arial"/>
                <w:sz w:val="20"/>
              </w:rPr>
            </w:pPr>
            <w:r w:rsidRPr="006E1F61">
              <w:rPr>
                <w:rFonts w:ascii="Arial" w:hAnsi="Arial" w:cs="Arial"/>
                <w:sz w:val="20"/>
              </w:rPr>
              <w:t>C</w:t>
            </w:r>
            <w:r w:rsidR="00495E32" w:rsidRPr="006E1F61">
              <w:rPr>
                <w:rFonts w:ascii="Arial" w:hAnsi="Arial" w:cs="Arial"/>
                <w:sz w:val="20"/>
              </w:rPr>
              <w:t xml:space="preserve">entralni register prebivalstva </w:t>
            </w:r>
          </w:p>
        </w:tc>
      </w:tr>
      <w:tr w:rsidR="00495E32" w:rsidRPr="00325C37" w14:paraId="21333ADD"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0FFF14F" w14:textId="77777777" w:rsidR="00495E32" w:rsidRPr="006E1F61" w:rsidRDefault="00495E32" w:rsidP="0070634B">
            <w:pPr>
              <w:spacing w:line="260" w:lineRule="atLeast"/>
              <w:rPr>
                <w:rFonts w:ascii="Arial" w:hAnsi="Arial" w:cs="Arial"/>
                <w:sz w:val="20"/>
              </w:rPr>
            </w:pPr>
            <w:r w:rsidRPr="006E1F61">
              <w:rPr>
                <w:rFonts w:ascii="Arial" w:hAnsi="Arial" w:cs="Arial"/>
                <w:sz w:val="20"/>
              </w:rPr>
              <w:t>DDV</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5D9021E" w14:textId="77777777" w:rsidR="00495E32" w:rsidRPr="006E1F61" w:rsidRDefault="00495E32" w:rsidP="0070634B">
            <w:pPr>
              <w:spacing w:line="260" w:lineRule="atLeast"/>
              <w:rPr>
                <w:rFonts w:ascii="Arial" w:hAnsi="Arial" w:cs="Arial"/>
                <w:sz w:val="20"/>
              </w:rPr>
            </w:pPr>
            <w:r w:rsidRPr="006E1F61">
              <w:rPr>
                <w:rFonts w:ascii="Arial" w:hAnsi="Arial" w:cs="Arial"/>
                <w:sz w:val="20"/>
              </w:rPr>
              <w:t>davek na dodano vrednost</w:t>
            </w:r>
          </w:p>
        </w:tc>
      </w:tr>
      <w:tr w:rsidR="00495E32" w:rsidRPr="00325C37" w14:paraId="4F6B3E62"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565E21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DKP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0A0445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diplomatsko konzularno predstavništvo</w:t>
            </w:r>
          </w:p>
        </w:tc>
      </w:tr>
      <w:tr w:rsidR="00495E32" w:rsidRPr="00325C37" w14:paraId="76F9AE7A"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045220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DMZ</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73713A6"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demilitarizirano območje (angl. </w:t>
            </w:r>
            <w:proofErr w:type="spellStart"/>
            <w:r w:rsidRPr="006E1F61">
              <w:rPr>
                <w:rFonts w:ascii="Arial" w:hAnsi="Arial" w:cs="Arial"/>
                <w:sz w:val="20"/>
              </w:rPr>
              <w:t>demilitarized</w:t>
            </w:r>
            <w:proofErr w:type="spellEnd"/>
            <w:r w:rsidRPr="006E1F61">
              <w:rPr>
                <w:rFonts w:ascii="Arial" w:hAnsi="Arial" w:cs="Arial"/>
                <w:sz w:val="20"/>
              </w:rPr>
              <w:t>); fizično ali logično ločen računalnik ali segment lokalnega omrežja, preko katerega se vzpostavi posreden dostop do javnega omrežja</w:t>
            </w:r>
            <w:r w:rsidRPr="006E1F61" w:rsidDel="004F746A">
              <w:rPr>
                <w:rFonts w:ascii="Arial" w:hAnsi="Arial" w:cs="Arial"/>
                <w:sz w:val="20"/>
              </w:rPr>
              <w:t xml:space="preserve"> </w:t>
            </w:r>
          </w:p>
        </w:tc>
      </w:tr>
      <w:tr w:rsidR="00495E32" w:rsidRPr="00325C37" w14:paraId="07810D6B"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3A7831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DPS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C5D047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aplikacija Državni proračun</w:t>
            </w:r>
          </w:p>
        </w:tc>
      </w:tr>
      <w:tr w:rsidR="00495E32" w:rsidRPr="00325C37" w14:paraId="65C8705A"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CEC809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DRO</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180DD59C" w14:textId="73B87A2A" w:rsidR="00495E32" w:rsidRPr="006E1F61" w:rsidRDefault="008C1601" w:rsidP="0070634B">
            <w:pPr>
              <w:spacing w:line="260" w:lineRule="atLeast"/>
              <w:rPr>
                <w:rFonts w:ascii="Arial" w:hAnsi="Arial" w:cs="Arial"/>
                <w:sz w:val="20"/>
              </w:rPr>
            </w:pPr>
            <w:r w:rsidRPr="006E1F61">
              <w:rPr>
                <w:rFonts w:ascii="Arial" w:hAnsi="Arial" w:cs="Arial"/>
                <w:sz w:val="20"/>
              </w:rPr>
              <w:t>D</w:t>
            </w:r>
            <w:r w:rsidR="00495E32" w:rsidRPr="006E1F61">
              <w:rPr>
                <w:rFonts w:ascii="Arial" w:hAnsi="Arial" w:cs="Arial"/>
                <w:sz w:val="20"/>
              </w:rPr>
              <w:t>ržavni računalniški oblak</w:t>
            </w:r>
          </w:p>
        </w:tc>
      </w:tr>
      <w:tr w:rsidR="00495E32" w:rsidRPr="00325C37" w14:paraId="71DB285D"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58B0CC1" w14:textId="77777777" w:rsidR="00495E32" w:rsidRPr="006E1F61" w:rsidRDefault="00495E32" w:rsidP="0070634B">
            <w:pPr>
              <w:spacing w:line="260" w:lineRule="atLeast"/>
              <w:rPr>
                <w:rFonts w:ascii="Arial" w:hAnsi="Arial" w:cs="Arial"/>
                <w:sz w:val="20"/>
              </w:rPr>
            </w:pPr>
            <w:r w:rsidRPr="006E1F61">
              <w:rPr>
                <w:rFonts w:ascii="Arial" w:hAnsi="Arial" w:cs="Arial"/>
                <w:sz w:val="20"/>
              </w:rPr>
              <w:t>DS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2751CB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dokumentni sistem</w:t>
            </w:r>
          </w:p>
        </w:tc>
      </w:tr>
      <w:tr w:rsidR="00495E32" w:rsidRPr="00325C37" w14:paraId="5B262F04"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FA8651A" w14:textId="77777777" w:rsidR="00495E32" w:rsidRPr="006E1F61" w:rsidRDefault="00495E32" w:rsidP="0070634B">
            <w:pPr>
              <w:spacing w:line="260" w:lineRule="atLeast"/>
              <w:rPr>
                <w:rFonts w:ascii="Arial" w:hAnsi="Arial" w:cs="Arial"/>
                <w:sz w:val="20"/>
              </w:rPr>
            </w:pPr>
            <w:proofErr w:type="spellStart"/>
            <w:r w:rsidRPr="006E1F61">
              <w:rPr>
                <w:rFonts w:ascii="Arial" w:hAnsi="Arial" w:cs="Arial"/>
                <w:sz w:val="20"/>
              </w:rPr>
              <w:t>eCA</w:t>
            </w:r>
            <w:proofErr w:type="spellEnd"/>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A3B973E"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spletna aplikacija namenjena Organu upravljanja </w:t>
            </w:r>
          </w:p>
        </w:tc>
      </w:tr>
      <w:tr w:rsidR="00495E32" w:rsidRPr="00325C37" w14:paraId="42F08B44"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2E6924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EDP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286A83A" w14:textId="77777777" w:rsidR="00495E32" w:rsidRPr="006E1F61" w:rsidRDefault="00495E32" w:rsidP="0070634B">
            <w:pPr>
              <w:spacing w:line="260" w:lineRule="atLeast"/>
              <w:rPr>
                <w:rFonts w:ascii="Arial" w:hAnsi="Arial" w:cs="Arial"/>
                <w:sz w:val="20"/>
              </w:rPr>
            </w:pPr>
            <w:r w:rsidRPr="006E1F61">
              <w:rPr>
                <w:rFonts w:ascii="Arial" w:hAnsi="Arial" w:cs="Arial"/>
                <w:sz w:val="20"/>
              </w:rPr>
              <w:t>avtomatska obdelava podatkov</w:t>
            </w:r>
          </w:p>
        </w:tc>
      </w:tr>
      <w:tr w:rsidR="00495E32" w:rsidRPr="00325C37" w14:paraId="49492D78" w14:textId="77777777" w:rsidTr="00F40C85">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11B9383" w14:textId="77777777" w:rsidR="00495E32" w:rsidRPr="006E1F61" w:rsidRDefault="00495E32" w:rsidP="0070634B">
            <w:pPr>
              <w:spacing w:line="260" w:lineRule="atLeast"/>
              <w:rPr>
                <w:rFonts w:ascii="Arial" w:hAnsi="Arial" w:cs="Arial"/>
                <w:sz w:val="20"/>
              </w:rPr>
            </w:pPr>
            <w:r w:rsidRPr="006E1F61">
              <w:rPr>
                <w:rFonts w:ascii="Arial" w:hAnsi="Arial" w:cs="Arial"/>
                <w:sz w:val="20"/>
              </w:rPr>
              <w:t>HRS</w:t>
            </w:r>
          </w:p>
        </w:tc>
        <w:tc>
          <w:tcPr>
            <w:tcW w:w="7951"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hideMark/>
          </w:tcPr>
          <w:p w14:paraId="39F6B9F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spletni vmesnik na strani sistema SPOT, ki je namenjen komunikaciji in izmenjavi podatkov z uporabniškimi sistemi.</w:t>
            </w:r>
          </w:p>
        </w:tc>
      </w:tr>
      <w:tr w:rsidR="00495E32" w:rsidRPr="00325C37" w14:paraId="2177213F"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7622E49" w14:textId="77777777" w:rsidR="00495E32" w:rsidRPr="006E1F61" w:rsidRDefault="00495E32" w:rsidP="0070634B">
            <w:pPr>
              <w:spacing w:line="260" w:lineRule="atLeast"/>
              <w:rPr>
                <w:rFonts w:ascii="Arial" w:hAnsi="Arial" w:cs="Arial"/>
                <w:sz w:val="20"/>
              </w:rPr>
            </w:pPr>
            <w:r w:rsidRPr="006E1F61">
              <w:rPr>
                <w:rFonts w:ascii="Arial" w:hAnsi="Arial" w:cs="Arial"/>
                <w:sz w:val="20"/>
              </w:rPr>
              <w:lastRenderedPageBreak/>
              <w:t>EJB</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C966A42"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tehnologija javanskih strežniških zrn (angl. </w:t>
            </w:r>
            <w:proofErr w:type="spellStart"/>
            <w:r w:rsidRPr="006E1F61">
              <w:rPr>
                <w:rFonts w:ascii="Arial" w:hAnsi="Arial" w:cs="Arial"/>
                <w:sz w:val="20"/>
              </w:rPr>
              <w:t>Enterprise</w:t>
            </w:r>
            <w:proofErr w:type="spellEnd"/>
            <w:r w:rsidRPr="006E1F61">
              <w:rPr>
                <w:rFonts w:ascii="Arial" w:hAnsi="Arial" w:cs="Arial"/>
                <w:sz w:val="20"/>
              </w:rPr>
              <w:t xml:space="preserve"> Java </w:t>
            </w:r>
            <w:proofErr w:type="spellStart"/>
            <w:r w:rsidRPr="006E1F61">
              <w:rPr>
                <w:rFonts w:ascii="Arial" w:hAnsi="Arial" w:cs="Arial"/>
                <w:sz w:val="20"/>
              </w:rPr>
              <w:t>Beans</w:t>
            </w:r>
            <w:proofErr w:type="spellEnd"/>
            <w:r w:rsidRPr="006E1F61">
              <w:rPr>
                <w:rFonts w:ascii="Arial" w:hAnsi="Arial" w:cs="Arial"/>
                <w:sz w:val="20"/>
              </w:rPr>
              <w:t xml:space="preserve"> ali tudi </w:t>
            </w:r>
            <w:proofErr w:type="spellStart"/>
            <w:r w:rsidRPr="006E1F61">
              <w:rPr>
                <w:rFonts w:ascii="Arial" w:hAnsi="Arial" w:cs="Arial"/>
                <w:sz w:val="20"/>
              </w:rPr>
              <w:t>Jakarta</w:t>
            </w:r>
            <w:proofErr w:type="spellEnd"/>
            <w:r w:rsidRPr="006E1F61">
              <w:rPr>
                <w:rFonts w:ascii="Arial" w:hAnsi="Arial" w:cs="Arial"/>
                <w:sz w:val="20"/>
              </w:rPr>
              <w:t xml:space="preserve"> </w:t>
            </w:r>
            <w:proofErr w:type="spellStart"/>
            <w:r w:rsidRPr="006E1F61">
              <w:rPr>
                <w:rFonts w:ascii="Arial" w:hAnsi="Arial" w:cs="Arial"/>
                <w:sz w:val="20"/>
              </w:rPr>
              <w:t>Enterprise</w:t>
            </w:r>
            <w:proofErr w:type="spellEnd"/>
            <w:r w:rsidRPr="006E1F61">
              <w:rPr>
                <w:rFonts w:ascii="Arial" w:hAnsi="Arial" w:cs="Arial"/>
                <w:sz w:val="20"/>
              </w:rPr>
              <w:t xml:space="preserve"> </w:t>
            </w:r>
            <w:proofErr w:type="spellStart"/>
            <w:r w:rsidRPr="006E1F61">
              <w:rPr>
                <w:rFonts w:ascii="Arial" w:hAnsi="Arial" w:cs="Arial"/>
                <w:sz w:val="20"/>
              </w:rPr>
              <w:t>Beans</w:t>
            </w:r>
            <w:proofErr w:type="spellEnd"/>
            <w:r w:rsidRPr="006E1F61">
              <w:rPr>
                <w:rFonts w:ascii="Arial" w:hAnsi="Arial" w:cs="Arial"/>
                <w:sz w:val="20"/>
              </w:rPr>
              <w:t>) je specifikacija programskega vmesnika za ovijanje (enkapsulacijo) poslovne logike aplikacije.</w:t>
            </w:r>
          </w:p>
        </w:tc>
      </w:tr>
      <w:tr w:rsidR="00495E32" w:rsidRPr="00325C37" w14:paraId="4AFFF007"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2433B5C" w14:textId="77777777" w:rsidR="00495E32" w:rsidRPr="006E1F61" w:rsidRDefault="00495E32" w:rsidP="0070634B">
            <w:pPr>
              <w:spacing w:line="260" w:lineRule="atLeast"/>
              <w:rPr>
                <w:rFonts w:ascii="Arial" w:hAnsi="Arial" w:cs="Arial"/>
                <w:sz w:val="20"/>
              </w:rPr>
            </w:pPr>
            <w:proofErr w:type="spellStart"/>
            <w:r w:rsidRPr="006E1F61">
              <w:rPr>
                <w:rFonts w:ascii="Arial" w:hAnsi="Arial" w:cs="Arial"/>
                <w:sz w:val="20"/>
              </w:rPr>
              <w:t>eMA</w:t>
            </w:r>
            <w:proofErr w:type="spellEnd"/>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1849319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IS Službe vlade za razvoj in evropsko kohezijsko politiko </w:t>
            </w:r>
          </w:p>
        </w:tc>
      </w:tr>
      <w:tr w:rsidR="00495E32" w:rsidRPr="00325C37" w14:paraId="622124D7"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7A820A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EPSAS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7F94D8E" w14:textId="4C7F0C45" w:rsidR="00495E32" w:rsidRPr="006E1F61" w:rsidRDefault="009E304E" w:rsidP="0070634B">
            <w:pPr>
              <w:spacing w:line="260" w:lineRule="atLeast"/>
              <w:rPr>
                <w:rFonts w:ascii="Arial" w:hAnsi="Arial" w:cs="Arial"/>
                <w:sz w:val="20"/>
              </w:rPr>
            </w:pPr>
            <w:r w:rsidRPr="006E1F61">
              <w:rPr>
                <w:rFonts w:ascii="Arial" w:hAnsi="Arial" w:cs="Arial"/>
                <w:sz w:val="20"/>
              </w:rPr>
              <w:t xml:space="preserve">Evropski </w:t>
            </w:r>
            <w:r w:rsidR="00495E32" w:rsidRPr="006E1F61">
              <w:rPr>
                <w:rFonts w:ascii="Arial" w:hAnsi="Arial" w:cs="Arial"/>
                <w:sz w:val="20"/>
              </w:rPr>
              <w:t xml:space="preserve">računovodski standardi </w:t>
            </w:r>
            <w:r w:rsidRPr="006E1F61">
              <w:rPr>
                <w:rFonts w:ascii="Arial" w:hAnsi="Arial" w:cs="Arial"/>
                <w:sz w:val="20"/>
              </w:rPr>
              <w:t xml:space="preserve">za javni sektor </w:t>
            </w:r>
            <w:r w:rsidR="00495E32" w:rsidRPr="006E1F61">
              <w:rPr>
                <w:rFonts w:ascii="Arial" w:hAnsi="Arial" w:cs="Arial"/>
                <w:sz w:val="20"/>
              </w:rPr>
              <w:t xml:space="preserve">(angl. </w:t>
            </w:r>
            <w:proofErr w:type="spellStart"/>
            <w:r w:rsidR="00495E32" w:rsidRPr="006E1F61">
              <w:rPr>
                <w:rFonts w:ascii="Arial" w:hAnsi="Arial" w:cs="Arial"/>
                <w:sz w:val="20"/>
              </w:rPr>
              <w:t>European</w:t>
            </w:r>
            <w:proofErr w:type="spellEnd"/>
            <w:r w:rsidR="00495E32" w:rsidRPr="006E1F61">
              <w:rPr>
                <w:rFonts w:ascii="Arial" w:hAnsi="Arial" w:cs="Arial"/>
                <w:sz w:val="20"/>
              </w:rPr>
              <w:t xml:space="preserve"> </w:t>
            </w:r>
            <w:proofErr w:type="spellStart"/>
            <w:r w:rsidR="00495E32" w:rsidRPr="006E1F61">
              <w:rPr>
                <w:rFonts w:ascii="Arial" w:hAnsi="Arial" w:cs="Arial"/>
                <w:sz w:val="20"/>
              </w:rPr>
              <w:t>Public</w:t>
            </w:r>
            <w:proofErr w:type="spellEnd"/>
            <w:r w:rsidR="00495E32" w:rsidRPr="006E1F61">
              <w:rPr>
                <w:rFonts w:ascii="Arial" w:hAnsi="Arial" w:cs="Arial"/>
                <w:sz w:val="20"/>
              </w:rPr>
              <w:t xml:space="preserve"> </w:t>
            </w:r>
            <w:proofErr w:type="spellStart"/>
            <w:r w:rsidR="00495E32" w:rsidRPr="006E1F61">
              <w:rPr>
                <w:rFonts w:ascii="Arial" w:hAnsi="Arial" w:cs="Arial"/>
                <w:sz w:val="20"/>
              </w:rPr>
              <w:t>Sector</w:t>
            </w:r>
            <w:proofErr w:type="spellEnd"/>
            <w:r w:rsidR="00495E32" w:rsidRPr="006E1F61">
              <w:rPr>
                <w:rFonts w:ascii="Arial" w:hAnsi="Arial" w:cs="Arial"/>
                <w:sz w:val="20"/>
              </w:rPr>
              <w:t xml:space="preserve"> </w:t>
            </w:r>
            <w:proofErr w:type="spellStart"/>
            <w:r w:rsidR="00495E32" w:rsidRPr="006E1F61">
              <w:rPr>
                <w:rFonts w:ascii="Arial" w:hAnsi="Arial" w:cs="Arial"/>
                <w:sz w:val="20"/>
              </w:rPr>
              <w:t>Accounting</w:t>
            </w:r>
            <w:proofErr w:type="spellEnd"/>
            <w:r w:rsidR="00495E32" w:rsidRPr="006E1F61">
              <w:rPr>
                <w:rFonts w:ascii="Arial" w:hAnsi="Arial" w:cs="Arial"/>
                <w:sz w:val="20"/>
              </w:rPr>
              <w:t xml:space="preserve"> </w:t>
            </w:r>
            <w:proofErr w:type="spellStart"/>
            <w:r w:rsidR="00495E32" w:rsidRPr="006E1F61">
              <w:rPr>
                <w:rFonts w:ascii="Arial" w:hAnsi="Arial" w:cs="Arial"/>
                <w:sz w:val="20"/>
              </w:rPr>
              <w:t>Standards</w:t>
            </w:r>
            <w:proofErr w:type="spellEnd"/>
            <w:r w:rsidR="00495E32" w:rsidRPr="006E1F61">
              <w:rPr>
                <w:rFonts w:ascii="Arial" w:hAnsi="Arial" w:cs="Arial"/>
                <w:sz w:val="20"/>
              </w:rPr>
              <w:t>)</w:t>
            </w:r>
          </w:p>
        </w:tc>
      </w:tr>
      <w:tr w:rsidR="00495E32" w:rsidRPr="00325C37" w14:paraId="4BBE73EA"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C8F274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EU</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0AE34443" w14:textId="07338BEF" w:rsidR="00495E32" w:rsidRPr="006E1F61" w:rsidRDefault="008C1601" w:rsidP="0070634B">
            <w:pPr>
              <w:spacing w:line="260" w:lineRule="atLeast"/>
              <w:rPr>
                <w:rFonts w:ascii="Arial" w:hAnsi="Arial" w:cs="Arial"/>
                <w:sz w:val="20"/>
              </w:rPr>
            </w:pPr>
            <w:r w:rsidRPr="006E1F61">
              <w:rPr>
                <w:rFonts w:ascii="Arial" w:hAnsi="Arial" w:cs="Arial"/>
                <w:sz w:val="20"/>
              </w:rPr>
              <w:t>E</w:t>
            </w:r>
            <w:r w:rsidR="00495E32" w:rsidRPr="006E1F61">
              <w:rPr>
                <w:rFonts w:ascii="Arial" w:hAnsi="Arial" w:cs="Arial"/>
                <w:sz w:val="20"/>
              </w:rPr>
              <w:t>vropska unija</w:t>
            </w:r>
          </w:p>
        </w:tc>
      </w:tr>
      <w:tr w:rsidR="00495E32" w:rsidRPr="00325C37" w14:paraId="116C825D"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471ACF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eVEM</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805CBE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portal za podjetja in podjetnike</w:t>
            </w:r>
          </w:p>
        </w:tc>
      </w:tr>
      <w:tr w:rsidR="00495E32" w:rsidRPr="00325C37" w14:paraId="71BFF9FA"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AD1DFAA" w14:textId="77777777" w:rsidR="00495E32" w:rsidRPr="006E1F61" w:rsidRDefault="00495E32" w:rsidP="0070634B">
            <w:pPr>
              <w:spacing w:line="260" w:lineRule="atLeast"/>
              <w:rPr>
                <w:rFonts w:ascii="Arial" w:hAnsi="Arial" w:cs="Arial"/>
                <w:sz w:val="20"/>
              </w:rPr>
            </w:pPr>
            <w:proofErr w:type="spellStart"/>
            <w:r w:rsidRPr="006E1F61">
              <w:rPr>
                <w:rFonts w:ascii="Arial" w:hAnsi="Arial" w:cs="Arial"/>
                <w:sz w:val="20"/>
              </w:rPr>
              <w:t>eZKL</w:t>
            </w:r>
            <w:proofErr w:type="spellEnd"/>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07E20E0" w14:textId="235269E6" w:rsidR="00495E32" w:rsidRPr="006E1F61" w:rsidRDefault="000273F0" w:rsidP="0070634B">
            <w:pPr>
              <w:spacing w:line="260" w:lineRule="atLeast"/>
              <w:rPr>
                <w:rFonts w:ascii="Arial" w:hAnsi="Arial" w:cs="Arial"/>
                <w:sz w:val="20"/>
              </w:rPr>
            </w:pPr>
            <w:r>
              <w:rPr>
                <w:rFonts w:ascii="Arial" w:hAnsi="Arial" w:cs="Arial"/>
                <w:sz w:val="20"/>
              </w:rPr>
              <w:t>IS</w:t>
            </w:r>
            <w:r w:rsidRPr="006E1F61">
              <w:rPr>
                <w:rFonts w:ascii="Arial" w:hAnsi="Arial" w:cs="Arial"/>
                <w:sz w:val="20"/>
              </w:rPr>
              <w:t xml:space="preserve"> </w:t>
            </w:r>
            <w:r w:rsidR="00495E32" w:rsidRPr="006E1F61">
              <w:rPr>
                <w:rFonts w:ascii="Arial" w:hAnsi="Arial" w:cs="Arial"/>
                <w:sz w:val="20"/>
              </w:rPr>
              <w:t>namenjen zakladniškemu poslovanju ter vodenju državnih poroštev</w:t>
            </w:r>
          </w:p>
        </w:tc>
      </w:tr>
      <w:tr w:rsidR="00495E32" w:rsidRPr="00325C37" w14:paraId="73755D1C"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CE5EC6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EZR</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BAAD33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enotni zakladniški račun</w:t>
            </w:r>
          </w:p>
        </w:tc>
      </w:tr>
      <w:tr w:rsidR="00495E32" w:rsidRPr="00325C37" w14:paraId="66F13D1C"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881F89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EZRLKV</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D2B087C" w14:textId="65E5F36A" w:rsidR="00495E32" w:rsidRPr="006E1F61" w:rsidRDefault="000273F0" w:rsidP="0070634B">
            <w:pPr>
              <w:spacing w:line="260" w:lineRule="atLeast"/>
              <w:rPr>
                <w:rFonts w:ascii="Arial" w:hAnsi="Arial" w:cs="Arial"/>
                <w:sz w:val="20"/>
              </w:rPr>
            </w:pPr>
            <w:r>
              <w:rPr>
                <w:rFonts w:ascii="Arial" w:hAnsi="Arial" w:cs="Arial"/>
                <w:sz w:val="20"/>
              </w:rPr>
              <w:t>IS</w:t>
            </w:r>
            <w:r w:rsidRPr="006E1F61">
              <w:rPr>
                <w:rFonts w:ascii="Arial" w:hAnsi="Arial" w:cs="Arial"/>
                <w:sz w:val="20"/>
              </w:rPr>
              <w:t xml:space="preserve"> </w:t>
            </w:r>
            <w:r w:rsidR="00495E32" w:rsidRPr="006E1F61">
              <w:rPr>
                <w:rFonts w:ascii="Arial" w:hAnsi="Arial" w:cs="Arial"/>
                <w:sz w:val="20"/>
              </w:rPr>
              <w:t xml:space="preserve">za upravljanje denarnih sredstev </w:t>
            </w:r>
            <w:r w:rsidR="00495E32" w:rsidRPr="004C39D3">
              <w:rPr>
                <w:rFonts w:ascii="Arial" w:hAnsi="Arial" w:cs="Arial"/>
                <w:sz w:val="20"/>
              </w:rPr>
              <w:t>sistema</w:t>
            </w:r>
            <w:r w:rsidR="00495E32" w:rsidRPr="006E1F61">
              <w:rPr>
                <w:rFonts w:ascii="Arial" w:hAnsi="Arial" w:cs="Arial"/>
                <w:sz w:val="20"/>
              </w:rPr>
              <w:t xml:space="preserve"> EZR</w:t>
            </w:r>
          </w:p>
        </w:tc>
      </w:tr>
      <w:tr w:rsidR="00495E32" w:rsidRPr="00325C37" w14:paraId="37528048"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FC240A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FA</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A3611B7" w14:textId="5ABB5A86" w:rsidR="00495E32" w:rsidRPr="006E1F61" w:rsidRDefault="00495E32" w:rsidP="0070634B">
            <w:pPr>
              <w:spacing w:line="260" w:lineRule="atLeast"/>
              <w:rPr>
                <w:rFonts w:ascii="Arial" w:hAnsi="Arial" w:cs="Arial"/>
                <w:sz w:val="20"/>
              </w:rPr>
            </w:pPr>
            <w:r w:rsidRPr="006E1F61">
              <w:rPr>
                <w:rFonts w:ascii="Arial" w:hAnsi="Arial" w:cs="Arial"/>
                <w:sz w:val="20"/>
              </w:rPr>
              <w:t>Fakturiranje</w:t>
            </w:r>
          </w:p>
        </w:tc>
      </w:tr>
      <w:tr w:rsidR="00495E32" w:rsidRPr="00325C37" w14:paraId="7409BF6D"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73102C16" w14:textId="77777777" w:rsidR="00495E32" w:rsidRPr="006E1F61" w:rsidRDefault="00495E32" w:rsidP="0070634B">
            <w:pPr>
              <w:spacing w:line="260" w:lineRule="atLeast"/>
              <w:rPr>
                <w:rFonts w:ascii="Arial" w:hAnsi="Arial" w:cs="Arial"/>
                <w:sz w:val="20"/>
              </w:rPr>
            </w:pPr>
            <w:r w:rsidRPr="006E1F61">
              <w:rPr>
                <w:rFonts w:ascii="Arial" w:hAnsi="Arial" w:cs="Arial"/>
                <w:sz w:val="20"/>
              </w:rPr>
              <w:t>FEAD</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E78315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Sklad za evropsko pomoč najbolj ogroženim</w:t>
            </w:r>
            <w:r w:rsidRPr="006E1F61" w:rsidDel="008E1A43">
              <w:rPr>
                <w:rFonts w:ascii="Arial" w:hAnsi="Arial" w:cs="Arial"/>
                <w:sz w:val="20"/>
              </w:rPr>
              <w:t xml:space="preserve"> </w:t>
            </w:r>
            <w:r w:rsidRPr="006E1F61">
              <w:rPr>
                <w:rFonts w:ascii="Arial" w:hAnsi="Arial" w:cs="Arial"/>
                <w:sz w:val="20"/>
              </w:rPr>
              <w:t xml:space="preserve">(angl. Fund </w:t>
            </w:r>
            <w:proofErr w:type="spellStart"/>
            <w:r w:rsidRPr="006E1F61">
              <w:rPr>
                <w:rFonts w:ascii="Arial" w:hAnsi="Arial" w:cs="Arial"/>
                <w:sz w:val="20"/>
              </w:rPr>
              <w:t>for</w:t>
            </w:r>
            <w:proofErr w:type="spellEnd"/>
            <w:r w:rsidRPr="006E1F61">
              <w:rPr>
                <w:rFonts w:ascii="Arial" w:hAnsi="Arial" w:cs="Arial"/>
                <w:sz w:val="20"/>
              </w:rPr>
              <w:t xml:space="preserve"> </w:t>
            </w:r>
            <w:proofErr w:type="spellStart"/>
            <w:r w:rsidRPr="006E1F61">
              <w:rPr>
                <w:rFonts w:ascii="Arial" w:hAnsi="Arial" w:cs="Arial"/>
                <w:sz w:val="20"/>
              </w:rPr>
              <w:t>European</w:t>
            </w:r>
            <w:proofErr w:type="spellEnd"/>
            <w:r w:rsidRPr="006E1F61">
              <w:rPr>
                <w:rFonts w:ascii="Arial" w:hAnsi="Arial" w:cs="Arial"/>
                <w:sz w:val="20"/>
              </w:rPr>
              <w:t xml:space="preserve"> </w:t>
            </w:r>
            <w:proofErr w:type="spellStart"/>
            <w:r w:rsidRPr="006E1F61">
              <w:rPr>
                <w:rFonts w:ascii="Arial" w:hAnsi="Arial" w:cs="Arial"/>
                <w:sz w:val="20"/>
              </w:rPr>
              <w:t>Aid</w:t>
            </w:r>
            <w:proofErr w:type="spellEnd"/>
            <w:r w:rsidRPr="006E1F61">
              <w:rPr>
                <w:rFonts w:ascii="Arial" w:hAnsi="Arial" w:cs="Arial"/>
                <w:sz w:val="20"/>
              </w:rPr>
              <w:t xml:space="preserve"> to </w:t>
            </w:r>
            <w:proofErr w:type="spellStart"/>
            <w:r w:rsidRPr="006E1F61">
              <w:rPr>
                <w:rFonts w:ascii="Arial" w:hAnsi="Arial" w:cs="Arial"/>
                <w:sz w:val="20"/>
              </w:rPr>
              <w:t>the</w:t>
            </w:r>
            <w:proofErr w:type="spellEnd"/>
            <w:r w:rsidRPr="006E1F61">
              <w:rPr>
                <w:rFonts w:ascii="Arial" w:hAnsi="Arial" w:cs="Arial"/>
                <w:sz w:val="20"/>
              </w:rPr>
              <w:t xml:space="preserve"> Most </w:t>
            </w:r>
            <w:proofErr w:type="spellStart"/>
            <w:r w:rsidRPr="006E1F61">
              <w:rPr>
                <w:rFonts w:ascii="Arial" w:hAnsi="Arial" w:cs="Arial"/>
                <w:sz w:val="20"/>
              </w:rPr>
              <w:t>Deprived</w:t>
            </w:r>
            <w:proofErr w:type="spellEnd"/>
            <w:r w:rsidRPr="006E1F61">
              <w:rPr>
                <w:rFonts w:ascii="Arial" w:hAnsi="Arial" w:cs="Arial"/>
                <w:sz w:val="20"/>
              </w:rPr>
              <w:t>)</w:t>
            </w:r>
          </w:p>
        </w:tc>
      </w:tr>
      <w:tr w:rsidR="00495E32" w:rsidRPr="00325C37" w14:paraId="05D12620"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501BD3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FRP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1EC4FAA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finančno računovodsko poslovanje</w:t>
            </w:r>
          </w:p>
        </w:tc>
      </w:tr>
      <w:tr w:rsidR="00495E32" w:rsidRPr="00325C37" w14:paraId="18D3B103"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3B04F5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FOP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DE0EC3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finančno ovrednoten program</w:t>
            </w:r>
          </w:p>
        </w:tc>
      </w:tr>
      <w:tr w:rsidR="00495E32" w:rsidRPr="00325C37" w14:paraId="7DDA4544"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C3A7332" w14:textId="77777777" w:rsidR="00495E32" w:rsidRPr="006E1F61" w:rsidRDefault="00495E32" w:rsidP="0070634B">
            <w:pPr>
              <w:spacing w:line="260" w:lineRule="atLeast"/>
              <w:rPr>
                <w:rFonts w:ascii="Arial" w:hAnsi="Arial" w:cs="Arial"/>
                <w:sz w:val="20"/>
              </w:rPr>
            </w:pPr>
            <w:r w:rsidRPr="006E1F61">
              <w:rPr>
                <w:rFonts w:ascii="Arial" w:hAnsi="Arial" w:cs="Arial"/>
                <w:sz w:val="20"/>
              </w:rPr>
              <w:t>FURS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961F3FF" w14:textId="77777777" w:rsidR="00495E32" w:rsidRPr="006E1F61" w:rsidRDefault="00495E32" w:rsidP="0070634B">
            <w:pPr>
              <w:spacing w:line="260" w:lineRule="atLeast"/>
              <w:rPr>
                <w:rFonts w:ascii="Arial" w:hAnsi="Arial" w:cs="Arial"/>
                <w:sz w:val="20"/>
              </w:rPr>
            </w:pPr>
            <w:r w:rsidRPr="006E1F61">
              <w:rPr>
                <w:rFonts w:ascii="Arial" w:hAnsi="Arial" w:cs="Arial"/>
                <w:sz w:val="20"/>
              </w:rPr>
              <w:t>Finančna uprava Republike Slovenije</w:t>
            </w:r>
          </w:p>
        </w:tc>
      </w:tr>
      <w:tr w:rsidR="00495E32" w:rsidRPr="00325C37" w14:paraId="0FE8FF96"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9A0346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G2B</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207CA4E" w14:textId="77777777" w:rsidR="00495E32" w:rsidRPr="006E1F61" w:rsidRDefault="00495E32" w:rsidP="0070634B">
            <w:pPr>
              <w:spacing w:line="260" w:lineRule="atLeast"/>
              <w:rPr>
                <w:rFonts w:ascii="Arial" w:hAnsi="Arial" w:cs="Arial"/>
                <w:sz w:val="20"/>
              </w:rPr>
            </w:pPr>
            <w:r w:rsidRPr="006E1F61">
              <w:rPr>
                <w:rFonts w:ascii="Arial" w:hAnsi="Arial" w:cs="Arial"/>
                <w:sz w:val="20"/>
              </w:rPr>
              <w:t>uporaba informacijske tehnologije pri storitvah, ki jih javna uprava nudi podjetjem</w:t>
            </w:r>
          </w:p>
        </w:tc>
      </w:tr>
      <w:tr w:rsidR="00495E32" w:rsidRPr="00325C37" w14:paraId="398924FF"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8A1CA8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G2G</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1E356E3" w14:textId="77777777" w:rsidR="00495E32" w:rsidRPr="006E1F61" w:rsidRDefault="00495E32" w:rsidP="0070634B">
            <w:pPr>
              <w:spacing w:line="260" w:lineRule="atLeast"/>
              <w:rPr>
                <w:rFonts w:ascii="Arial" w:hAnsi="Arial" w:cs="Arial"/>
                <w:sz w:val="20"/>
              </w:rPr>
            </w:pPr>
            <w:r w:rsidRPr="006E1F61">
              <w:rPr>
                <w:rFonts w:ascii="Arial" w:hAnsi="Arial" w:cs="Arial"/>
                <w:sz w:val="20"/>
              </w:rPr>
              <w:t>uporaba informacijske tehnologije pri storitvah med organizacijskimi enotami javne uprave</w:t>
            </w:r>
          </w:p>
        </w:tc>
      </w:tr>
      <w:tr w:rsidR="00495E32" w:rsidRPr="00325C37" w14:paraId="7D1C7A88"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D5D1F1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GC</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87E374D" w14:textId="5223BC78" w:rsidR="00495E32" w:rsidRPr="006E1F61" w:rsidRDefault="0054242C" w:rsidP="0070634B">
            <w:pPr>
              <w:spacing w:line="260" w:lineRule="atLeast"/>
              <w:rPr>
                <w:rFonts w:ascii="Arial" w:hAnsi="Arial" w:cs="Arial"/>
                <w:sz w:val="20"/>
              </w:rPr>
            </w:pPr>
            <w:r w:rsidRPr="006E1F61">
              <w:rPr>
                <w:rFonts w:ascii="Arial" w:hAnsi="Arial" w:cs="Arial"/>
                <w:sz w:val="20"/>
              </w:rPr>
              <w:t>IS za upravljanje z dokumentarnim gradivom</w:t>
            </w:r>
            <w:r w:rsidR="009E304E" w:rsidRPr="006E1F61">
              <w:rPr>
                <w:rFonts w:ascii="Arial" w:hAnsi="Arial" w:cs="Arial"/>
                <w:sz w:val="20"/>
              </w:rPr>
              <w:t xml:space="preserve"> - </w:t>
            </w:r>
            <w:r w:rsidRPr="006E1F61">
              <w:rPr>
                <w:rFonts w:ascii="Arial" w:hAnsi="Arial" w:cs="Arial"/>
                <w:sz w:val="20"/>
              </w:rPr>
              <w:t xml:space="preserve">dokumentni sistem (angl. naziv izdelka </w:t>
            </w:r>
            <w:proofErr w:type="spellStart"/>
            <w:r w:rsidRPr="006E1F61">
              <w:rPr>
                <w:rFonts w:ascii="Arial" w:hAnsi="Arial" w:cs="Arial"/>
                <w:sz w:val="20"/>
              </w:rPr>
              <w:t>government</w:t>
            </w:r>
            <w:proofErr w:type="spellEnd"/>
            <w:r w:rsidRPr="006E1F61">
              <w:rPr>
                <w:rFonts w:ascii="Arial" w:hAnsi="Arial" w:cs="Arial"/>
                <w:sz w:val="20"/>
              </w:rPr>
              <w:t xml:space="preserve"> </w:t>
            </w:r>
            <w:proofErr w:type="spellStart"/>
            <w:r w:rsidRPr="006E1F61">
              <w:rPr>
                <w:rFonts w:ascii="Arial" w:hAnsi="Arial" w:cs="Arial"/>
                <w:sz w:val="20"/>
              </w:rPr>
              <w:t>connect</w:t>
            </w:r>
            <w:proofErr w:type="spellEnd"/>
            <w:r w:rsidRPr="006E1F61">
              <w:rPr>
                <w:rFonts w:ascii="Arial" w:hAnsi="Arial" w:cs="Arial"/>
                <w:sz w:val="20"/>
              </w:rPr>
              <w:t>)</w:t>
            </w:r>
          </w:p>
        </w:tc>
      </w:tr>
      <w:tr w:rsidR="00495E32" w:rsidRPr="00325C37" w14:paraId="1B8980B0"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895B362" w14:textId="77777777" w:rsidR="00495E32" w:rsidRPr="006E1F61" w:rsidRDefault="00495E32" w:rsidP="0070634B">
            <w:pPr>
              <w:spacing w:line="260" w:lineRule="atLeast"/>
              <w:rPr>
                <w:rFonts w:ascii="Arial" w:hAnsi="Arial" w:cs="Arial"/>
                <w:sz w:val="20"/>
              </w:rPr>
            </w:pPr>
            <w:r w:rsidRPr="006E1F61">
              <w:rPr>
                <w:rFonts w:ascii="Arial" w:hAnsi="Arial" w:cs="Arial"/>
                <w:sz w:val="20"/>
              </w:rPr>
              <w:t>GKS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20F99B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aplikacija Glavna knjiga s saldakonti</w:t>
            </w:r>
          </w:p>
        </w:tc>
      </w:tr>
      <w:tr w:rsidR="00495E32" w:rsidRPr="00325C37" w14:paraId="56AF03B5"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51AAD0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GTZ</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1D4C4A5" w14:textId="77777777" w:rsidR="00C0357C" w:rsidRPr="006E1F61" w:rsidRDefault="00A647A3" w:rsidP="0070634B">
            <w:pPr>
              <w:spacing w:line="260" w:lineRule="atLeast"/>
              <w:rPr>
                <w:rFonts w:ascii="Arial" w:hAnsi="Arial" w:cs="Arial"/>
                <w:sz w:val="20"/>
              </w:rPr>
            </w:pPr>
            <w:r w:rsidRPr="006E1F61">
              <w:rPr>
                <w:rFonts w:ascii="Arial" w:hAnsi="Arial" w:cs="Arial"/>
                <w:sz w:val="20"/>
              </w:rPr>
              <w:t>Generične Tehnološke Zahteve za razvoj informacijskih rešitev,</w:t>
            </w:r>
          </w:p>
          <w:p w14:paraId="6B6D2EF3" w14:textId="7B41DE04" w:rsidR="00495E32" w:rsidRPr="006E1F61" w:rsidRDefault="00054C9F" w:rsidP="0070634B">
            <w:pPr>
              <w:spacing w:line="260" w:lineRule="atLeast"/>
              <w:rPr>
                <w:rFonts w:ascii="Arial" w:hAnsi="Arial" w:cs="Arial"/>
                <w:sz w:val="20"/>
              </w:rPr>
            </w:pPr>
            <w:hyperlink r:id="rId13" w:history="1">
              <w:r w:rsidR="00C0357C" w:rsidRPr="006E1F61">
                <w:rPr>
                  <w:rStyle w:val="Hiperpovezava"/>
                  <w:rFonts w:ascii="Arial" w:hAnsi="Arial" w:cs="Arial"/>
                  <w:sz w:val="20"/>
                </w:rPr>
                <w:t>https://nio.gov.si/nio/asset/dokument+genericne+tehnoloske+zahteve+gtz-743</w:t>
              </w:r>
            </w:hyperlink>
            <w:r w:rsidR="00A647A3" w:rsidRPr="006E1F61">
              <w:rPr>
                <w:rFonts w:ascii="Arial" w:hAnsi="Arial" w:cs="Arial"/>
                <w:sz w:val="20"/>
              </w:rPr>
              <w:t xml:space="preserve"> </w:t>
            </w:r>
          </w:p>
        </w:tc>
      </w:tr>
      <w:tr w:rsidR="00495E32" w:rsidRPr="00325C37" w14:paraId="5E281208"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32E121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HKOM</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978E64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komunikacijsko omrežje državnih organov</w:t>
            </w:r>
          </w:p>
        </w:tc>
      </w:tr>
      <w:tr w:rsidR="00495E32" w:rsidRPr="00325C37" w14:paraId="7A7E2BD9"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24892A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HRO</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52DD62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hibridni računalniški oblak</w:t>
            </w:r>
          </w:p>
        </w:tc>
      </w:tr>
      <w:tr w:rsidR="00495E32" w:rsidRPr="00325C37" w14:paraId="4CAD1BA0"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5652A5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IKT</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515B42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informacijsko komunikacijska tehnologija</w:t>
            </w:r>
          </w:p>
        </w:tc>
      </w:tr>
      <w:tr w:rsidR="0088793D" w:rsidRPr="00325C37" w14:paraId="31AC4F03"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627E7B26" w14:textId="733E9C87" w:rsidR="0088793D" w:rsidRPr="006E1F61" w:rsidRDefault="0088793D" w:rsidP="0070634B">
            <w:pPr>
              <w:spacing w:line="260" w:lineRule="atLeast"/>
              <w:rPr>
                <w:rFonts w:ascii="Arial" w:hAnsi="Arial" w:cs="Arial"/>
                <w:sz w:val="20"/>
              </w:rPr>
            </w:pPr>
            <w:proofErr w:type="spellStart"/>
            <w:r w:rsidRPr="006E1F61">
              <w:rPr>
                <w:rFonts w:ascii="Arial" w:hAnsi="Arial" w:cs="Arial"/>
                <w:sz w:val="20"/>
              </w:rPr>
              <w:t>IaaS</w:t>
            </w:r>
            <w:proofErr w:type="spellEnd"/>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9475C4A" w14:textId="703C8D34" w:rsidR="0088793D" w:rsidRPr="006E1F61" w:rsidRDefault="004604FC" w:rsidP="0070634B">
            <w:pPr>
              <w:spacing w:line="260" w:lineRule="atLeast"/>
              <w:rPr>
                <w:rFonts w:ascii="Arial" w:hAnsi="Arial" w:cs="Arial"/>
                <w:sz w:val="20"/>
              </w:rPr>
            </w:pPr>
            <w:r w:rsidRPr="006E1F61">
              <w:rPr>
                <w:rFonts w:ascii="Arial" w:hAnsi="Arial" w:cs="Arial"/>
                <w:sz w:val="20"/>
              </w:rPr>
              <w:t xml:space="preserve">Infrastruktura kot storitev (angl. </w:t>
            </w:r>
            <w:proofErr w:type="spellStart"/>
            <w:r w:rsidR="0088793D" w:rsidRPr="006E1F61">
              <w:rPr>
                <w:rFonts w:ascii="Arial" w:hAnsi="Arial" w:cs="Arial"/>
                <w:sz w:val="20"/>
              </w:rPr>
              <w:t>Infrastructure</w:t>
            </w:r>
            <w:proofErr w:type="spellEnd"/>
            <w:r w:rsidR="0088793D" w:rsidRPr="006E1F61">
              <w:rPr>
                <w:rFonts w:ascii="Arial" w:hAnsi="Arial" w:cs="Arial"/>
                <w:sz w:val="20"/>
              </w:rPr>
              <w:t xml:space="preserve"> as a </w:t>
            </w:r>
            <w:proofErr w:type="spellStart"/>
            <w:r w:rsidR="0088793D" w:rsidRPr="006E1F61">
              <w:rPr>
                <w:rFonts w:ascii="Arial" w:hAnsi="Arial" w:cs="Arial"/>
                <w:sz w:val="20"/>
              </w:rPr>
              <w:t>Service</w:t>
            </w:r>
            <w:proofErr w:type="spellEnd"/>
            <w:r w:rsidR="00A647A3" w:rsidRPr="006E1F61">
              <w:rPr>
                <w:rFonts w:ascii="Arial" w:hAnsi="Arial" w:cs="Arial"/>
                <w:sz w:val="20"/>
              </w:rPr>
              <w:t>)</w:t>
            </w:r>
          </w:p>
        </w:tc>
      </w:tr>
      <w:tr w:rsidR="00495E32" w:rsidRPr="00325C37" w14:paraId="41C1B8D9"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809B2B3"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INV</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1719543F"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podatki o investicijah v osnovna sredstva</w:t>
            </w:r>
          </w:p>
        </w:tc>
      </w:tr>
      <w:tr w:rsidR="00495E32" w:rsidRPr="00325C37" w14:paraId="60BA1A06"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FDD2D01"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IOP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31466D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izpis odprtih postavk</w:t>
            </w:r>
          </w:p>
        </w:tc>
      </w:tr>
      <w:tr w:rsidR="00495E32" w:rsidRPr="00325C37" w14:paraId="4AAE2B4F"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E8542C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9609E8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investicijski projekt</w:t>
            </w:r>
          </w:p>
        </w:tc>
      </w:tr>
      <w:tr w:rsidR="00495E32" w:rsidRPr="00325C37" w14:paraId="4D477AAD"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6C04B1F"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IS </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A0E9A6F" w14:textId="41B8042C" w:rsidR="00495E32" w:rsidRPr="006E1F61" w:rsidRDefault="00495E32" w:rsidP="0070634B">
            <w:pPr>
              <w:spacing w:line="260" w:lineRule="atLeast"/>
              <w:rPr>
                <w:rFonts w:ascii="Arial" w:hAnsi="Arial" w:cs="Arial"/>
                <w:sz w:val="20"/>
              </w:rPr>
            </w:pPr>
            <w:r w:rsidRPr="006E1F61" w:rsidDel="00F442D8">
              <w:rPr>
                <w:rFonts w:ascii="Arial" w:hAnsi="Arial" w:cs="Arial"/>
                <w:sz w:val="20"/>
              </w:rPr>
              <w:t>I</w:t>
            </w:r>
            <w:r w:rsidRPr="006E1F61">
              <w:rPr>
                <w:rFonts w:ascii="Arial" w:hAnsi="Arial" w:cs="Arial"/>
                <w:sz w:val="20"/>
              </w:rPr>
              <w:t>nformacijski sistem</w:t>
            </w:r>
          </w:p>
        </w:tc>
      </w:tr>
      <w:tr w:rsidR="00495E32" w:rsidRPr="00325C37" w14:paraId="12098449" w14:textId="77777777" w:rsidTr="00F40C85">
        <w:trPr>
          <w:trHeight w:val="52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A3A1D55" w14:textId="77777777" w:rsidR="00495E32" w:rsidRPr="006E1F61" w:rsidRDefault="00495E32" w:rsidP="0070634B">
            <w:pPr>
              <w:spacing w:line="260" w:lineRule="atLeast"/>
              <w:rPr>
                <w:rFonts w:ascii="Arial" w:hAnsi="Arial" w:cs="Arial"/>
                <w:sz w:val="20"/>
              </w:rPr>
            </w:pPr>
            <w:r w:rsidRPr="006E1F61">
              <w:rPr>
                <w:rFonts w:ascii="Arial" w:hAnsi="Arial" w:cs="Arial"/>
                <w:sz w:val="20"/>
              </w:rPr>
              <w:lastRenderedPageBreak/>
              <w:t>IS SKRINJA</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284219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računalniško okolje kot storitev za državne organe, ki vključuje podatkovno skladišče in poslovno inteligenco</w:t>
            </w:r>
          </w:p>
        </w:tc>
      </w:tr>
      <w:tr w:rsidR="00495E32" w:rsidRPr="00325C37" w14:paraId="3FAA4424"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224A39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ISDP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2A56F44" w14:textId="109781BB" w:rsidR="00495E32" w:rsidRPr="006E1F61" w:rsidRDefault="0054242C" w:rsidP="0070634B">
            <w:pPr>
              <w:spacing w:line="260" w:lineRule="atLeast"/>
              <w:rPr>
                <w:rFonts w:ascii="Arial" w:hAnsi="Arial" w:cs="Arial"/>
                <w:sz w:val="20"/>
              </w:rPr>
            </w:pPr>
            <w:r w:rsidRPr="006E1F61">
              <w:rPr>
                <w:rFonts w:ascii="Arial" w:hAnsi="Arial" w:cs="Arial"/>
                <w:sz w:val="20"/>
              </w:rPr>
              <w:t>IS</w:t>
            </w:r>
            <w:r w:rsidR="00495E32" w:rsidRPr="006E1F61">
              <w:rPr>
                <w:rFonts w:ascii="Arial" w:hAnsi="Arial" w:cs="Arial"/>
                <w:sz w:val="20"/>
              </w:rPr>
              <w:t xml:space="preserve"> za podporo državnih pomoči</w:t>
            </w:r>
          </w:p>
        </w:tc>
      </w:tr>
      <w:tr w:rsidR="00495E32" w:rsidRPr="00325C37" w14:paraId="6D187294" w14:textId="77777777" w:rsidTr="00F40C85">
        <w:trPr>
          <w:trHeight w:val="52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204FB03"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ISPAP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141E6514" w14:textId="1F5890B8" w:rsidR="00495E32" w:rsidRPr="006E1F61" w:rsidRDefault="0054242C" w:rsidP="0070634B">
            <w:pPr>
              <w:spacing w:line="260" w:lineRule="atLeast"/>
              <w:rPr>
                <w:rFonts w:ascii="Arial" w:hAnsi="Arial" w:cs="Arial"/>
                <w:sz w:val="20"/>
              </w:rPr>
            </w:pPr>
            <w:r w:rsidRPr="006E1F61">
              <w:rPr>
                <w:rFonts w:ascii="Arial" w:hAnsi="Arial" w:cs="Arial"/>
                <w:sz w:val="20"/>
              </w:rPr>
              <w:t>IS</w:t>
            </w:r>
            <w:r w:rsidR="00495E32" w:rsidRPr="006E1F61">
              <w:rPr>
                <w:rFonts w:ascii="Arial" w:hAnsi="Arial" w:cs="Arial"/>
                <w:sz w:val="20"/>
              </w:rPr>
              <w:t xml:space="preserve"> za posredovanje in analizo podatkov o plačah, drugih izplačilih in številu zaposlenih v javnem sektorju</w:t>
            </w:r>
          </w:p>
        </w:tc>
      </w:tr>
      <w:tr w:rsidR="001E78CD" w:rsidRPr="00325C37" w14:paraId="7DC13AE6" w14:textId="77777777" w:rsidTr="00F40C85">
        <w:trPr>
          <w:trHeight w:val="52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03F3E212" w14:textId="763ECFE1" w:rsidR="001E78CD" w:rsidRPr="006E1F61" w:rsidRDefault="001E78CD" w:rsidP="0070634B">
            <w:pPr>
              <w:spacing w:line="260" w:lineRule="atLeast"/>
              <w:rPr>
                <w:rFonts w:ascii="Arial" w:hAnsi="Arial" w:cs="Arial"/>
                <w:sz w:val="20"/>
              </w:rPr>
            </w:pPr>
            <w:r w:rsidRPr="006E1F61">
              <w:rPr>
                <w:rFonts w:ascii="Arial" w:hAnsi="Arial" w:cs="Arial"/>
                <w:sz w:val="20"/>
              </w:rPr>
              <w:t>ITIL</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E3476E0" w14:textId="462C96E0" w:rsidR="001E78CD" w:rsidRPr="006E1F61" w:rsidRDefault="00A2648C" w:rsidP="0070634B">
            <w:pPr>
              <w:spacing w:line="260" w:lineRule="atLeast"/>
              <w:rPr>
                <w:rFonts w:ascii="Arial" w:hAnsi="Arial" w:cs="Arial"/>
                <w:sz w:val="20"/>
              </w:rPr>
            </w:pPr>
            <w:r w:rsidRPr="006E1F61">
              <w:rPr>
                <w:rFonts w:ascii="Arial" w:hAnsi="Arial" w:cs="Arial"/>
                <w:sz w:val="20"/>
              </w:rPr>
              <w:t xml:space="preserve">Knjižnica infrastrukture informacijske tehnologije (angl. </w:t>
            </w:r>
            <w:proofErr w:type="spellStart"/>
            <w:r w:rsidRPr="006E1F61">
              <w:rPr>
                <w:rFonts w:ascii="Arial" w:hAnsi="Arial" w:cs="Arial"/>
                <w:sz w:val="20"/>
              </w:rPr>
              <w:t>Information</w:t>
            </w:r>
            <w:proofErr w:type="spellEnd"/>
            <w:r w:rsidRPr="006E1F61">
              <w:rPr>
                <w:rFonts w:ascii="Arial" w:hAnsi="Arial" w:cs="Arial"/>
                <w:sz w:val="20"/>
              </w:rPr>
              <w:t xml:space="preserve"> </w:t>
            </w:r>
            <w:proofErr w:type="spellStart"/>
            <w:r w:rsidRPr="006E1F61">
              <w:rPr>
                <w:rFonts w:ascii="Arial" w:hAnsi="Arial" w:cs="Arial"/>
                <w:sz w:val="20"/>
              </w:rPr>
              <w:t>Technology</w:t>
            </w:r>
            <w:proofErr w:type="spellEnd"/>
            <w:r w:rsidRPr="006E1F61">
              <w:rPr>
                <w:rFonts w:ascii="Arial" w:hAnsi="Arial" w:cs="Arial"/>
                <w:sz w:val="20"/>
              </w:rPr>
              <w:t xml:space="preserve"> </w:t>
            </w:r>
            <w:proofErr w:type="spellStart"/>
            <w:r w:rsidRPr="006E1F61">
              <w:rPr>
                <w:rFonts w:ascii="Arial" w:hAnsi="Arial" w:cs="Arial"/>
                <w:sz w:val="20"/>
              </w:rPr>
              <w:t>Infrastructure</w:t>
            </w:r>
            <w:proofErr w:type="spellEnd"/>
            <w:r w:rsidRPr="006E1F61">
              <w:rPr>
                <w:rFonts w:ascii="Arial" w:hAnsi="Arial" w:cs="Arial"/>
                <w:sz w:val="20"/>
              </w:rPr>
              <w:t xml:space="preserve"> </w:t>
            </w:r>
            <w:proofErr w:type="spellStart"/>
            <w:r w:rsidRPr="006E1F61">
              <w:rPr>
                <w:rFonts w:ascii="Arial" w:hAnsi="Arial" w:cs="Arial"/>
                <w:sz w:val="20"/>
              </w:rPr>
              <w:t>Library</w:t>
            </w:r>
            <w:proofErr w:type="spellEnd"/>
            <w:r w:rsidRPr="006E1F61">
              <w:rPr>
                <w:rFonts w:ascii="Arial" w:hAnsi="Arial" w:cs="Arial"/>
                <w:sz w:val="20"/>
              </w:rPr>
              <w:t>)</w:t>
            </w:r>
          </w:p>
        </w:tc>
      </w:tr>
      <w:tr w:rsidR="00495E32" w:rsidRPr="00325C37" w14:paraId="6EA782C3" w14:textId="77777777" w:rsidTr="00F40C85">
        <w:trPr>
          <w:trHeight w:val="300"/>
        </w:trPr>
        <w:tc>
          <w:tcPr>
            <w:tcW w:w="0" w:type="auto"/>
            <w:tcBorders>
              <w:top w:val="nil"/>
              <w:left w:val="single" w:sz="4" w:space="0" w:color="auto"/>
              <w:right w:val="single" w:sz="4" w:space="0" w:color="auto"/>
            </w:tcBorders>
            <w:shd w:val="clear" w:color="auto" w:fill="auto"/>
            <w:noWrap/>
            <w:tcMar>
              <w:top w:w="15" w:type="dxa"/>
              <w:left w:w="15" w:type="dxa"/>
              <w:bottom w:w="0" w:type="dxa"/>
              <w:right w:w="15" w:type="dxa"/>
            </w:tcMar>
            <w:hideMark/>
          </w:tcPr>
          <w:p w14:paraId="5DF07F1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IT2S</w:t>
            </w:r>
          </w:p>
        </w:tc>
        <w:tc>
          <w:tcPr>
            <w:tcW w:w="7951" w:type="dxa"/>
            <w:tcBorders>
              <w:top w:val="nil"/>
              <w:left w:val="nil"/>
              <w:right w:val="single" w:sz="4" w:space="0" w:color="auto"/>
            </w:tcBorders>
            <w:shd w:val="clear" w:color="auto" w:fill="auto"/>
            <w:tcMar>
              <w:top w:w="15" w:type="dxa"/>
              <w:left w:w="15" w:type="dxa"/>
              <w:bottom w:w="0" w:type="dxa"/>
              <w:right w:w="15" w:type="dxa"/>
            </w:tcMar>
            <w:hideMark/>
          </w:tcPr>
          <w:p w14:paraId="6E4881C6" w14:textId="530F4A85" w:rsidR="00495E32" w:rsidRPr="006E1F61" w:rsidRDefault="00495E32" w:rsidP="0070634B">
            <w:pPr>
              <w:spacing w:line="260" w:lineRule="atLeast"/>
              <w:rPr>
                <w:rFonts w:ascii="Arial" w:hAnsi="Arial" w:cs="Arial"/>
                <w:sz w:val="20"/>
              </w:rPr>
            </w:pPr>
            <w:r w:rsidRPr="006E1F61">
              <w:rPr>
                <w:rFonts w:ascii="Arial" w:hAnsi="Arial" w:cs="Arial"/>
                <w:sz w:val="20"/>
              </w:rPr>
              <w:t>I</w:t>
            </w:r>
            <w:r w:rsidR="0054242C" w:rsidRPr="006E1F61">
              <w:rPr>
                <w:rFonts w:ascii="Arial" w:hAnsi="Arial" w:cs="Arial"/>
                <w:sz w:val="20"/>
              </w:rPr>
              <w:t>S za</w:t>
            </w:r>
            <w:r w:rsidRPr="006E1F61">
              <w:rPr>
                <w:rFonts w:ascii="Arial" w:hAnsi="Arial" w:cs="Arial"/>
                <w:sz w:val="20"/>
              </w:rPr>
              <w:t xml:space="preserve"> podpor</w:t>
            </w:r>
            <w:r w:rsidR="0054242C" w:rsidRPr="006E1F61">
              <w:rPr>
                <w:rFonts w:ascii="Arial" w:hAnsi="Arial" w:cs="Arial"/>
                <w:sz w:val="20"/>
              </w:rPr>
              <w:t>o</w:t>
            </w:r>
            <w:r w:rsidRPr="006E1F61">
              <w:rPr>
                <w:rFonts w:ascii="Arial" w:hAnsi="Arial" w:cs="Arial"/>
                <w:sz w:val="20"/>
              </w:rPr>
              <w:t xml:space="preserve"> </w:t>
            </w:r>
            <w:r w:rsidR="00D92321" w:rsidRPr="004C39D3">
              <w:rPr>
                <w:rFonts w:ascii="Arial" w:hAnsi="Arial" w:cs="Arial"/>
                <w:sz w:val="20"/>
              </w:rPr>
              <w:t>Službi za upravni postopek na drugi stopnji s področja carinskih in davčnih zadev</w:t>
            </w:r>
          </w:p>
        </w:tc>
      </w:tr>
      <w:tr w:rsidR="00495E32" w:rsidRPr="00325C37" w14:paraId="45D48BAE" w14:textId="77777777" w:rsidTr="00F40C85">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B505A2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IUI</w:t>
            </w:r>
          </w:p>
        </w:tc>
        <w:tc>
          <w:tcPr>
            <w:tcW w:w="7951"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hideMark/>
          </w:tcPr>
          <w:p w14:paraId="449FE9AE" w14:textId="3E0B6961" w:rsidR="00495E32" w:rsidRPr="006E1F61" w:rsidRDefault="00495E32" w:rsidP="0070634B">
            <w:pPr>
              <w:spacing w:line="260" w:lineRule="atLeast"/>
              <w:rPr>
                <w:rFonts w:ascii="Arial" w:hAnsi="Arial" w:cs="Arial"/>
                <w:sz w:val="20"/>
              </w:rPr>
            </w:pPr>
            <w:r w:rsidRPr="006E1F61">
              <w:rPr>
                <w:rFonts w:ascii="Arial" w:hAnsi="Arial" w:cs="Arial"/>
                <w:sz w:val="20"/>
              </w:rPr>
              <w:t xml:space="preserve">Izobraževanje, usposabljanje in izpopolnjevanje </w:t>
            </w:r>
          </w:p>
        </w:tc>
      </w:tr>
      <w:tr w:rsidR="00495E32" w:rsidRPr="00325C37" w14:paraId="29CE9C9F"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5FF796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J2EE</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4E0A96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od platforme neodvisno javansko okolje za razvoj, gradnjo in umestitev spletnih aplikacij v produkcijsko okolje (angl. Java 2 </w:t>
            </w:r>
            <w:proofErr w:type="spellStart"/>
            <w:r w:rsidRPr="006E1F61">
              <w:rPr>
                <w:rFonts w:ascii="Arial" w:hAnsi="Arial" w:cs="Arial"/>
                <w:sz w:val="20"/>
              </w:rPr>
              <w:t>Enterprise</w:t>
            </w:r>
            <w:proofErr w:type="spellEnd"/>
            <w:r w:rsidRPr="006E1F61">
              <w:rPr>
                <w:rFonts w:ascii="Arial" w:hAnsi="Arial" w:cs="Arial"/>
                <w:sz w:val="20"/>
              </w:rPr>
              <w:t xml:space="preserve"> </w:t>
            </w:r>
            <w:proofErr w:type="spellStart"/>
            <w:r w:rsidRPr="006E1F61">
              <w:rPr>
                <w:rFonts w:ascii="Arial" w:hAnsi="Arial" w:cs="Arial"/>
                <w:sz w:val="20"/>
              </w:rPr>
              <w:t>Edition</w:t>
            </w:r>
            <w:proofErr w:type="spellEnd"/>
            <w:r w:rsidRPr="006E1F61">
              <w:rPr>
                <w:rFonts w:ascii="Arial" w:hAnsi="Arial" w:cs="Arial"/>
                <w:sz w:val="20"/>
              </w:rPr>
              <w:t xml:space="preserve">); okolje vsebuje storitve, programske vmesnike in protokole, ki zagotavljajo funkcionalnosti za razvoj več nivojskih spletnih aplikacij. </w:t>
            </w:r>
          </w:p>
        </w:tc>
      </w:tr>
      <w:tr w:rsidR="00495E32" w:rsidRPr="00325C37" w14:paraId="131D0E77"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65B43F2" w14:textId="77777777" w:rsidR="00495E32" w:rsidRPr="006E1F61" w:rsidRDefault="00495E32" w:rsidP="0070634B">
            <w:pPr>
              <w:spacing w:line="260" w:lineRule="atLeast"/>
              <w:rPr>
                <w:rFonts w:ascii="Arial" w:hAnsi="Arial" w:cs="Arial"/>
                <w:sz w:val="20"/>
              </w:rPr>
            </w:pPr>
            <w:r w:rsidRPr="006E1F61">
              <w:rPr>
                <w:rFonts w:ascii="Arial" w:hAnsi="Arial" w:cs="Arial"/>
                <w:sz w:val="20"/>
              </w:rPr>
              <w:t>JFP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64A7FFF"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javnofinančni prihodki </w:t>
            </w:r>
          </w:p>
        </w:tc>
      </w:tr>
      <w:tr w:rsidR="00495E32" w:rsidRPr="00325C37" w14:paraId="4E41C8D1"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CC0A0E1" w14:textId="77777777" w:rsidR="00495E32" w:rsidRPr="006E1F61" w:rsidRDefault="00495E32" w:rsidP="0070634B">
            <w:pPr>
              <w:spacing w:line="260" w:lineRule="atLeast"/>
              <w:rPr>
                <w:rFonts w:ascii="Arial" w:hAnsi="Arial" w:cs="Arial"/>
                <w:sz w:val="20"/>
              </w:rPr>
            </w:pPr>
            <w:r w:rsidRPr="006E1F61">
              <w:rPr>
                <w:rFonts w:ascii="Arial" w:hAnsi="Arial" w:cs="Arial"/>
                <w:sz w:val="20"/>
              </w:rPr>
              <w:t>JN</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4E8B3A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javno naročilo</w:t>
            </w:r>
          </w:p>
        </w:tc>
      </w:tr>
      <w:tr w:rsidR="00495E32" w:rsidRPr="00325C37" w14:paraId="37D762DC"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CC1D30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K4</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2C9192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konto ekonomske klasifikacije </w:t>
            </w:r>
          </w:p>
        </w:tc>
      </w:tr>
      <w:tr w:rsidR="00495E32" w:rsidRPr="00325C37" w14:paraId="238A5465"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CF85C66" w14:textId="77777777" w:rsidR="00495E32" w:rsidRPr="006E1F61" w:rsidRDefault="00495E32" w:rsidP="0070634B">
            <w:pPr>
              <w:spacing w:line="260" w:lineRule="atLeast"/>
              <w:rPr>
                <w:rFonts w:ascii="Arial" w:hAnsi="Arial" w:cs="Arial"/>
                <w:sz w:val="20"/>
              </w:rPr>
            </w:pPr>
            <w:r w:rsidRPr="006E1F61">
              <w:rPr>
                <w:rFonts w:ascii="Arial" w:hAnsi="Arial" w:cs="Arial"/>
                <w:sz w:val="20"/>
              </w:rPr>
              <w:t>K6</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EFDA406" w14:textId="77777777" w:rsidR="00495E32" w:rsidRPr="006E1F61" w:rsidRDefault="00495E32" w:rsidP="0070634B">
            <w:pPr>
              <w:spacing w:line="260" w:lineRule="atLeast"/>
              <w:rPr>
                <w:rFonts w:ascii="Arial" w:hAnsi="Arial" w:cs="Arial"/>
                <w:sz w:val="20"/>
              </w:rPr>
            </w:pPr>
            <w:proofErr w:type="spellStart"/>
            <w:r w:rsidRPr="006E1F61">
              <w:rPr>
                <w:rFonts w:ascii="Arial" w:hAnsi="Arial" w:cs="Arial"/>
                <w:sz w:val="20"/>
              </w:rPr>
              <w:t>podkonto</w:t>
            </w:r>
            <w:proofErr w:type="spellEnd"/>
            <w:r w:rsidRPr="006E1F61">
              <w:rPr>
                <w:rFonts w:ascii="Arial" w:hAnsi="Arial" w:cs="Arial"/>
                <w:sz w:val="20"/>
              </w:rPr>
              <w:t xml:space="preserve"> ekonomske klasifikacije </w:t>
            </w:r>
          </w:p>
        </w:tc>
      </w:tr>
      <w:tr w:rsidR="00495E32" w:rsidRPr="00325C37" w14:paraId="262158B7"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CD474D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KDD</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D934741" w14:textId="77777777" w:rsidR="00495E32" w:rsidRPr="006E1F61" w:rsidRDefault="00495E32" w:rsidP="0070634B">
            <w:pPr>
              <w:spacing w:line="260" w:lineRule="atLeast"/>
              <w:rPr>
                <w:rFonts w:ascii="Arial" w:hAnsi="Arial" w:cs="Arial"/>
                <w:sz w:val="20"/>
              </w:rPr>
            </w:pPr>
            <w:r w:rsidRPr="006E1F61">
              <w:rPr>
                <w:rFonts w:ascii="Arial" w:hAnsi="Arial" w:cs="Arial"/>
                <w:sz w:val="20"/>
              </w:rPr>
              <w:t>Centralna klirinško depotna družba</w:t>
            </w:r>
          </w:p>
        </w:tc>
      </w:tr>
      <w:tr w:rsidR="00495E32" w:rsidRPr="00325C37" w14:paraId="129A0D82"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8551E9F" w14:textId="77777777" w:rsidR="00495E32" w:rsidRPr="006E1F61" w:rsidRDefault="00495E32" w:rsidP="0070634B">
            <w:pPr>
              <w:spacing w:line="260" w:lineRule="atLeast"/>
              <w:rPr>
                <w:rFonts w:ascii="Arial" w:hAnsi="Arial" w:cs="Arial"/>
                <w:sz w:val="20"/>
              </w:rPr>
            </w:pPr>
            <w:r w:rsidRPr="006E1F61">
              <w:rPr>
                <w:rFonts w:ascii="Arial" w:hAnsi="Arial" w:cs="Arial"/>
                <w:sz w:val="20"/>
              </w:rPr>
              <w:t>KDPZ</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484B82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kolektivna premija dodatnega pokojninskega zavarovanja</w:t>
            </w:r>
          </w:p>
        </w:tc>
      </w:tr>
      <w:tr w:rsidR="00495E32" w:rsidRPr="00325C37" w14:paraId="1ACE517F"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B04FD6F" w14:textId="77777777" w:rsidR="00495E32" w:rsidRPr="006E1F61" w:rsidRDefault="00495E32" w:rsidP="0070634B">
            <w:pPr>
              <w:spacing w:line="260" w:lineRule="atLeast"/>
              <w:rPr>
                <w:rFonts w:ascii="Arial" w:hAnsi="Arial" w:cs="Arial"/>
                <w:sz w:val="20"/>
              </w:rPr>
            </w:pPr>
            <w:r w:rsidRPr="006E1F61">
              <w:rPr>
                <w:rFonts w:ascii="Arial" w:hAnsi="Arial" w:cs="Arial"/>
                <w:sz w:val="20"/>
              </w:rPr>
              <w:t>KESD</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97B508F" w14:textId="56D67352" w:rsidR="00495E32" w:rsidRPr="006E1F61" w:rsidRDefault="00495E32" w:rsidP="0070634B">
            <w:pPr>
              <w:spacing w:line="260" w:lineRule="atLeast"/>
              <w:rPr>
                <w:rFonts w:ascii="Arial" w:hAnsi="Arial" w:cs="Arial"/>
                <w:sz w:val="20"/>
              </w:rPr>
            </w:pPr>
            <w:r w:rsidRPr="006E1F61">
              <w:rPr>
                <w:rFonts w:ascii="Arial" w:hAnsi="Arial" w:cs="Arial"/>
                <w:sz w:val="20"/>
              </w:rPr>
              <w:t>Kadrovska evidenca s stroški dela</w:t>
            </w:r>
          </w:p>
        </w:tc>
      </w:tr>
      <w:tr w:rsidR="00495E32" w:rsidRPr="00325C37" w14:paraId="4F3E7196"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8193CEA" w14:textId="77777777" w:rsidR="00495E32" w:rsidRPr="006E1F61" w:rsidRDefault="00495E32" w:rsidP="0070634B">
            <w:pPr>
              <w:spacing w:line="260" w:lineRule="atLeast"/>
              <w:rPr>
                <w:rFonts w:ascii="Arial" w:hAnsi="Arial" w:cs="Arial"/>
                <w:sz w:val="20"/>
              </w:rPr>
            </w:pPr>
            <w:r w:rsidRPr="006E1F61">
              <w:rPr>
                <w:rFonts w:ascii="Arial" w:hAnsi="Arial" w:cs="Arial"/>
                <w:sz w:val="20"/>
              </w:rPr>
              <w:t>KPJS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B42DDA8" w14:textId="5F8BF5A9" w:rsidR="00495E32" w:rsidRPr="006E1F61" w:rsidRDefault="008F6E80" w:rsidP="0070634B">
            <w:pPr>
              <w:spacing w:line="260" w:lineRule="atLeast"/>
              <w:rPr>
                <w:rFonts w:ascii="Arial" w:hAnsi="Arial" w:cs="Arial"/>
                <w:sz w:val="20"/>
              </w:rPr>
            </w:pPr>
            <w:r w:rsidRPr="006E1F61">
              <w:rPr>
                <w:rFonts w:ascii="Arial" w:hAnsi="Arial" w:cs="Arial"/>
                <w:sz w:val="20"/>
              </w:rPr>
              <w:t>K</w:t>
            </w:r>
            <w:r w:rsidR="00495E32" w:rsidRPr="006E1F61">
              <w:rPr>
                <w:rFonts w:ascii="Arial" w:hAnsi="Arial" w:cs="Arial"/>
                <w:sz w:val="20"/>
              </w:rPr>
              <w:t>olektivna pogodba za javni sektor</w:t>
            </w:r>
          </w:p>
        </w:tc>
      </w:tr>
      <w:tr w:rsidR="00495E32" w:rsidRPr="00325C37" w14:paraId="14036818" w14:textId="77777777" w:rsidTr="00F40C85">
        <w:trPr>
          <w:trHeight w:val="52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998759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KRD</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8E2E8A2"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poročilo o poslovnih terjatvah/obveznostih in finančnih naložbah/obveznostih do nerezidentov</w:t>
            </w:r>
          </w:p>
        </w:tc>
      </w:tr>
      <w:tr w:rsidR="00495E32" w:rsidRPr="00325C37" w14:paraId="5F890D6F"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1BD2101" w14:textId="77777777" w:rsidR="00495E32" w:rsidRPr="006E1F61" w:rsidRDefault="00495E32" w:rsidP="0070634B">
            <w:pPr>
              <w:spacing w:line="260" w:lineRule="atLeast"/>
              <w:rPr>
                <w:rFonts w:ascii="Arial" w:hAnsi="Arial" w:cs="Arial"/>
                <w:sz w:val="20"/>
              </w:rPr>
            </w:pPr>
            <w:r w:rsidRPr="006E1F61">
              <w:rPr>
                <w:rFonts w:ascii="Arial" w:hAnsi="Arial" w:cs="Arial"/>
                <w:sz w:val="20"/>
              </w:rPr>
              <w:t>L</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FA81DB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leto</w:t>
            </w:r>
          </w:p>
        </w:tc>
      </w:tr>
      <w:tr w:rsidR="00495E32" w:rsidRPr="00325C37" w14:paraId="7C87104B" w14:textId="77777777" w:rsidTr="00F40C85">
        <w:trPr>
          <w:trHeight w:val="6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7D5434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LDAP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B81C59E"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internetni protokol za dostop do imenikov na osnovi arhitekture odjemalec-strežnik (angl. </w:t>
            </w:r>
            <w:proofErr w:type="spellStart"/>
            <w:r w:rsidRPr="006E1F61">
              <w:rPr>
                <w:rFonts w:ascii="Arial" w:hAnsi="Arial" w:cs="Arial"/>
                <w:sz w:val="20"/>
              </w:rPr>
              <w:t>lightweight</w:t>
            </w:r>
            <w:proofErr w:type="spellEnd"/>
            <w:r w:rsidRPr="006E1F61">
              <w:rPr>
                <w:rFonts w:ascii="Arial" w:hAnsi="Arial" w:cs="Arial"/>
                <w:sz w:val="20"/>
              </w:rPr>
              <w:t xml:space="preserve"> </w:t>
            </w:r>
            <w:proofErr w:type="spellStart"/>
            <w:r w:rsidRPr="006E1F61">
              <w:rPr>
                <w:rFonts w:ascii="Arial" w:hAnsi="Arial" w:cs="Arial"/>
                <w:sz w:val="20"/>
              </w:rPr>
              <w:t>directory</w:t>
            </w:r>
            <w:proofErr w:type="spellEnd"/>
            <w:r w:rsidRPr="006E1F61">
              <w:rPr>
                <w:rFonts w:ascii="Arial" w:hAnsi="Arial" w:cs="Arial"/>
                <w:sz w:val="20"/>
              </w:rPr>
              <w:t xml:space="preserve"> </w:t>
            </w:r>
            <w:proofErr w:type="spellStart"/>
            <w:r w:rsidRPr="006E1F61">
              <w:rPr>
                <w:rFonts w:ascii="Arial" w:hAnsi="Arial" w:cs="Arial"/>
                <w:sz w:val="20"/>
              </w:rPr>
              <w:t>access</w:t>
            </w:r>
            <w:proofErr w:type="spellEnd"/>
            <w:r w:rsidRPr="006E1F61">
              <w:rPr>
                <w:rFonts w:ascii="Arial" w:hAnsi="Arial" w:cs="Arial"/>
                <w:sz w:val="20"/>
              </w:rPr>
              <w:t xml:space="preserve"> </w:t>
            </w:r>
            <w:proofErr w:type="spellStart"/>
            <w:r w:rsidRPr="006E1F61">
              <w:rPr>
                <w:rFonts w:ascii="Arial" w:hAnsi="Arial" w:cs="Arial"/>
                <w:sz w:val="20"/>
              </w:rPr>
              <w:t>protocol</w:t>
            </w:r>
            <w:proofErr w:type="spellEnd"/>
            <w:r w:rsidRPr="006E1F61">
              <w:rPr>
                <w:rFonts w:ascii="Arial" w:hAnsi="Arial" w:cs="Arial"/>
                <w:sz w:val="20"/>
              </w:rPr>
              <w:t xml:space="preserve">) </w:t>
            </w:r>
          </w:p>
        </w:tc>
      </w:tr>
      <w:tr w:rsidR="00495E32" w:rsidRPr="00325C37" w14:paraId="486E274C"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488FB8A" w14:textId="77777777" w:rsidR="00495E32" w:rsidRPr="006E1F61" w:rsidRDefault="00495E32" w:rsidP="0070634B">
            <w:pPr>
              <w:spacing w:line="260" w:lineRule="atLeast"/>
              <w:rPr>
                <w:rFonts w:ascii="Arial" w:hAnsi="Arial" w:cs="Arial"/>
                <w:sz w:val="20"/>
              </w:rPr>
            </w:pPr>
            <w:r w:rsidRPr="006E1F61">
              <w:rPr>
                <w:rFonts w:ascii="Arial" w:hAnsi="Arial" w:cs="Arial"/>
                <w:sz w:val="20"/>
              </w:rPr>
              <w:t>LIK</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626C55B" w14:textId="77777777" w:rsidR="00495E32" w:rsidRPr="006E1F61" w:rsidRDefault="00495E32" w:rsidP="0070634B">
            <w:pPr>
              <w:spacing w:line="260" w:lineRule="atLeast"/>
              <w:rPr>
                <w:rFonts w:ascii="Arial" w:hAnsi="Arial" w:cs="Arial"/>
                <w:sz w:val="20"/>
              </w:rPr>
            </w:pPr>
            <w:proofErr w:type="spellStart"/>
            <w:r w:rsidRPr="006E1F61">
              <w:rPr>
                <w:rFonts w:ascii="Arial" w:hAnsi="Arial" w:cs="Arial"/>
                <w:sz w:val="20"/>
              </w:rPr>
              <w:t>podpodročje</w:t>
            </w:r>
            <w:proofErr w:type="spellEnd"/>
            <w:r w:rsidRPr="006E1F61">
              <w:rPr>
                <w:rFonts w:ascii="Arial" w:hAnsi="Arial" w:cs="Arial"/>
                <w:sz w:val="20"/>
              </w:rPr>
              <w:t xml:space="preserve"> Likvidnostno načrtovanje</w:t>
            </w:r>
          </w:p>
        </w:tc>
      </w:tr>
      <w:tr w:rsidR="00495E32" w:rsidRPr="00325C37" w14:paraId="325C399D"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4E6768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LN</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85E3D22" w14:textId="77777777" w:rsidR="00495E32" w:rsidRPr="006E1F61" w:rsidRDefault="00495E32" w:rsidP="0070634B">
            <w:pPr>
              <w:spacing w:line="260" w:lineRule="atLeast"/>
              <w:rPr>
                <w:rFonts w:ascii="Arial" w:hAnsi="Arial" w:cs="Arial"/>
                <w:sz w:val="20"/>
              </w:rPr>
            </w:pPr>
            <w:r w:rsidRPr="006E1F61">
              <w:rPr>
                <w:rFonts w:ascii="Arial" w:hAnsi="Arial" w:cs="Arial"/>
                <w:sz w:val="20"/>
              </w:rPr>
              <w:t>likvidnostni načrt</w:t>
            </w:r>
          </w:p>
        </w:tc>
      </w:tr>
      <w:tr w:rsidR="00495E32" w:rsidRPr="00325C37" w14:paraId="37A23DE2"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71B03F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MF</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027402F6"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Ministrstvo za finance</w:t>
            </w:r>
          </w:p>
        </w:tc>
      </w:tr>
      <w:tr w:rsidR="00495E32" w:rsidRPr="00325C37" w14:paraId="4FB9B709"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62CC88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MFERAC</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F155062" w14:textId="0CAAAD61" w:rsidR="00495E32" w:rsidRPr="006E1F61" w:rsidRDefault="00495E32" w:rsidP="0070634B">
            <w:pPr>
              <w:spacing w:line="260" w:lineRule="atLeast"/>
              <w:rPr>
                <w:rFonts w:ascii="Arial" w:hAnsi="Arial" w:cs="Arial"/>
                <w:sz w:val="20"/>
              </w:rPr>
            </w:pPr>
            <w:r w:rsidRPr="006E1F61">
              <w:rPr>
                <w:rFonts w:ascii="Arial" w:hAnsi="Arial" w:cs="Arial"/>
                <w:sz w:val="20"/>
              </w:rPr>
              <w:t xml:space="preserve">Enotni finančno računovodski in kadrovsko plačni </w:t>
            </w:r>
            <w:r w:rsidR="00D30E5A" w:rsidRPr="004C39D3">
              <w:rPr>
                <w:rFonts w:ascii="Arial" w:hAnsi="Arial" w:cs="Arial"/>
                <w:sz w:val="20"/>
              </w:rPr>
              <w:t>IS</w:t>
            </w:r>
          </w:p>
        </w:tc>
      </w:tr>
      <w:tr w:rsidR="00495E32" w:rsidRPr="00325C37" w14:paraId="3F9042E6"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2AFC2A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MJU</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BCAD66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Ministrstvo za javno upravo</w:t>
            </w:r>
          </w:p>
        </w:tc>
      </w:tr>
      <w:tr w:rsidR="00495E32" w:rsidRPr="00325C37" w14:paraId="6E58514A"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C6359B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MNZ</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A753AAA"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Ministrstvo za notranje zadeve</w:t>
            </w:r>
          </w:p>
        </w:tc>
      </w:tr>
      <w:tr w:rsidR="00495E32" w:rsidRPr="00325C37" w14:paraId="789BB882"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D33734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MOL</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9DB2EB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Mestna občina Ljubljana</w:t>
            </w:r>
          </w:p>
        </w:tc>
      </w:tr>
      <w:tr w:rsidR="00495E32" w:rsidRPr="00325C37" w14:paraId="352A9192"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9023C81" w14:textId="77777777" w:rsidR="00495E32" w:rsidRPr="006E1F61" w:rsidRDefault="00495E32" w:rsidP="0070634B">
            <w:pPr>
              <w:spacing w:line="260" w:lineRule="atLeast"/>
              <w:rPr>
                <w:rFonts w:ascii="Arial" w:hAnsi="Arial" w:cs="Arial"/>
                <w:sz w:val="20"/>
              </w:rPr>
            </w:pPr>
            <w:r w:rsidRPr="006E1F61">
              <w:rPr>
                <w:rFonts w:ascii="Arial" w:hAnsi="Arial" w:cs="Arial"/>
                <w:sz w:val="20"/>
              </w:rPr>
              <w:lastRenderedPageBreak/>
              <w:t>MO</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5D7DC4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Ministrstvo za obrambo</w:t>
            </w:r>
          </w:p>
        </w:tc>
      </w:tr>
      <w:tr w:rsidR="00495E32" w:rsidRPr="00325C37" w14:paraId="08F0D7D8"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D1F589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MOPIS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6968ECA"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IS Ministrstva za delo, družino, socialne zadeve in enake možnosti </w:t>
            </w:r>
          </w:p>
        </w:tc>
      </w:tr>
      <w:tr w:rsidR="00495E32" w:rsidRPr="00325C37" w14:paraId="7C6F7547"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A9521B5" w14:textId="77777777" w:rsidR="00495E32" w:rsidRPr="006E1F61" w:rsidRDefault="00495E32" w:rsidP="0070634B">
            <w:pPr>
              <w:spacing w:line="260" w:lineRule="atLeast"/>
              <w:rPr>
                <w:rFonts w:ascii="Arial" w:hAnsi="Arial" w:cs="Arial"/>
                <w:sz w:val="20"/>
              </w:rPr>
            </w:pPr>
            <w:proofErr w:type="spellStart"/>
            <w:r w:rsidRPr="006E1F61">
              <w:rPr>
                <w:rFonts w:ascii="Arial" w:hAnsi="Arial" w:cs="Arial"/>
                <w:sz w:val="20"/>
              </w:rPr>
              <w:t>mSef</w:t>
            </w:r>
            <w:proofErr w:type="spellEnd"/>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63AE4F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elektronska hramba</w:t>
            </w:r>
          </w:p>
        </w:tc>
      </w:tr>
      <w:tr w:rsidR="00495E32" w:rsidRPr="00325C37" w14:paraId="190ED4D2"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AF32DE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MUZA</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E352D12"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IS za upravljanje in razvoj zaposlenih v državni upravi</w:t>
            </w:r>
          </w:p>
        </w:tc>
      </w:tr>
      <w:tr w:rsidR="00495E32" w:rsidRPr="00325C37" w14:paraId="38BD41AF"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907487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NDM</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774D932" w14:textId="77777777" w:rsidR="00495E32" w:rsidRPr="006E1F61" w:rsidRDefault="00495E32" w:rsidP="0070634B">
            <w:pPr>
              <w:spacing w:line="260" w:lineRule="atLeast"/>
              <w:rPr>
                <w:rFonts w:ascii="Arial" w:hAnsi="Arial" w:cs="Arial"/>
                <w:sz w:val="20"/>
              </w:rPr>
            </w:pPr>
            <w:r w:rsidRPr="006E1F61">
              <w:rPr>
                <w:rFonts w:ascii="Arial" w:hAnsi="Arial" w:cs="Arial"/>
                <w:sz w:val="20"/>
              </w:rPr>
              <w:t>Vmesnik SPOT</w:t>
            </w:r>
          </w:p>
        </w:tc>
      </w:tr>
      <w:tr w:rsidR="00495E32" w:rsidRPr="00325C37" w14:paraId="6F215C95"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F8DAD5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NOO</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093FC97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načrt za okrevanje in odpornost </w:t>
            </w:r>
          </w:p>
        </w:tc>
      </w:tr>
      <w:tr w:rsidR="00495E32" w:rsidRPr="00325C37" w14:paraId="4AC447EB"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DE9A55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NOSD</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7797D2F" w14:textId="77777777" w:rsidR="00495E32" w:rsidRPr="006E1F61" w:rsidRDefault="00495E32" w:rsidP="0070634B">
            <w:pPr>
              <w:spacing w:line="260" w:lineRule="atLeast"/>
              <w:rPr>
                <w:rFonts w:ascii="Arial" w:hAnsi="Arial" w:cs="Arial"/>
                <w:sz w:val="20"/>
              </w:rPr>
            </w:pPr>
            <w:r w:rsidRPr="006E1F61">
              <w:rPr>
                <w:rFonts w:ascii="Arial" w:hAnsi="Arial" w:cs="Arial"/>
                <w:sz w:val="20"/>
              </w:rPr>
              <w:t>nalog za obračun stroškov dela</w:t>
            </w:r>
          </w:p>
        </w:tc>
      </w:tr>
      <w:tr w:rsidR="00495E32" w:rsidRPr="00325C37" w14:paraId="50E680F3"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707E606" w14:textId="77777777" w:rsidR="00495E32" w:rsidRPr="006E1F61" w:rsidRDefault="00495E32" w:rsidP="0070634B">
            <w:pPr>
              <w:spacing w:line="260" w:lineRule="atLeast"/>
              <w:rPr>
                <w:rFonts w:ascii="Arial" w:hAnsi="Arial" w:cs="Arial"/>
                <w:sz w:val="20"/>
              </w:rPr>
            </w:pPr>
            <w:r w:rsidRPr="006E1F61">
              <w:rPr>
                <w:rFonts w:ascii="Arial" w:hAnsi="Arial" w:cs="Arial"/>
                <w:sz w:val="20"/>
              </w:rPr>
              <w:t>NRP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510645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načrt razvojnih programov</w:t>
            </w:r>
          </w:p>
        </w:tc>
      </w:tr>
      <w:tr w:rsidR="00495E32" w:rsidRPr="00325C37" w14:paraId="7462B7BD"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5EDC33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NPU</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D67061E" w14:textId="0ACA2CA5" w:rsidR="00495E32" w:rsidRPr="006E1F61" w:rsidRDefault="00495E32" w:rsidP="0070634B">
            <w:pPr>
              <w:spacing w:line="260" w:lineRule="atLeast"/>
              <w:rPr>
                <w:rFonts w:ascii="Arial" w:hAnsi="Arial" w:cs="Arial"/>
                <w:sz w:val="20"/>
              </w:rPr>
            </w:pPr>
            <w:r w:rsidRPr="006E1F61">
              <w:rPr>
                <w:rFonts w:ascii="Arial" w:hAnsi="Arial" w:cs="Arial"/>
                <w:sz w:val="20"/>
              </w:rPr>
              <w:t xml:space="preserve">neposredni uporabniki državnega proračuna </w:t>
            </w:r>
            <w:r w:rsidR="00D30E5A" w:rsidRPr="004C39D3">
              <w:rPr>
                <w:rFonts w:ascii="Arial" w:hAnsi="Arial" w:cs="Arial"/>
                <w:sz w:val="20"/>
              </w:rPr>
              <w:t>RS</w:t>
            </w:r>
          </w:p>
        </w:tc>
      </w:tr>
      <w:tr w:rsidR="00495E32" w:rsidRPr="00325C37" w14:paraId="5A62B3A9"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A2FBDD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ODPZ</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49244B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obvezno dodatno pokojninsko zavarovanje</w:t>
            </w:r>
          </w:p>
        </w:tc>
      </w:tr>
      <w:tr w:rsidR="00495E32" w:rsidRPr="00325C37" w14:paraId="7126BFFE"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793476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OPO</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0827925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opomini</w:t>
            </w:r>
          </w:p>
        </w:tc>
      </w:tr>
      <w:tr w:rsidR="00495E32" w:rsidRPr="00325C37" w14:paraId="6E0A48AC" w14:textId="77777777" w:rsidTr="00F40C85">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6A054A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OLAP</w:t>
            </w:r>
          </w:p>
        </w:tc>
        <w:tc>
          <w:tcPr>
            <w:tcW w:w="7951"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hideMark/>
          </w:tcPr>
          <w:p w14:paraId="7FDD7624" w14:textId="7C12FCC2" w:rsidR="00495E32" w:rsidRPr="006E1F61" w:rsidRDefault="00495E32" w:rsidP="0070634B">
            <w:pPr>
              <w:spacing w:line="260" w:lineRule="atLeast"/>
              <w:rPr>
                <w:rFonts w:ascii="Arial" w:hAnsi="Arial" w:cs="Arial"/>
                <w:sz w:val="20"/>
              </w:rPr>
            </w:pPr>
            <w:r w:rsidRPr="006E1F61">
              <w:rPr>
                <w:rFonts w:ascii="Arial" w:hAnsi="Arial" w:cs="Arial"/>
                <w:sz w:val="20"/>
              </w:rPr>
              <w:t xml:space="preserve">analitična obdelava podatkov (angl. </w:t>
            </w:r>
            <w:proofErr w:type="spellStart"/>
            <w:r w:rsidRPr="006E1F61">
              <w:rPr>
                <w:rFonts w:ascii="Arial" w:hAnsi="Arial" w:cs="Arial"/>
                <w:sz w:val="20"/>
              </w:rPr>
              <w:t>online</w:t>
            </w:r>
            <w:proofErr w:type="spellEnd"/>
            <w:r w:rsidRPr="006E1F61">
              <w:rPr>
                <w:rFonts w:ascii="Arial" w:hAnsi="Arial" w:cs="Arial"/>
                <w:sz w:val="20"/>
              </w:rPr>
              <w:t xml:space="preserve"> </w:t>
            </w:r>
            <w:proofErr w:type="spellStart"/>
            <w:r w:rsidRPr="006E1F61">
              <w:rPr>
                <w:rFonts w:ascii="Arial" w:hAnsi="Arial" w:cs="Arial"/>
                <w:sz w:val="20"/>
              </w:rPr>
              <w:t>analytical</w:t>
            </w:r>
            <w:proofErr w:type="spellEnd"/>
            <w:r w:rsidRPr="006E1F61">
              <w:rPr>
                <w:rFonts w:ascii="Arial" w:hAnsi="Arial" w:cs="Arial"/>
                <w:sz w:val="20"/>
              </w:rPr>
              <w:t xml:space="preserve"> </w:t>
            </w:r>
            <w:proofErr w:type="spellStart"/>
            <w:r w:rsidRPr="006E1F61">
              <w:rPr>
                <w:rFonts w:ascii="Arial" w:hAnsi="Arial" w:cs="Arial"/>
                <w:sz w:val="20"/>
              </w:rPr>
              <w:t>processing</w:t>
            </w:r>
            <w:proofErr w:type="spellEnd"/>
            <w:r w:rsidRPr="006E1F61">
              <w:rPr>
                <w:rFonts w:ascii="Arial" w:hAnsi="Arial" w:cs="Arial"/>
                <w:sz w:val="20"/>
              </w:rPr>
              <w:t xml:space="preserve">) v podatkovni bazi oziroma podatkovnem skladišču </w:t>
            </w:r>
          </w:p>
        </w:tc>
      </w:tr>
      <w:tr w:rsidR="00495E32" w:rsidRPr="00325C37" w14:paraId="3108A45E"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B92E99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OS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E18307A" w14:textId="175C4A2F" w:rsidR="00495E32" w:rsidRPr="006E1F61" w:rsidRDefault="008F6E80" w:rsidP="0070634B">
            <w:pPr>
              <w:spacing w:line="260" w:lineRule="atLeast"/>
              <w:rPr>
                <w:rFonts w:ascii="Arial" w:hAnsi="Arial" w:cs="Arial"/>
                <w:sz w:val="20"/>
              </w:rPr>
            </w:pPr>
            <w:r w:rsidRPr="006E1F61">
              <w:rPr>
                <w:rFonts w:ascii="Arial" w:hAnsi="Arial" w:cs="Arial"/>
                <w:sz w:val="20"/>
              </w:rPr>
              <w:t>o</w:t>
            </w:r>
            <w:r w:rsidR="00495E32" w:rsidRPr="006E1F61">
              <w:rPr>
                <w:rFonts w:ascii="Arial" w:hAnsi="Arial" w:cs="Arial"/>
                <w:sz w:val="20"/>
              </w:rPr>
              <w:t>snovna sredstva</w:t>
            </w:r>
          </w:p>
        </w:tc>
      </w:tr>
      <w:tr w:rsidR="00495E32" w:rsidRPr="00325C37" w14:paraId="5F501374"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396814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OU</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FEAD73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Organ upravljanja </w:t>
            </w:r>
          </w:p>
        </w:tc>
      </w:tr>
      <w:tr w:rsidR="00495E32" w:rsidRPr="00325C37" w14:paraId="6D368998"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E07303F"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PCP</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4D291F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prehodni carinski podračun</w:t>
            </w:r>
          </w:p>
        </w:tc>
      </w:tr>
      <w:tr w:rsidR="00495E32" w:rsidRPr="00325C37" w14:paraId="77F8CDAF"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049766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PDP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D4FC30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prehodni davčni podračun</w:t>
            </w:r>
          </w:p>
        </w:tc>
      </w:tr>
      <w:tr w:rsidR="00B54E3F" w:rsidRPr="00325C37" w14:paraId="06D1049C"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52FA3886" w14:textId="7D219A5B" w:rsidR="00B54E3F" w:rsidRPr="006E1F61" w:rsidRDefault="00B54E3F" w:rsidP="0070634B">
            <w:pPr>
              <w:spacing w:line="260" w:lineRule="atLeast"/>
              <w:rPr>
                <w:rFonts w:ascii="Arial" w:hAnsi="Arial" w:cs="Arial"/>
                <w:sz w:val="20"/>
              </w:rPr>
            </w:pPr>
            <w:r>
              <w:rPr>
                <w:rFonts w:ascii="Arial" w:hAnsi="Arial" w:cs="Arial"/>
                <w:sz w:val="20"/>
              </w:rPr>
              <w:t>PLP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4575E7E" w14:textId="0359ACC7" w:rsidR="00B54E3F" w:rsidRPr="006E1F61" w:rsidRDefault="00B54E3F" w:rsidP="0070634B">
            <w:pPr>
              <w:spacing w:line="260" w:lineRule="atLeast"/>
              <w:rPr>
                <w:rFonts w:ascii="Arial" w:hAnsi="Arial" w:cs="Arial"/>
                <w:sz w:val="20"/>
              </w:rPr>
            </w:pPr>
            <w:r>
              <w:rPr>
                <w:rFonts w:ascii="Arial" w:hAnsi="Arial" w:cs="Arial"/>
                <w:sz w:val="20"/>
              </w:rPr>
              <w:t>plačilni promet</w:t>
            </w:r>
          </w:p>
        </w:tc>
      </w:tr>
      <w:tr w:rsidR="00495E32" w:rsidRPr="00325C37" w14:paraId="432D25BC"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EF7A7F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PL/SQL</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1DF460AA"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proceduralni jezik / strukturirani poizvedbeni jezik </w:t>
            </w:r>
          </w:p>
        </w:tc>
      </w:tr>
      <w:tr w:rsidR="00495E32" w:rsidRPr="00325C37" w14:paraId="4753D014"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60D7E2E"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PN</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EAE7F3B" w14:textId="4A96B53B" w:rsidR="00495E32" w:rsidRPr="006E1F61" w:rsidRDefault="008F6E80" w:rsidP="0070634B">
            <w:pPr>
              <w:spacing w:line="260" w:lineRule="atLeast"/>
              <w:rPr>
                <w:rFonts w:ascii="Arial" w:hAnsi="Arial" w:cs="Arial"/>
                <w:sz w:val="20"/>
              </w:rPr>
            </w:pPr>
            <w:r w:rsidRPr="006E1F61">
              <w:rPr>
                <w:rFonts w:ascii="Arial" w:hAnsi="Arial" w:cs="Arial"/>
                <w:sz w:val="20"/>
              </w:rPr>
              <w:t>p</w:t>
            </w:r>
            <w:r w:rsidR="00495E32" w:rsidRPr="006E1F61">
              <w:rPr>
                <w:rFonts w:ascii="Arial" w:hAnsi="Arial" w:cs="Arial"/>
                <w:sz w:val="20"/>
              </w:rPr>
              <w:t>otni nalogi</w:t>
            </w:r>
          </w:p>
        </w:tc>
      </w:tr>
      <w:tr w:rsidR="00495E32" w:rsidRPr="00325C37" w14:paraId="3DA785B0"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5625A5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930BBF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proračunska postavka</w:t>
            </w:r>
          </w:p>
        </w:tc>
      </w:tr>
      <w:tr w:rsidR="00495E32" w:rsidRPr="00325C37" w14:paraId="669BEAA2"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EC0890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PRS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1B56A8F1" w14:textId="497EF2C7" w:rsidR="00495E32" w:rsidRPr="006E1F61" w:rsidRDefault="00495E32" w:rsidP="0070634B">
            <w:pPr>
              <w:spacing w:line="260" w:lineRule="atLeast"/>
              <w:rPr>
                <w:rFonts w:ascii="Arial" w:hAnsi="Arial" w:cs="Arial"/>
                <w:sz w:val="20"/>
              </w:rPr>
            </w:pPr>
            <w:r w:rsidRPr="006E1F61">
              <w:rPr>
                <w:rFonts w:ascii="Arial" w:hAnsi="Arial" w:cs="Arial"/>
                <w:sz w:val="20"/>
              </w:rPr>
              <w:t>poslovni register Slovenije</w:t>
            </w:r>
          </w:p>
        </w:tc>
      </w:tr>
      <w:tr w:rsidR="00495E32" w:rsidRPr="00325C37" w14:paraId="54989063"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68534D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PU</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F4852A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proračunski uporabnik</w:t>
            </w:r>
          </w:p>
        </w:tc>
      </w:tr>
      <w:tr w:rsidR="0054242C" w:rsidRPr="00325C37" w14:paraId="446406E4"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2BDECD88" w14:textId="2D697CE2" w:rsidR="0054242C" w:rsidRPr="006E1F61" w:rsidRDefault="0054242C" w:rsidP="0070634B">
            <w:pPr>
              <w:spacing w:line="260" w:lineRule="atLeast"/>
              <w:rPr>
                <w:rFonts w:ascii="Arial" w:hAnsi="Arial" w:cs="Arial"/>
                <w:sz w:val="20"/>
              </w:rPr>
            </w:pPr>
            <w:r w:rsidRPr="006E1F61">
              <w:rPr>
                <w:rFonts w:ascii="Arial" w:hAnsi="Arial" w:cs="Arial"/>
                <w:sz w:val="20"/>
              </w:rPr>
              <w:t>PZI</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D7FA184" w14:textId="12B36F34" w:rsidR="0054242C" w:rsidRPr="006E1F61" w:rsidRDefault="008F6E80" w:rsidP="0070634B">
            <w:pPr>
              <w:spacing w:line="260" w:lineRule="atLeast"/>
              <w:rPr>
                <w:rFonts w:ascii="Arial" w:hAnsi="Arial" w:cs="Arial"/>
                <w:sz w:val="20"/>
              </w:rPr>
            </w:pPr>
            <w:r w:rsidRPr="006E1F61">
              <w:rPr>
                <w:rFonts w:ascii="Arial" w:hAnsi="Arial" w:cs="Arial"/>
                <w:sz w:val="20"/>
              </w:rPr>
              <w:t>p</w:t>
            </w:r>
            <w:r w:rsidR="0054242C" w:rsidRPr="006E1F61">
              <w:rPr>
                <w:rFonts w:ascii="Arial" w:hAnsi="Arial" w:cs="Arial"/>
                <w:sz w:val="20"/>
              </w:rPr>
              <w:t>rojekt za izvedbo</w:t>
            </w:r>
          </w:p>
        </w:tc>
      </w:tr>
      <w:tr w:rsidR="00495E32" w:rsidRPr="00325C37" w14:paraId="22104E4E"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BE8022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RDU</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0EA66F81"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ocenjevanje redne delovne uspešnosti </w:t>
            </w:r>
          </w:p>
        </w:tc>
      </w:tr>
      <w:tr w:rsidR="00495E32" w:rsidRPr="00325C37" w14:paraId="66B17904"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698C0C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REK</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0D288636" w14:textId="77777777" w:rsidR="00495E32" w:rsidRPr="006E1F61" w:rsidRDefault="00495E32" w:rsidP="0070634B">
            <w:pPr>
              <w:spacing w:line="260" w:lineRule="atLeast"/>
              <w:rPr>
                <w:rFonts w:ascii="Arial" w:hAnsi="Arial" w:cs="Arial"/>
                <w:sz w:val="20"/>
              </w:rPr>
            </w:pPr>
            <w:r w:rsidRPr="006E1F61">
              <w:rPr>
                <w:rFonts w:ascii="Arial" w:hAnsi="Arial" w:cs="Arial"/>
                <w:sz w:val="20"/>
              </w:rPr>
              <w:t>obračun davčnega odtegljaja</w:t>
            </w:r>
          </w:p>
        </w:tc>
      </w:tr>
      <w:tr w:rsidR="00495E32" w:rsidRPr="00325C37" w14:paraId="69BB08DD" w14:textId="77777777" w:rsidTr="00F40C85">
        <w:trPr>
          <w:trHeight w:val="253"/>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17C7F85" w14:textId="77777777" w:rsidR="00495E32" w:rsidRPr="006E1F61" w:rsidRDefault="00495E32" w:rsidP="0070634B">
            <w:pPr>
              <w:spacing w:line="260" w:lineRule="atLeast"/>
              <w:rPr>
                <w:rFonts w:ascii="Arial" w:hAnsi="Arial" w:cs="Arial"/>
                <w:sz w:val="20"/>
              </w:rPr>
            </w:pPr>
            <w:r w:rsidRPr="006E1F61">
              <w:rPr>
                <w:rFonts w:ascii="Arial" w:hAnsi="Arial" w:cs="Arial"/>
                <w:sz w:val="20"/>
              </w:rPr>
              <w:t>REST</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034EED3"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arhitektura za izmenjavo podatkov med spletnimi storitvami (angl. </w:t>
            </w:r>
            <w:proofErr w:type="spellStart"/>
            <w:r w:rsidRPr="006E1F61">
              <w:rPr>
                <w:rFonts w:ascii="Arial" w:hAnsi="Arial" w:cs="Arial"/>
                <w:sz w:val="20"/>
              </w:rPr>
              <w:t>Representational</w:t>
            </w:r>
            <w:proofErr w:type="spellEnd"/>
            <w:r w:rsidRPr="006E1F61">
              <w:rPr>
                <w:rFonts w:ascii="Arial" w:hAnsi="Arial" w:cs="Arial"/>
                <w:sz w:val="20"/>
              </w:rPr>
              <w:t xml:space="preserve"> </w:t>
            </w:r>
            <w:proofErr w:type="spellStart"/>
            <w:r w:rsidRPr="006E1F61">
              <w:rPr>
                <w:rFonts w:ascii="Arial" w:hAnsi="Arial" w:cs="Arial"/>
                <w:sz w:val="20"/>
              </w:rPr>
              <w:t>State</w:t>
            </w:r>
            <w:proofErr w:type="spellEnd"/>
            <w:r w:rsidRPr="006E1F61">
              <w:rPr>
                <w:rFonts w:ascii="Arial" w:hAnsi="Arial" w:cs="Arial"/>
                <w:sz w:val="20"/>
              </w:rPr>
              <w:t xml:space="preserve"> Transfer) </w:t>
            </w:r>
          </w:p>
        </w:tc>
      </w:tr>
      <w:tr w:rsidR="00495E32" w:rsidRPr="00325C37" w14:paraId="73EE9B6F" w14:textId="77777777" w:rsidTr="00F40C85">
        <w:trPr>
          <w:trHeight w:val="332"/>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74FFBE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RLS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2806D51"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dostop do podatkov na nivoju vrstice za določenega uporabnika (angl. </w:t>
            </w:r>
            <w:proofErr w:type="spellStart"/>
            <w:r w:rsidRPr="006E1F61">
              <w:rPr>
                <w:rFonts w:ascii="Arial" w:hAnsi="Arial" w:cs="Arial"/>
                <w:sz w:val="20"/>
              </w:rPr>
              <w:t>row-level</w:t>
            </w:r>
            <w:proofErr w:type="spellEnd"/>
            <w:r w:rsidRPr="006E1F61">
              <w:rPr>
                <w:rFonts w:ascii="Arial" w:hAnsi="Arial" w:cs="Arial"/>
                <w:sz w:val="20"/>
              </w:rPr>
              <w:t xml:space="preserve"> </w:t>
            </w:r>
            <w:proofErr w:type="spellStart"/>
            <w:r w:rsidRPr="006E1F61">
              <w:rPr>
                <w:rFonts w:ascii="Arial" w:hAnsi="Arial" w:cs="Arial"/>
                <w:sz w:val="20"/>
              </w:rPr>
              <w:t>security</w:t>
            </w:r>
            <w:proofErr w:type="spellEnd"/>
            <w:r w:rsidRPr="006E1F61">
              <w:rPr>
                <w:rFonts w:ascii="Arial" w:hAnsi="Arial" w:cs="Arial"/>
                <w:sz w:val="20"/>
              </w:rPr>
              <w:t xml:space="preserve">) </w:t>
            </w:r>
          </w:p>
        </w:tc>
      </w:tr>
      <w:tr w:rsidR="00495E32" w:rsidRPr="00325C37" w14:paraId="6CDBC8CA"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3CDD77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RS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ACF46C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Republika Slovenija</w:t>
            </w:r>
          </w:p>
        </w:tc>
      </w:tr>
      <w:tr w:rsidR="00A647A3" w:rsidRPr="00325C37" w14:paraId="144DA710"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52B445D3" w14:textId="10F94FC6" w:rsidR="00A647A3" w:rsidRPr="006E1F61" w:rsidRDefault="00A647A3" w:rsidP="0070634B">
            <w:pPr>
              <w:spacing w:line="260" w:lineRule="atLeast"/>
              <w:rPr>
                <w:rFonts w:ascii="Arial" w:hAnsi="Arial" w:cs="Arial"/>
                <w:sz w:val="20"/>
              </w:rPr>
            </w:pPr>
            <w:proofErr w:type="spellStart"/>
            <w:r w:rsidRPr="006E1F61">
              <w:rPr>
                <w:rFonts w:ascii="Arial" w:hAnsi="Arial" w:cs="Arial"/>
                <w:sz w:val="20"/>
              </w:rPr>
              <w:t>SaaS</w:t>
            </w:r>
            <w:proofErr w:type="spellEnd"/>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8E78106" w14:textId="16B069E4" w:rsidR="00A647A3" w:rsidRPr="006E1F61" w:rsidRDefault="0054242C" w:rsidP="0070634B">
            <w:pPr>
              <w:spacing w:line="260" w:lineRule="atLeast"/>
              <w:rPr>
                <w:rFonts w:ascii="Arial" w:hAnsi="Arial" w:cs="Arial"/>
                <w:sz w:val="20"/>
              </w:rPr>
            </w:pPr>
            <w:r w:rsidRPr="006E1F61">
              <w:rPr>
                <w:rFonts w:ascii="Arial" w:hAnsi="Arial" w:cs="Arial"/>
                <w:sz w:val="20"/>
              </w:rPr>
              <w:t>p</w:t>
            </w:r>
            <w:r w:rsidR="00A647A3" w:rsidRPr="006E1F61">
              <w:rPr>
                <w:rFonts w:ascii="Arial" w:hAnsi="Arial" w:cs="Arial"/>
                <w:sz w:val="20"/>
              </w:rPr>
              <w:t xml:space="preserve">rogramska oprema kot storitev (angl. Software as a </w:t>
            </w:r>
            <w:proofErr w:type="spellStart"/>
            <w:r w:rsidR="00A647A3" w:rsidRPr="006E1F61">
              <w:rPr>
                <w:rFonts w:ascii="Arial" w:hAnsi="Arial" w:cs="Arial"/>
                <w:sz w:val="20"/>
              </w:rPr>
              <w:t>Service</w:t>
            </w:r>
            <w:proofErr w:type="spellEnd"/>
            <w:r w:rsidR="00A647A3" w:rsidRPr="006E1F61">
              <w:rPr>
                <w:rFonts w:ascii="Arial" w:hAnsi="Arial" w:cs="Arial"/>
                <w:sz w:val="20"/>
              </w:rPr>
              <w:t>)</w:t>
            </w:r>
          </w:p>
        </w:tc>
      </w:tr>
      <w:tr w:rsidR="00495E32" w:rsidRPr="00325C37" w14:paraId="4CC676C8"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6B2CE91" w14:textId="77777777" w:rsidR="00495E32" w:rsidRPr="006E1F61" w:rsidRDefault="00495E32" w:rsidP="0070634B">
            <w:pPr>
              <w:spacing w:line="260" w:lineRule="atLeast"/>
              <w:rPr>
                <w:rFonts w:ascii="Arial" w:hAnsi="Arial" w:cs="Arial"/>
                <w:sz w:val="20"/>
              </w:rPr>
            </w:pPr>
            <w:r w:rsidRPr="006E1F61">
              <w:rPr>
                <w:rFonts w:ascii="Arial" w:hAnsi="Arial" w:cs="Arial"/>
                <w:sz w:val="20"/>
              </w:rPr>
              <w:lastRenderedPageBreak/>
              <w:t>SFR</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4AB5AC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statistika finančnih računov</w:t>
            </w:r>
          </w:p>
        </w:tc>
      </w:tr>
      <w:tr w:rsidR="00495E32" w:rsidRPr="00325C37" w14:paraId="3AB0B520"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4C7C57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SI-CAS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EEFA599" w14:textId="08BDDE68" w:rsidR="00495E32" w:rsidRPr="006E1F61" w:rsidRDefault="008F6E80" w:rsidP="0070634B">
            <w:pPr>
              <w:spacing w:line="260" w:lineRule="atLeast"/>
              <w:rPr>
                <w:rFonts w:ascii="Arial" w:hAnsi="Arial" w:cs="Arial"/>
                <w:sz w:val="20"/>
              </w:rPr>
            </w:pPr>
            <w:r w:rsidRPr="006E1F61">
              <w:rPr>
                <w:rFonts w:ascii="Arial" w:hAnsi="Arial" w:cs="Arial"/>
                <w:sz w:val="20"/>
              </w:rPr>
              <w:t>C</w:t>
            </w:r>
            <w:r w:rsidR="00495E32" w:rsidRPr="006E1F61">
              <w:rPr>
                <w:rFonts w:ascii="Arial" w:hAnsi="Arial" w:cs="Arial"/>
                <w:sz w:val="20"/>
              </w:rPr>
              <w:t xml:space="preserve">entralni </w:t>
            </w:r>
            <w:proofErr w:type="spellStart"/>
            <w:r w:rsidR="00495E32" w:rsidRPr="006E1F61">
              <w:rPr>
                <w:rFonts w:ascii="Arial" w:hAnsi="Arial" w:cs="Arial"/>
                <w:sz w:val="20"/>
              </w:rPr>
              <w:t>avtentikacijski</w:t>
            </w:r>
            <w:proofErr w:type="spellEnd"/>
            <w:r w:rsidR="00495E32" w:rsidRPr="006E1F61">
              <w:rPr>
                <w:rFonts w:ascii="Arial" w:hAnsi="Arial" w:cs="Arial"/>
                <w:sz w:val="20"/>
              </w:rPr>
              <w:t xml:space="preserve"> sistem (angl. </w:t>
            </w:r>
            <w:proofErr w:type="spellStart"/>
            <w:r w:rsidR="00495E32" w:rsidRPr="006E1F61">
              <w:rPr>
                <w:rFonts w:ascii="Arial" w:hAnsi="Arial" w:cs="Arial"/>
                <w:sz w:val="20"/>
              </w:rPr>
              <w:t>Slovenian</w:t>
            </w:r>
            <w:proofErr w:type="spellEnd"/>
            <w:r w:rsidR="00495E32" w:rsidRPr="006E1F61">
              <w:rPr>
                <w:rFonts w:ascii="Arial" w:hAnsi="Arial" w:cs="Arial"/>
                <w:sz w:val="20"/>
              </w:rPr>
              <w:t xml:space="preserve"> Central </w:t>
            </w:r>
            <w:proofErr w:type="spellStart"/>
            <w:r w:rsidR="00495E32" w:rsidRPr="006E1F61">
              <w:rPr>
                <w:rFonts w:ascii="Arial" w:hAnsi="Arial" w:cs="Arial"/>
                <w:sz w:val="20"/>
              </w:rPr>
              <w:t>Authentication</w:t>
            </w:r>
            <w:proofErr w:type="spellEnd"/>
            <w:r w:rsidR="00495E32" w:rsidRPr="006E1F61">
              <w:rPr>
                <w:rFonts w:ascii="Arial" w:hAnsi="Arial" w:cs="Arial"/>
                <w:sz w:val="20"/>
              </w:rPr>
              <w:t xml:space="preserve"> </w:t>
            </w:r>
            <w:proofErr w:type="spellStart"/>
            <w:r w:rsidR="00495E32" w:rsidRPr="006E1F61">
              <w:rPr>
                <w:rFonts w:ascii="Arial" w:hAnsi="Arial" w:cs="Arial"/>
                <w:sz w:val="20"/>
              </w:rPr>
              <w:t>System</w:t>
            </w:r>
            <w:proofErr w:type="spellEnd"/>
            <w:r w:rsidR="00495E32" w:rsidRPr="006E1F61">
              <w:rPr>
                <w:rFonts w:ascii="Arial" w:hAnsi="Arial" w:cs="Arial"/>
                <w:sz w:val="20"/>
              </w:rPr>
              <w:t xml:space="preserve">) </w:t>
            </w:r>
          </w:p>
        </w:tc>
      </w:tr>
      <w:tr w:rsidR="00495E32" w:rsidRPr="00325C37" w14:paraId="0B9B6CCB"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8215E99" w14:textId="77777777" w:rsidR="00495E32" w:rsidRPr="006E1F61" w:rsidRDefault="00495E32" w:rsidP="0070634B">
            <w:pPr>
              <w:spacing w:line="260" w:lineRule="atLeast"/>
              <w:rPr>
                <w:rFonts w:ascii="Arial" w:hAnsi="Arial" w:cs="Arial"/>
                <w:sz w:val="20"/>
              </w:rPr>
            </w:pPr>
            <w:proofErr w:type="spellStart"/>
            <w:r w:rsidRPr="006E1F61">
              <w:rPr>
                <w:rFonts w:ascii="Arial" w:hAnsi="Arial" w:cs="Arial"/>
                <w:sz w:val="20"/>
              </w:rPr>
              <w:t>smsPASS</w:t>
            </w:r>
            <w:proofErr w:type="spellEnd"/>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336E27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mobilna identiteta</w:t>
            </w:r>
          </w:p>
        </w:tc>
      </w:tr>
      <w:tr w:rsidR="00495E32" w:rsidRPr="00325C37" w14:paraId="3577C3FF"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4A94EA2"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SLV</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E3A811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službena vozila</w:t>
            </w:r>
          </w:p>
        </w:tc>
      </w:tr>
      <w:tr w:rsidR="00495E32" w:rsidRPr="00325C37" w14:paraId="63C55C7E"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EA6E9A6"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SOAP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45E613D"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protokol za spletne storitve, ki temelji na XML</w:t>
            </w:r>
          </w:p>
        </w:tc>
      </w:tr>
      <w:tr w:rsidR="00495E32" w:rsidRPr="00325C37" w14:paraId="1EEC4105"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57A2704"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STM</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A3784BE"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stroškovno mesto</w:t>
            </w:r>
          </w:p>
        </w:tc>
      </w:tr>
      <w:tr w:rsidR="00495E32" w:rsidRPr="00325C37" w14:paraId="4B0DD61A"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887280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SOVA</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41815E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Slovenska varnostno obveščevalna služba</w:t>
            </w:r>
          </w:p>
        </w:tc>
      </w:tr>
      <w:tr w:rsidR="00495E32" w:rsidRPr="00325C37" w14:paraId="16F7F7C8"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CDB755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SPIS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A3178E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IS za upravljanje z dokumentarnim gradivom</w:t>
            </w:r>
          </w:p>
        </w:tc>
      </w:tr>
      <w:tr w:rsidR="00495E32" w:rsidRPr="00325C37" w14:paraId="0AD6D982"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1E9808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SPOT</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5F4C92F"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Slovenska poslovna točka</w:t>
            </w:r>
          </w:p>
        </w:tc>
      </w:tr>
      <w:tr w:rsidR="00495E32" w:rsidRPr="00325C37" w14:paraId="64B400EA"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F63040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SPU</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49D618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skupina proračunskih uporabnikov</w:t>
            </w:r>
          </w:p>
        </w:tc>
      </w:tr>
      <w:tr w:rsidR="00495E32" w:rsidRPr="00325C37" w14:paraId="13483EAE"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893EEA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TRR</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0E37F1E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plačilni in transakcijski račun</w:t>
            </w:r>
          </w:p>
        </w:tc>
      </w:tr>
      <w:tr w:rsidR="00495E32" w:rsidRPr="00325C37" w14:paraId="73A11020"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599542E" w14:textId="77777777" w:rsidR="00495E32" w:rsidRPr="006E1F61" w:rsidRDefault="00495E32" w:rsidP="0070634B">
            <w:pPr>
              <w:spacing w:line="260" w:lineRule="atLeast"/>
              <w:rPr>
                <w:rFonts w:ascii="Arial" w:hAnsi="Arial" w:cs="Arial"/>
                <w:sz w:val="20"/>
              </w:rPr>
            </w:pPr>
            <w:r w:rsidRPr="006E1F61">
              <w:rPr>
                <w:rFonts w:ascii="Arial" w:hAnsi="Arial" w:cs="Arial"/>
                <w:sz w:val="20"/>
              </w:rPr>
              <w:t>UJP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63F40AC" w14:textId="60274515" w:rsidR="00495E32" w:rsidRPr="006E1F61" w:rsidRDefault="00495E32" w:rsidP="0070634B">
            <w:pPr>
              <w:spacing w:line="260" w:lineRule="atLeast"/>
              <w:rPr>
                <w:rFonts w:ascii="Arial" w:hAnsi="Arial" w:cs="Arial"/>
                <w:sz w:val="20"/>
              </w:rPr>
            </w:pPr>
            <w:r w:rsidRPr="006E1F61">
              <w:rPr>
                <w:rFonts w:ascii="Arial" w:hAnsi="Arial" w:cs="Arial"/>
                <w:sz w:val="20"/>
              </w:rPr>
              <w:t xml:space="preserve">Uprava </w:t>
            </w:r>
            <w:r w:rsidR="00FC54E1">
              <w:rPr>
                <w:rFonts w:ascii="Arial" w:hAnsi="Arial" w:cs="Arial"/>
                <w:sz w:val="20"/>
              </w:rPr>
              <w:t>RS</w:t>
            </w:r>
            <w:r w:rsidRPr="006E1F61">
              <w:rPr>
                <w:rFonts w:ascii="Arial" w:hAnsi="Arial" w:cs="Arial"/>
                <w:sz w:val="20"/>
              </w:rPr>
              <w:t xml:space="preserve"> za javna plačila</w:t>
            </w:r>
          </w:p>
        </w:tc>
      </w:tr>
      <w:tr w:rsidR="00495E32" w:rsidRPr="00325C37" w14:paraId="3674A059" w14:textId="77777777" w:rsidTr="00F40C85">
        <w:trPr>
          <w:trHeight w:val="419"/>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4F48F65" w14:textId="77777777" w:rsidR="00495E32" w:rsidRPr="006E1F61" w:rsidRDefault="00495E32" w:rsidP="0070634B">
            <w:pPr>
              <w:spacing w:line="260" w:lineRule="atLeast"/>
              <w:rPr>
                <w:rFonts w:ascii="Arial" w:hAnsi="Arial" w:cs="Arial"/>
                <w:sz w:val="20"/>
              </w:rPr>
            </w:pPr>
            <w:proofErr w:type="spellStart"/>
            <w:r w:rsidRPr="006E1F61">
              <w:rPr>
                <w:rFonts w:ascii="Arial" w:hAnsi="Arial" w:cs="Arial"/>
                <w:sz w:val="20"/>
              </w:rPr>
              <w:t>UJPnet</w:t>
            </w:r>
            <w:proofErr w:type="spellEnd"/>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52DBB3B" w14:textId="447859E9" w:rsidR="00495E32" w:rsidRPr="006E1F61" w:rsidRDefault="00495E32" w:rsidP="0070634B">
            <w:pPr>
              <w:spacing w:line="260" w:lineRule="atLeast"/>
              <w:rPr>
                <w:rFonts w:ascii="Arial" w:hAnsi="Arial" w:cs="Arial"/>
                <w:sz w:val="20"/>
              </w:rPr>
            </w:pPr>
            <w:r w:rsidRPr="006E1F61">
              <w:rPr>
                <w:rFonts w:ascii="Arial" w:hAnsi="Arial" w:cs="Arial"/>
                <w:sz w:val="20"/>
              </w:rPr>
              <w:t xml:space="preserve">spletna aplikacija namenjena elektronskemu poslovanju </w:t>
            </w:r>
            <w:r w:rsidR="009806A4">
              <w:rPr>
                <w:rFonts w:ascii="Arial" w:hAnsi="Arial" w:cs="Arial"/>
                <w:sz w:val="20"/>
              </w:rPr>
              <w:t>PU</w:t>
            </w:r>
            <w:r w:rsidRPr="006E1F61">
              <w:rPr>
                <w:rFonts w:ascii="Arial" w:hAnsi="Arial" w:cs="Arial"/>
                <w:sz w:val="20"/>
              </w:rPr>
              <w:t xml:space="preserve"> z UJP</w:t>
            </w:r>
          </w:p>
        </w:tc>
      </w:tr>
      <w:tr w:rsidR="00495E32" w:rsidRPr="00325C37" w14:paraId="68A95D2B"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3384EF9" w14:textId="77777777" w:rsidR="00495E32" w:rsidRPr="006E1F61" w:rsidRDefault="00495E32" w:rsidP="0070634B">
            <w:pPr>
              <w:spacing w:line="260" w:lineRule="atLeast"/>
              <w:rPr>
                <w:rFonts w:ascii="Arial" w:hAnsi="Arial" w:cs="Arial"/>
                <w:sz w:val="20"/>
              </w:rPr>
            </w:pPr>
            <w:r w:rsidRPr="006E1F61">
              <w:rPr>
                <w:rFonts w:ascii="Arial" w:hAnsi="Arial" w:cs="Arial"/>
                <w:sz w:val="20"/>
              </w:rPr>
              <w:t>URSOO</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123A7BB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Urad RS za okrevanje in odpornost </w:t>
            </w:r>
          </w:p>
        </w:tc>
      </w:tr>
      <w:tr w:rsidR="00495E32" w:rsidRPr="00325C37" w14:paraId="46E24F3C"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468293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ZAP</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6B0200B7"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zahtevek za plačilo </w:t>
            </w:r>
          </w:p>
        </w:tc>
      </w:tr>
      <w:tr w:rsidR="00495E32" w:rsidRPr="00325C37" w14:paraId="3224C743"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3069A3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ZPIZ</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F5745FC" w14:textId="77777777" w:rsidR="00495E32" w:rsidRPr="006E1F61" w:rsidRDefault="00495E32" w:rsidP="0070634B">
            <w:pPr>
              <w:spacing w:line="260" w:lineRule="atLeast"/>
              <w:rPr>
                <w:rFonts w:ascii="Arial" w:hAnsi="Arial" w:cs="Arial"/>
                <w:sz w:val="20"/>
              </w:rPr>
            </w:pPr>
            <w:r w:rsidRPr="006E1F61">
              <w:rPr>
                <w:rFonts w:ascii="Arial" w:hAnsi="Arial" w:cs="Arial"/>
                <w:sz w:val="20"/>
              </w:rPr>
              <w:t>Zavod za pokojninsko in invalidsko zavarovanje Slovenije</w:t>
            </w:r>
          </w:p>
        </w:tc>
      </w:tr>
      <w:tr w:rsidR="00495E32" w:rsidRPr="00325C37" w14:paraId="1FB2FEDB"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7FD32B3" w14:textId="77777777" w:rsidR="00495E32" w:rsidRPr="006E1F61" w:rsidRDefault="00495E32" w:rsidP="0070634B">
            <w:pPr>
              <w:spacing w:line="260" w:lineRule="atLeast"/>
              <w:rPr>
                <w:rFonts w:ascii="Arial" w:hAnsi="Arial" w:cs="Arial"/>
                <w:sz w:val="20"/>
              </w:rPr>
            </w:pPr>
            <w:r w:rsidRPr="006E1F61">
              <w:rPr>
                <w:rFonts w:ascii="Arial" w:hAnsi="Arial" w:cs="Arial"/>
                <w:sz w:val="20"/>
              </w:rPr>
              <w:t>ZRSZ</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78EE34E" w14:textId="091F7795" w:rsidR="00495E32" w:rsidRPr="006E1F61" w:rsidRDefault="00495E32" w:rsidP="0070634B">
            <w:pPr>
              <w:spacing w:line="260" w:lineRule="atLeast"/>
              <w:rPr>
                <w:rFonts w:ascii="Arial" w:hAnsi="Arial" w:cs="Arial"/>
                <w:sz w:val="20"/>
              </w:rPr>
            </w:pPr>
            <w:r w:rsidRPr="006E1F61">
              <w:rPr>
                <w:rFonts w:ascii="Arial" w:hAnsi="Arial" w:cs="Arial"/>
                <w:sz w:val="20"/>
              </w:rPr>
              <w:t xml:space="preserve">Zavod </w:t>
            </w:r>
            <w:r w:rsidR="00031A5F" w:rsidRPr="004C39D3">
              <w:rPr>
                <w:rFonts w:ascii="Arial" w:hAnsi="Arial" w:cs="Arial"/>
                <w:sz w:val="20"/>
              </w:rPr>
              <w:t>RS</w:t>
            </w:r>
            <w:r w:rsidRPr="006E1F61">
              <w:rPr>
                <w:rFonts w:ascii="Arial" w:hAnsi="Arial" w:cs="Arial"/>
                <w:sz w:val="20"/>
              </w:rPr>
              <w:t xml:space="preserve"> za zaposlovanje</w:t>
            </w:r>
          </w:p>
        </w:tc>
      </w:tr>
      <w:tr w:rsidR="00495E32" w:rsidRPr="00325C37" w14:paraId="7B70B331" w14:textId="77777777" w:rsidTr="00F40C85">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0E7D10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ZSPJS</w:t>
            </w:r>
          </w:p>
        </w:tc>
        <w:tc>
          <w:tcPr>
            <w:tcW w:w="7951"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hideMark/>
          </w:tcPr>
          <w:p w14:paraId="484ADF98" w14:textId="77777777" w:rsidR="00495E32" w:rsidRPr="006E1F61" w:rsidRDefault="00495E32" w:rsidP="0070634B">
            <w:pPr>
              <w:spacing w:line="260" w:lineRule="atLeast"/>
              <w:rPr>
                <w:rFonts w:ascii="Arial" w:hAnsi="Arial" w:cs="Arial"/>
                <w:sz w:val="20"/>
              </w:rPr>
            </w:pPr>
            <w:r w:rsidRPr="006E1F61">
              <w:rPr>
                <w:rFonts w:ascii="Arial" w:hAnsi="Arial" w:cs="Arial"/>
                <w:sz w:val="20"/>
              </w:rPr>
              <w:t>Zakon o sistemu plač v javnem sektorju </w:t>
            </w:r>
          </w:p>
        </w:tc>
      </w:tr>
      <w:tr w:rsidR="00495E32" w:rsidRPr="00325C37" w14:paraId="462070DA"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D974B00" w14:textId="77777777" w:rsidR="00495E32" w:rsidRPr="006E1F61" w:rsidRDefault="00495E32" w:rsidP="0070634B">
            <w:pPr>
              <w:spacing w:line="260" w:lineRule="atLeast"/>
              <w:rPr>
                <w:rFonts w:ascii="Arial" w:hAnsi="Arial" w:cs="Arial"/>
                <w:sz w:val="20"/>
              </w:rPr>
            </w:pPr>
            <w:r w:rsidRPr="006E1F61">
              <w:rPr>
                <w:rFonts w:ascii="Arial" w:hAnsi="Arial" w:cs="Arial"/>
                <w:sz w:val="20"/>
              </w:rPr>
              <w:t>ZZZS</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2024FD91" w14:textId="77777777" w:rsidR="00495E32" w:rsidRPr="006E1F61" w:rsidRDefault="00495E32" w:rsidP="0070634B">
            <w:pPr>
              <w:spacing w:line="260" w:lineRule="atLeast"/>
              <w:rPr>
                <w:rFonts w:ascii="Arial" w:hAnsi="Arial" w:cs="Arial"/>
                <w:sz w:val="20"/>
              </w:rPr>
            </w:pPr>
            <w:r w:rsidRPr="006E1F61">
              <w:rPr>
                <w:rFonts w:ascii="Arial" w:hAnsi="Arial" w:cs="Arial"/>
                <w:sz w:val="20"/>
              </w:rPr>
              <w:t>Zavod za zdravstveno zavarovanje Slovenije</w:t>
            </w:r>
          </w:p>
        </w:tc>
      </w:tr>
      <w:tr w:rsidR="00495E32" w:rsidRPr="00325C37" w14:paraId="0D49DCEA" w14:textId="77777777" w:rsidTr="00F40C85">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596387B" w14:textId="77777777" w:rsidR="00495E32" w:rsidRPr="006E1F61" w:rsidRDefault="00495E32" w:rsidP="0070634B">
            <w:pPr>
              <w:spacing w:line="260" w:lineRule="atLeast"/>
              <w:rPr>
                <w:rFonts w:ascii="Arial" w:hAnsi="Arial" w:cs="Arial"/>
                <w:sz w:val="20"/>
              </w:rPr>
            </w:pPr>
            <w:r w:rsidRPr="006E1F61">
              <w:rPr>
                <w:rFonts w:ascii="Arial" w:hAnsi="Arial" w:cs="Arial"/>
                <w:sz w:val="20"/>
              </w:rPr>
              <w:t>XML</w:t>
            </w:r>
          </w:p>
        </w:tc>
        <w:tc>
          <w:tcPr>
            <w:tcW w:w="795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F01A5FE" w14:textId="77777777" w:rsidR="00495E32" w:rsidRPr="006E1F61" w:rsidRDefault="00495E32" w:rsidP="0070634B">
            <w:pPr>
              <w:spacing w:line="260" w:lineRule="atLeast"/>
              <w:rPr>
                <w:rFonts w:ascii="Arial" w:hAnsi="Arial" w:cs="Arial"/>
                <w:sz w:val="20"/>
              </w:rPr>
            </w:pPr>
            <w:r w:rsidRPr="006E1F61">
              <w:rPr>
                <w:rFonts w:ascii="Arial" w:hAnsi="Arial" w:cs="Arial"/>
                <w:sz w:val="20"/>
              </w:rPr>
              <w:t xml:space="preserve">razširljivi označevalni jezik (ang. </w:t>
            </w:r>
            <w:proofErr w:type="spellStart"/>
            <w:r w:rsidRPr="006E1F61">
              <w:rPr>
                <w:rFonts w:ascii="Arial" w:hAnsi="Arial" w:cs="Arial"/>
                <w:sz w:val="20"/>
              </w:rPr>
              <w:t>Extensible</w:t>
            </w:r>
            <w:proofErr w:type="spellEnd"/>
            <w:r w:rsidRPr="006E1F61">
              <w:rPr>
                <w:rFonts w:ascii="Arial" w:hAnsi="Arial" w:cs="Arial"/>
                <w:sz w:val="20"/>
              </w:rPr>
              <w:t xml:space="preserve"> </w:t>
            </w:r>
            <w:proofErr w:type="spellStart"/>
            <w:r w:rsidRPr="006E1F61">
              <w:rPr>
                <w:rFonts w:ascii="Arial" w:hAnsi="Arial" w:cs="Arial"/>
                <w:sz w:val="20"/>
              </w:rPr>
              <w:t>Markup</w:t>
            </w:r>
            <w:proofErr w:type="spellEnd"/>
            <w:r w:rsidRPr="006E1F61">
              <w:rPr>
                <w:rFonts w:ascii="Arial" w:hAnsi="Arial" w:cs="Arial"/>
                <w:sz w:val="20"/>
              </w:rPr>
              <w:t xml:space="preserve"> </w:t>
            </w:r>
            <w:proofErr w:type="spellStart"/>
            <w:r w:rsidRPr="006E1F61">
              <w:rPr>
                <w:rFonts w:ascii="Arial" w:hAnsi="Arial" w:cs="Arial"/>
                <w:sz w:val="20"/>
              </w:rPr>
              <w:t>Language</w:t>
            </w:r>
            <w:proofErr w:type="spellEnd"/>
            <w:r w:rsidRPr="006E1F61">
              <w:rPr>
                <w:rFonts w:ascii="Arial" w:hAnsi="Arial" w:cs="Arial"/>
                <w:sz w:val="20"/>
              </w:rPr>
              <w:t>), za opisovanje strukturiranih podatkov.</w:t>
            </w:r>
          </w:p>
        </w:tc>
      </w:tr>
    </w:tbl>
    <w:p w14:paraId="6C665999" w14:textId="77777777" w:rsidR="002D72ED" w:rsidRPr="006E1F61" w:rsidRDefault="002D72ED" w:rsidP="0070634B">
      <w:pPr>
        <w:spacing w:line="260" w:lineRule="atLeast"/>
        <w:rPr>
          <w:rFonts w:ascii="Arial" w:hAnsi="Arial" w:cs="Arial"/>
          <w:sz w:val="20"/>
        </w:rPr>
      </w:pPr>
      <w:r w:rsidRPr="006E1F61">
        <w:rPr>
          <w:rFonts w:ascii="Arial" w:hAnsi="Arial" w:cs="Arial"/>
          <w:sz w:val="20"/>
        </w:rPr>
        <w:br w:type="page"/>
      </w:r>
    </w:p>
    <w:p w14:paraId="5B2CDC2B" w14:textId="77777777" w:rsidR="009476DE" w:rsidRPr="006E1F61" w:rsidRDefault="009476DE" w:rsidP="00763D0D">
      <w:pPr>
        <w:pStyle w:val="Naslov1"/>
      </w:pPr>
      <w:bookmarkStart w:id="5" w:name="_Toc472942621"/>
      <w:bookmarkStart w:id="6" w:name="_Toc118834853"/>
      <w:r w:rsidRPr="007C1919">
        <w:lastRenderedPageBreak/>
        <w:t>UVOD</w:t>
      </w:r>
      <w:bookmarkEnd w:id="5"/>
      <w:bookmarkEnd w:id="6"/>
    </w:p>
    <w:p w14:paraId="28154DF6" w14:textId="38B69842" w:rsidR="009476DE" w:rsidRPr="006E2A58" w:rsidRDefault="00CB0A97" w:rsidP="0070634B">
      <w:pPr>
        <w:spacing w:line="260" w:lineRule="atLeast"/>
        <w:rPr>
          <w:rFonts w:ascii="Arial" w:hAnsi="Arial" w:cs="Arial"/>
          <w:sz w:val="20"/>
        </w:rPr>
      </w:pPr>
      <w:r w:rsidRPr="006E2A58">
        <w:rPr>
          <w:rFonts w:ascii="Arial" w:hAnsi="Arial" w:cs="Arial"/>
          <w:sz w:val="20"/>
        </w:rPr>
        <w:t>I</w:t>
      </w:r>
      <w:r w:rsidR="00EF24A8">
        <w:rPr>
          <w:rFonts w:ascii="Arial" w:hAnsi="Arial" w:cs="Arial"/>
          <w:sz w:val="20"/>
        </w:rPr>
        <w:t>nformacijski sistem</w:t>
      </w:r>
      <w:r w:rsidRPr="006E2A58">
        <w:rPr>
          <w:rFonts w:ascii="Arial" w:hAnsi="Arial" w:cs="Arial"/>
          <w:sz w:val="20"/>
        </w:rPr>
        <w:t xml:space="preserve"> </w:t>
      </w:r>
      <w:r w:rsidR="009476DE" w:rsidRPr="006E2A58">
        <w:rPr>
          <w:rFonts w:ascii="Arial" w:hAnsi="Arial" w:cs="Arial"/>
          <w:sz w:val="20"/>
        </w:rPr>
        <w:t>MFERAC</w:t>
      </w:r>
      <w:r w:rsidR="00731DFE">
        <w:rPr>
          <w:rFonts w:ascii="Arial" w:hAnsi="Arial" w:cs="Arial"/>
          <w:sz w:val="20"/>
        </w:rPr>
        <w:t xml:space="preserve"> (v nadaljevanju: IS MFERAC)</w:t>
      </w:r>
      <w:r w:rsidR="009476DE" w:rsidRPr="006E2A58">
        <w:rPr>
          <w:rFonts w:ascii="Arial" w:hAnsi="Arial" w:cs="Arial"/>
          <w:sz w:val="20"/>
        </w:rPr>
        <w:t xml:space="preserve"> je enotni </w:t>
      </w:r>
      <w:r w:rsidR="00031A5F" w:rsidRPr="004C39D3">
        <w:rPr>
          <w:rFonts w:ascii="Arial" w:hAnsi="Arial" w:cs="Arial"/>
          <w:sz w:val="20"/>
        </w:rPr>
        <w:t>IS</w:t>
      </w:r>
      <w:r w:rsidR="009476DE" w:rsidRPr="006E2A58">
        <w:rPr>
          <w:rFonts w:ascii="Arial" w:hAnsi="Arial" w:cs="Arial"/>
          <w:sz w:val="20"/>
        </w:rPr>
        <w:t xml:space="preserve"> za izvajanje </w:t>
      </w:r>
      <w:r w:rsidR="00051F8A" w:rsidRPr="006E2A58">
        <w:rPr>
          <w:rFonts w:ascii="Arial" w:hAnsi="Arial" w:cs="Arial"/>
          <w:sz w:val="20"/>
        </w:rPr>
        <w:t>finančno</w:t>
      </w:r>
      <w:r w:rsidR="009476DE" w:rsidRPr="006E2A58">
        <w:rPr>
          <w:rFonts w:ascii="Arial" w:hAnsi="Arial" w:cs="Arial"/>
          <w:sz w:val="20"/>
        </w:rPr>
        <w:t xml:space="preserve"> </w:t>
      </w:r>
      <w:r w:rsidR="00051F8A" w:rsidRPr="006E2A58">
        <w:rPr>
          <w:rFonts w:ascii="Arial" w:hAnsi="Arial" w:cs="Arial"/>
          <w:sz w:val="20"/>
        </w:rPr>
        <w:t xml:space="preserve">računovodskih in </w:t>
      </w:r>
      <w:r w:rsidR="009476DE" w:rsidRPr="006E2A58">
        <w:rPr>
          <w:rFonts w:ascii="Arial" w:hAnsi="Arial" w:cs="Arial"/>
          <w:sz w:val="20"/>
        </w:rPr>
        <w:t>kadrovsk</w:t>
      </w:r>
      <w:r w:rsidR="00051F8A" w:rsidRPr="006E2A58">
        <w:rPr>
          <w:rFonts w:ascii="Arial" w:hAnsi="Arial" w:cs="Arial"/>
          <w:sz w:val="20"/>
        </w:rPr>
        <w:t>o plačnih procesov</w:t>
      </w:r>
      <w:r w:rsidR="009476DE" w:rsidRPr="006E2A58">
        <w:rPr>
          <w:rFonts w:ascii="Arial" w:hAnsi="Arial" w:cs="Arial"/>
          <w:sz w:val="20"/>
        </w:rPr>
        <w:t xml:space="preserve"> v državni upravi </w:t>
      </w:r>
      <w:r w:rsidRPr="004C39D3">
        <w:rPr>
          <w:rFonts w:ascii="Arial" w:hAnsi="Arial" w:cs="Arial"/>
          <w:sz w:val="20"/>
        </w:rPr>
        <w:t>RS</w:t>
      </w:r>
      <w:r w:rsidR="009476DE" w:rsidRPr="004C39D3">
        <w:rPr>
          <w:rFonts w:ascii="Arial" w:hAnsi="Arial" w:cs="Arial"/>
          <w:sz w:val="20"/>
        </w:rPr>
        <w:t>.</w:t>
      </w:r>
    </w:p>
    <w:p w14:paraId="01346633" w14:textId="75C78D30" w:rsidR="009476DE" w:rsidRPr="006E2A58" w:rsidRDefault="009476DE" w:rsidP="0070634B">
      <w:pPr>
        <w:spacing w:line="260" w:lineRule="atLeast"/>
        <w:rPr>
          <w:rFonts w:ascii="Arial" w:hAnsi="Arial" w:cs="Arial"/>
          <w:sz w:val="20"/>
        </w:rPr>
      </w:pPr>
      <w:r w:rsidRPr="006E2A58">
        <w:rPr>
          <w:rFonts w:ascii="Arial" w:hAnsi="Arial" w:cs="Arial"/>
          <w:sz w:val="20"/>
        </w:rPr>
        <w:t xml:space="preserve">V </w:t>
      </w:r>
      <w:r w:rsidR="00EF51AC" w:rsidRPr="006E2A58">
        <w:rPr>
          <w:rFonts w:ascii="Arial" w:hAnsi="Arial" w:cs="Arial"/>
          <w:sz w:val="20"/>
        </w:rPr>
        <w:t xml:space="preserve">dokumentaciji v zvezi z oddajo predmetnega </w:t>
      </w:r>
      <w:r w:rsidR="00F61937" w:rsidRPr="004C39D3">
        <w:rPr>
          <w:rFonts w:ascii="Arial" w:hAnsi="Arial" w:cs="Arial"/>
          <w:sz w:val="20"/>
        </w:rPr>
        <w:t>JN</w:t>
      </w:r>
      <w:r w:rsidR="00EF51AC" w:rsidRPr="006E2A58">
        <w:rPr>
          <w:rFonts w:ascii="Arial" w:hAnsi="Arial" w:cs="Arial"/>
          <w:sz w:val="20"/>
        </w:rPr>
        <w:t xml:space="preserve"> </w:t>
      </w:r>
      <w:r w:rsidRPr="006E2A58">
        <w:rPr>
          <w:rFonts w:ascii="Arial" w:hAnsi="Arial" w:cs="Arial"/>
          <w:sz w:val="20"/>
        </w:rPr>
        <w:t xml:space="preserve">je okviren opis predmeta naročila za obdobje, za katero se sklepa pogodba. </w:t>
      </w:r>
    </w:p>
    <w:p w14:paraId="31EA666D" w14:textId="03805298" w:rsidR="00DC005A" w:rsidRPr="006E2A58" w:rsidRDefault="009476DE" w:rsidP="0070634B">
      <w:pPr>
        <w:spacing w:line="260" w:lineRule="atLeast"/>
        <w:rPr>
          <w:rFonts w:ascii="Arial" w:hAnsi="Arial" w:cs="Arial"/>
          <w:sz w:val="20"/>
        </w:rPr>
      </w:pPr>
      <w:r w:rsidRPr="006E2A58">
        <w:rPr>
          <w:rFonts w:ascii="Arial" w:hAnsi="Arial" w:cs="Arial"/>
          <w:sz w:val="20"/>
        </w:rPr>
        <w:t xml:space="preserve">Razvoj in vzdrževanje se </w:t>
      </w:r>
      <w:r w:rsidR="00F360A4" w:rsidRPr="006E2A58">
        <w:rPr>
          <w:rFonts w:ascii="Arial" w:hAnsi="Arial" w:cs="Arial"/>
          <w:sz w:val="20"/>
        </w:rPr>
        <w:t>izvajata z</w:t>
      </w:r>
      <w:r w:rsidRPr="006E2A58">
        <w:rPr>
          <w:rFonts w:ascii="Arial" w:hAnsi="Arial" w:cs="Arial"/>
          <w:sz w:val="20"/>
        </w:rPr>
        <w:t xml:space="preserve"> </w:t>
      </w:r>
      <w:r w:rsidR="00F360A4" w:rsidRPr="006E2A58">
        <w:rPr>
          <w:rFonts w:ascii="Arial" w:hAnsi="Arial" w:cs="Arial"/>
          <w:sz w:val="20"/>
        </w:rPr>
        <w:t xml:space="preserve">naročili </w:t>
      </w:r>
      <w:r w:rsidRPr="006E2A58">
        <w:rPr>
          <w:rFonts w:ascii="Arial" w:hAnsi="Arial" w:cs="Arial"/>
          <w:sz w:val="20"/>
        </w:rPr>
        <w:t>znotraj pogodbe po predpisanih postopkih, ki so opisani v prilog</w:t>
      </w:r>
      <w:r w:rsidR="008F6E80" w:rsidRPr="006E2A58">
        <w:rPr>
          <w:rFonts w:ascii="Arial" w:hAnsi="Arial" w:cs="Arial"/>
          <w:sz w:val="20"/>
        </w:rPr>
        <w:t>ah</w:t>
      </w:r>
      <w:r w:rsidRPr="006E2A58">
        <w:rPr>
          <w:rFonts w:ascii="Arial" w:hAnsi="Arial" w:cs="Arial"/>
          <w:sz w:val="20"/>
        </w:rPr>
        <w:t xml:space="preserve"> vzorca pogodbe. Naročnik</w:t>
      </w:r>
      <w:r w:rsidR="006B553B">
        <w:rPr>
          <w:rFonts w:ascii="Arial" w:hAnsi="Arial" w:cs="Arial"/>
          <w:sz w:val="20"/>
        </w:rPr>
        <w:t xml:space="preserve"> (Ministrst</w:t>
      </w:r>
      <w:r w:rsidR="00FB2E24">
        <w:rPr>
          <w:rFonts w:ascii="Arial" w:hAnsi="Arial" w:cs="Arial"/>
          <w:sz w:val="20"/>
        </w:rPr>
        <w:t>v</w:t>
      </w:r>
      <w:r w:rsidR="006B553B">
        <w:rPr>
          <w:rFonts w:ascii="Arial" w:hAnsi="Arial" w:cs="Arial"/>
          <w:sz w:val="20"/>
        </w:rPr>
        <w:t>o za finance (v nadaljevanju: MF)</w:t>
      </w:r>
      <w:r w:rsidR="00FB2E24">
        <w:rPr>
          <w:rFonts w:ascii="Arial" w:hAnsi="Arial" w:cs="Arial"/>
          <w:sz w:val="20"/>
        </w:rPr>
        <w:t>)</w:t>
      </w:r>
      <w:r w:rsidRPr="006E2A58">
        <w:rPr>
          <w:rFonts w:ascii="Arial" w:hAnsi="Arial" w:cs="Arial"/>
          <w:sz w:val="20"/>
        </w:rPr>
        <w:t xml:space="preserve"> naroča spremembe, za katere izvajalec pripravi načrt izvedbe, naročnik pregleda načrt in na podlagi potrjenega načrta izvajalec izdela izdelke. Po testu se izdelki prevzamejo in prenesejo v produkcijo kot nova verzija. </w:t>
      </w:r>
      <w:r w:rsidR="0054242C" w:rsidRPr="006E2A58">
        <w:rPr>
          <w:rFonts w:ascii="Arial" w:hAnsi="Arial" w:cs="Arial"/>
          <w:sz w:val="20"/>
        </w:rPr>
        <w:t xml:space="preserve">Testiranje rešitev za IS MFERAC se izvaja po časovnem okvirju določenem v </w:t>
      </w:r>
      <w:r w:rsidR="005D2615">
        <w:rPr>
          <w:rFonts w:ascii="Arial" w:hAnsi="Arial" w:cs="Arial"/>
          <w:sz w:val="20"/>
        </w:rPr>
        <w:t xml:space="preserve">dokumentu </w:t>
      </w:r>
      <w:r w:rsidR="005D2615" w:rsidRPr="004C39D3">
        <w:rPr>
          <w:rFonts w:ascii="Arial" w:hAnsi="Arial" w:cs="Arial"/>
          <w:sz w:val="20"/>
        </w:rPr>
        <w:t>P</w:t>
      </w:r>
      <w:r w:rsidR="0054242C" w:rsidRPr="004C39D3">
        <w:rPr>
          <w:rFonts w:ascii="Arial" w:hAnsi="Arial" w:cs="Arial"/>
          <w:sz w:val="20"/>
        </w:rPr>
        <w:t>rojekt</w:t>
      </w:r>
      <w:r w:rsidR="0054242C" w:rsidRPr="006E2A58">
        <w:rPr>
          <w:rFonts w:ascii="Arial" w:hAnsi="Arial" w:cs="Arial"/>
          <w:sz w:val="20"/>
        </w:rPr>
        <w:t xml:space="preserve"> za izvedbo (v nadaljevanju</w:t>
      </w:r>
      <w:r w:rsidR="002E1971">
        <w:rPr>
          <w:rFonts w:ascii="Arial" w:hAnsi="Arial" w:cs="Arial"/>
          <w:sz w:val="20"/>
        </w:rPr>
        <w:t>:</w:t>
      </w:r>
      <w:r w:rsidR="0054242C" w:rsidRPr="006E2A58">
        <w:rPr>
          <w:rFonts w:ascii="Arial" w:hAnsi="Arial" w:cs="Arial"/>
          <w:sz w:val="20"/>
        </w:rPr>
        <w:t xml:space="preserve"> PZI) in postopkih, ki so opisani v dokumentu Generične tehnološke zahteve MJU (v nadaljevanju</w:t>
      </w:r>
      <w:r w:rsidR="002E1971">
        <w:rPr>
          <w:rFonts w:ascii="Arial" w:hAnsi="Arial" w:cs="Arial"/>
          <w:sz w:val="20"/>
        </w:rPr>
        <w:t>:</w:t>
      </w:r>
      <w:r w:rsidR="0054242C" w:rsidRPr="006E2A58">
        <w:rPr>
          <w:rFonts w:ascii="Arial" w:hAnsi="Arial" w:cs="Arial"/>
          <w:sz w:val="20"/>
        </w:rPr>
        <w:t xml:space="preserve"> GTZ).</w:t>
      </w:r>
    </w:p>
    <w:p w14:paraId="4495BFAE" w14:textId="607C4C7C" w:rsidR="009476DE" w:rsidRPr="006E2A58" w:rsidRDefault="009476DE" w:rsidP="0070634B">
      <w:pPr>
        <w:spacing w:line="260" w:lineRule="atLeast"/>
        <w:rPr>
          <w:rFonts w:ascii="Arial" w:hAnsi="Arial" w:cs="Arial"/>
          <w:sz w:val="20"/>
        </w:rPr>
      </w:pPr>
      <w:r w:rsidRPr="006E2A58">
        <w:rPr>
          <w:rFonts w:ascii="Arial" w:hAnsi="Arial" w:cs="Arial"/>
          <w:sz w:val="20"/>
        </w:rPr>
        <w:t xml:space="preserve">Pomoč uporabnikom se izvaja kot telefonska pomoč ali kot pomoč na lokaciji naročnika ali uporabnika. Usposabljanje se izvaja v organizaciji in na lokaciji naročnika </w:t>
      </w:r>
      <w:r w:rsidR="00D83E0D" w:rsidRPr="006E2A58">
        <w:rPr>
          <w:rFonts w:ascii="Arial" w:hAnsi="Arial" w:cs="Arial"/>
          <w:sz w:val="20"/>
        </w:rPr>
        <w:t>po potrebi ob prisotnosti izvajalca.</w:t>
      </w:r>
    </w:p>
    <w:p w14:paraId="29F56FFF" w14:textId="0C82A595" w:rsidR="0054242C" w:rsidRPr="006E2A58" w:rsidRDefault="00D83E0D" w:rsidP="0070634B">
      <w:pPr>
        <w:spacing w:line="260" w:lineRule="atLeast"/>
        <w:rPr>
          <w:rFonts w:ascii="Arial" w:hAnsi="Arial" w:cs="Arial"/>
          <w:sz w:val="20"/>
        </w:rPr>
      </w:pPr>
      <w:r w:rsidRPr="006E2A58">
        <w:rPr>
          <w:rFonts w:ascii="Arial" w:hAnsi="Arial" w:cs="Arial"/>
          <w:sz w:val="20"/>
        </w:rPr>
        <w:t xml:space="preserve">Po podpisu pogodbe se skupaj z izbranim ponudnikom in projektno skupino na </w:t>
      </w:r>
      <w:r w:rsidRPr="004C39D3">
        <w:rPr>
          <w:rFonts w:ascii="Arial" w:hAnsi="Arial" w:cs="Arial"/>
          <w:sz w:val="20"/>
        </w:rPr>
        <w:t>MF</w:t>
      </w:r>
      <w:r w:rsidRPr="006E2A58">
        <w:rPr>
          <w:rFonts w:ascii="Arial" w:hAnsi="Arial" w:cs="Arial"/>
          <w:sz w:val="20"/>
        </w:rPr>
        <w:t xml:space="preserve"> kot prvi dokument </w:t>
      </w:r>
      <w:r w:rsidR="00647C12" w:rsidRPr="006E2A58">
        <w:rPr>
          <w:rFonts w:ascii="Arial" w:hAnsi="Arial" w:cs="Arial"/>
          <w:sz w:val="20"/>
        </w:rPr>
        <w:t>definira</w:t>
      </w:r>
      <w:r w:rsidR="00647C12" w:rsidRPr="006E2A58" w:rsidDel="00270F5D">
        <w:rPr>
          <w:rFonts w:ascii="Arial" w:hAnsi="Arial" w:cs="Arial"/>
          <w:sz w:val="20"/>
        </w:rPr>
        <w:t xml:space="preserve"> </w:t>
      </w:r>
      <w:r w:rsidR="00647C12" w:rsidRPr="006E2A58">
        <w:rPr>
          <w:rFonts w:ascii="Arial" w:hAnsi="Arial" w:cs="Arial"/>
          <w:sz w:val="20"/>
        </w:rPr>
        <w:t xml:space="preserve">PZI, </w:t>
      </w:r>
      <w:r w:rsidRPr="006E2A58">
        <w:rPr>
          <w:rFonts w:ascii="Arial" w:hAnsi="Arial" w:cs="Arial"/>
          <w:sz w:val="20"/>
        </w:rPr>
        <w:t>v katerem se opredeli</w:t>
      </w:r>
      <w:r w:rsidR="005D2615">
        <w:rPr>
          <w:rFonts w:ascii="Arial" w:hAnsi="Arial" w:cs="Arial"/>
          <w:sz w:val="20"/>
        </w:rPr>
        <w:t>ta</w:t>
      </w:r>
      <w:r w:rsidRPr="006E2A58">
        <w:rPr>
          <w:rFonts w:ascii="Arial" w:hAnsi="Arial" w:cs="Arial"/>
          <w:sz w:val="20"/>
        </w:rPr>
        <w:t xml:space="preserve"> časovni in vsebinski načrt izvajanja pogodbe</w:t>
      </w:r>
      <w:r w:rsidR="00647C12" w:rsidRPr="006E2A58">
        <w:rPr>
          <w:rFonts w:ascii="Arial" w:hAnsi="Arial" w:cs="Arial"/>
          <w:sz w:val="20"/>
        </w:rPr>
        <w:t xml:space="preserve">. </w:t>
      </w:r>
    </w:p>
    <w:p w14:paraId="267E4557" w14:textId="5A3F7EEE" w:rsidR="00647C12" w:rsidRPr="006E2A58" w:rsidRDefault="00D83E0D" w:rsidP="0070634B">
      <w:pPr>
        <w:spacing w:line="260" w:lineRule="atLeast"/>
        <w:rPr>
          <w:rFonts w:ascii="Arial" w:hAnsi="Arial" w:cs="Arial"/>
          <w:sz w:val="20"/>
        </w:rPr>
      </w:pPr>
      <w:r w:rsidRPr="006E2A58">
        <w:rPr>
          <w:rFonts w:ascii="Arial" w:hAnsi="Arial" w:cs="Arial"/>
          <w:sz w:val="20"/>
        </w:rPr>
        <w:t xml:space="preserve">Pri razvoju </w:t>
      </w:r>
      <w:r w:rsidR="00953918">
        <w:rPr>
          <w:rFonts w:ascii="Arial" w:hAnsi="Arial" w:cs="Arial"/>
          <w:sz w:val="20"/>
        </w:rPr>
        <w:t>IS MFERAC</w:t>
      </w:r>
      <w:r w:rsidR="00953918" w:rsidRPr="006E2A58">
        <w:rPr>
          <w:rFonts w:ascii="Arial" w:hAnsi="Arial" w:cs="Arial"/>
          <w:sz w:val="20"/>
        </w:rPr>
        <w:t xml:space="preserve"> </w:t>
      </w:r>
      <w:r w:rsidRPr="006E2A58">
        <w:rPr>
          <w:rFonts w:ascii="Arial" w:hAnsi="Arial" w:cs="Arial"/>
          <w:sz w:val="20"/>
        </w:rPr>
        <w:t>je treba upoštevati dokumenta MJU</w:t>
      </w:r>
      <w:r w:rsidR="00722E78">
        <w:rPr>
          <w:rFonts w:ascii="Arial" w:hAnsi="Arial" w:cs="Arial"/>
          <w:sz w:val="20"/>
        </w:rPr>
        <w:t>:</w:t>
      </w:r>
      <w:r w:rsidRPr="006E2A58">
        <w:rPr>
          <w:rFonts w:ascii="Arial" w:hAnsi="Arial" w:cs="Arial"/>
          <w:sz w:val="20"/>
        </w:rPr>
        <w:t xml:space="preserve"> Smernice za razvoj informacijskih rešitev</w:t>
      </w:r>
      <w:r w:rsidR="00A2648C" w:rsidRPr="006E2A58">
        <w:rPr>
          <w:rFonts w:ascii="Arial" w:hAnsi="Arial" w:cs="Arial"/>
          <w:sz w:val="20"/>
        </w:rPr>
        <w:t xml:space="preserve"> (</w:t>
      </w:r>
      <w:hyperlink r:id="rId14" w:history="1">
        <w:r w:rsidR="00A2648C" w:rsidRPr="006E2A58">
          <w:rPr>
            <w:rStyle w:val="Hiperpovezava"/>
            <w:rFonts w:ascii="Arial" w:eastAsiaTheme="majorEastAsia" w:hAnsi="Arial" w:cs="Arial"/>
            <w:sz w:val="20"/>
          </w:rPr>
          <w:t>Smernice MJU za razvoj informacijskih rešitev | Izdelki | Portal NIO (gov.si)</w:t>
        </w:r>
      </w:hyperlink>
      <w:r w:rsidR="00A2648C" w:rsidRPr="006E2A58">
        <w:rPr>
          <w:rFonts w:ascii="Arial" w:hAnsi="Arial" w:cs="Arial"/>
          <w:sz w:val="20"/>
        </w:rPr>
        <w:t>)</w:t>
      </w:r>
      <w:r w:rsidRPr="006E2A58">
        <w:rPr>
          <w:rFonts w:ascii="Arial" w:hAnsi="Arial" w:cs="Arial"/>
          <w:sz w:val="20"/>
        </w:rPr>
        <w:t xml:space="preserve"> in GTZ</w:t>
      </w:r>
      <w:r w:rsidR="00A2648C" w:rsidRPr="006E2A58">
        <w:rPr>
          <w:rFonts w:ascii="Arial" w:hAnsi="Arial" w:cs="Arial"/>
          <w:sz w:val="20"/>
        </w:rPr>
        <w:t xml:space="preserve"> (</w:t>
      </w:r>
      <w:hyperlink r:id="rId15" w:history="1">
        <w:r w:rsidR="00A2648C" w:rsidRPr="006E2A58">
          <w:rPr>
            <w:rStyle w:val="Hiperpovezava"/>
            <w:rFonts w:ascii="Arial" w:eastAsiaTheme="majorEastAsia" w:hAnsi="Arial" w:cs="Arial"/>
            <w:sz w:val="20"/>
          </w:rPr>
          <w:t>Dokument Generične Tehnološke Zahteve (GTZ) | Izdelki | Portal NIO (gov.si)</w:t>
        </w:r>
      </w:hyperlink>
      <w:r w:rsidR="00A2648C" w:rsidRPr="006E2A58">
        <w:rPr>
          <w:rFonts w:ascii="Arial" w:hAnsi="Arial" w:cs="Arial"/>
          <w:sz w:val="20"/>
        </w:rPr>
        <w:t>)</w:t>
      </w:r>
      <w:r w:rsidRPr="006E2A58">
        <w:rPr>
          <w:rFonts w:ascii="Arial" w:hAnsi="Arial" w:cs="Arial"/>
          <w:sz w:val="20"/>
        </w:rPr>
        <w:t>.</w:t>
      </w:r>
    </w:p>
    <w:p w14:paraId="32E5E94B" w14:textId="43F4D1A1" w:rsidR="00647C12" w:rsidRPr="006E2A58" w:rsidRDefault="00647C12" w:rsidP="0070634B">
      <w:pPr>
        <w:spacing w:line="260" w:lineRule="atLeast"/>
        <w:rPr>
          <w:rFonts w:ascii="Arial" w:hAnsi="Arial" w:cs="Arial"/>
          <w:sz w:val="20"/>
        </w:rPr>
      </w:pPr>
      <w:r w:rsidRPr="006E2A58">
        <w:rPr>
          <w:rFonts w:ascii="Arial" w:hAnsi="Arial" w:cs="Arial"/>
          <w:sz w:val="20"/>
        </w:rPr>
        <w:t xml:space="preserve">GTZ se uporabi kot nedeljiva priloga </w:t>
      </w:r>
      <w:r w:rsidR="00EF51AC" w:rsidRPr="006E2A58">
        <w:rPr>
          <w:rFonts w:ascii="Arial" w:hAnsi="Arial" w:cs="Arial"/>
          <w:sz w:val="20"/>
        </w:rPr>
        <w:t xml:space="preserve">dokumentacije v zvezi z oddajo predmetnega </w:t>
      </w:r>
      <w:r w:rsidR="00F61937" w:rsidRPr="004C39D3">
        <w:rPr>
          <w:rFonts w:ascii="Arial" w:hAnsi="Arial" w:cs="Arial"/>
          <w:sz w:val="20"/>
        </w:rPr>
        <w:t>JN</w:t>
      </w:r>
      <w:r w:rsidRPr="006E2A58">
        <w:rPr>
          <w:rFonts w:ascii="Arial" w:hAnsi="Arial" w:cs="Arial"/>
          <w:sz w:val="20"/>
        </w:rPr>
        <w:t xml:space="preserve">, pri čemer je </w:t>
      </w:r>
      <w:r w:rsidR="006D4624" w:rsidRPr="006E2A58">
        <w:rPr>
          <w:rFonts w:ascii="Arial" w:hAnsi="Arial" w:cs="Arial"/>
          <w:sz w:val="20"/>
        </w:rPr>
        <w:t xml:space="preserve">treba </w:t>
      </w:r>
      <w:r w:rsidRPr="006E2A58">
        <w:rPr>
          <w:rFonts w:ascii="Arial" w:hAnsi="Arial" w:cs="Arial"/>
          <w:sz w:val="20"/>
        </w:rPr>
        <w:t>upoštevat</w:t>
      </w:r>
      <w:r w:rsidR="006D4624" w:rsidRPr="006E2A58">
        <w:rPr>
          <w:rFonts w:ascii="Arial" w:hAnsi="Arial" w:cs="Arial"/>
          <w:sz w:val="20"/>
        </w:rPr>
        <w:t>i</w:t>
      </w:r>
      <w:r w:rsidRPr="006E2A58">
        <w:rPr>
          <w:rFonts w:ascii="Arial" w:hAnsi="Arial" w:cs="Arial"/>
          <w:sz w:val="20"/>
        </w:rPr>
        <w:t xml:space="preserve"> posebno specificirane zahteve v dokumentu</w:t>
      </w:r>
      <w:r w:rsidR="008A64D4" w:rsidRPr="006E2A58">
        <w:rPr>
          <w:rFonts w:ascii="Arial" w:hAnsi="Arial" w:cs="Arial"/>
          <w:sz w:val="20"/>
        </w:rPr>
        <w:t xml:space="preserve"> </w:t>
      </w:r>
      <w:r w:rsidR="0054242C" w:rsidRPr="006E2A58">
        <w:rPr>
          <w:rFonts w:ascii="Arial" w:hAnsi="Arial" w:cs="Arial"/>
          <w:sz w:val="20"/>
        </w:rPr>
        <w:t xml:space="preserve">v </w:t>
      </w:r>
      <w:r w:rsidRPr="006E2A58">
        <w:rPr>
          <w:rFonts w:ascii="Arial" w:hAnsi="Arial" w:cs="Arial"/>
          <w:sz w:val="20"/>
        </w:rPr>
        <w:t xml:space="preserve">primerih, ki jih bomo v nadaljevanju </w:t>
      </w:r>
      <w:r w:rsidR="002D62AF">
        <w:rPr>
          <w:rFonts w:ascii="Arial" w:hAnsi="Arial" w:cs="Arial"/>
          <w:sz w:val="20"/>
        </w:rPr>
        <w:t xml:space="preserve">le tega </w:t>
      </w:r>
      <w:r w:rsidRPr="006E2A58">
        <w:rPr>
          <w:rFonts w:ascii="Arial" w:hAnsi="Arial" w:cs="Arial"/>
          <w:sz w:val="20"/>
        </w:rPr>
        <w:t>posebej opredelili</w:t>
      </w:r>
      <w:r w:rsidR="00D83E0D" w:rsidRPr="006E2A58">
        <w:rPr>
          <w:rFonts w:ascii="Arial" w:hAnsi="Arial" w:cs="Arial"/>
          <w:sz w:val="20"/>
        </w:rPr>
        <w:t>.</w:t>
      </w:r>
    </w:p>
    <w:p w14:paraId="3A0A7D16" w14:textId="77777777" w:rsidR="007E6F39" w:rsidRPr="006E1F61" w:rsidRDefault="007E6F39" w:rsidP="00763D0D">
      <w:pPr>
        <w:pStyle w:val="Naslov1"/>
      </w:pPr>
      <w:bookmarkStart w:id="7" w:name="_Toc90468915"/>
      <w:bookmarkStart w:id="8" w:name="_Toc90469033"/>
      <w:bookmarkStart w:id="9" w:name="_Toc90471553"/>
      <w:bookmarkStart w:id="10" w:name="_Toc90545956"/>
      <w:bookmarkStart w:id="11" w:name="_Toc90627539"/>
      <w:bookmarkStart w:id="12" w:name="_Toc91509559"/>
      <w:bookmarkStart w:id="13" w:name="_Toc91577165"/>
      <w:bookmarkStart w:id="14" w:name="_Toc91577625"/>
      <w:bookmarkStart w:id="15" w:name="_Toc91595655"/>
      <w:bookmarkStart w:id="16" w:name="_Toc91663597"/>
      <w:bookmarkStart w:id="17" w:name="_Toc91664219"/>
      <w:bookmarkStart w:id="18" w:name="_Toc91677956"/>
      <w:bookmarkStart w:id="19" w:name="_Toc91698772"/>
      <w:bookmarkStart w:id="20" w:name="_Toc91699591"/>
      <w:bookmarkStart w:id="21" w:name="_Toc91700400"/>
      <w:bookmarkStart w:id="22" w:name="_Toc91701210"/>
      <w:bookmarkStart w:id="23" w:name="_Toc91702019"/>
      <w:bookmarkStart w:id="24" w:name="_Toc91702828"/>
      <w:bookmarkStart w:id="25" w:name="_Toc91703642"/>
      <w:bookmarkStart w:id="26" w:name="_Toc91749226"/>
      <w:bookmarkStart w:id="27" w:name="_Toc392853325"/>
      <w:bookmarkStart w:id="28" w:name="_Toc472942622"/>
      <w:bookmarkStart w:id="29" w:name="_Toc118834854"/>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7C1919">
        <w:t>Predmet javnega naročila</w:t>
      </w:r>
      <w:bookmarkEnd w:id="27"/>
      <w:bookmarkEnd w:id="28"/>
      <w:bookmarkEnd w:id="29"/>
    </w:p>
    <w:p w14:paraId="3519F3AD" w14:textId="6460E561" w:rsidR="00B0418B" w:rsidRDefault="00B847D9" w:rsidP="0070634B">
      <w:pPr>
        <w:spacing w:line="260" w:lineRule="atLeast"/>
        <w:rPr>
          <w:rFonts w:ascii="Arial" w:hAnsi="Arial" w:cs="Arial"/>
          <w:sz w:val="20"/>
        </w:rPr>
      </w:pPr>
      <w:r w:rsidRPr="006E2A58">
        <w:rPr>
          <w:rFonts w:ascii="Arial" w:hAnsi="Arial" w:cs="Arial"/>
          <w:sz w:val="20"/>
        </w:rPr>
        <w:t>IS MFERAC zagotavlja enotno informacijsko podporo finančno</w:t>
      </w:r>
      <w:r w:rsidR="00D83E0D" w:rsidRPr="006E2A58">
        <w:rPr>
          <w:rFonts w:ascii="Arial" w:hAnsi="Arial" w:cs="Arial"/>
          <w:sz w:val="20"/>
        </w:rPr>
        <w:t xml:space="preserve"> </w:t>
      </w:r>
      <w:r w:rsidRPr="006E2A58">
        <w:rPr>
          <w:rFonts w:ascii="Arial" w:hAnsi="Arial" w:cs="Arial"/>
          <w:sz w:val="20"/>
        </w:rPr>
        <w:t>računovodskim in kadrovsko</w:t>
      </w:r>
      <w:r w:rsidR="00D83E0D" w:rsidRPr="006E2A58">
        <w:rPr>
          <w:rFonts w:ascii="Arial" w:hAnsi="Arial" w:cs="Arial"/>
          <w:sz w:val="20"/>
        </w:rPr>
        <w:t xml:space="preserve"> </w:t>
      </w:r>
      <w:r w:rsidRPr="006E2A58">
        <w:rPr>
          <w:rFonts w:ascii="Arial" w:hAnsi="Arial" w:cs="Arial"/>
          <w:sz w:val="20"/>
        </w:rPr>
        <w:t xml:space="preserve">plačnim funkcijam </w:t>
      </w:r>
      <w:r w:rsidR="00D83E0D" w:rsidRPr="004C39D3">
        <w:rPr>
          <w:rFonts w:ascii="Arial" w:hAnsi="Arial" w:cs="Arial"/>
          <w:sz w:val="20"/>
        </w:rPr>
        <w:t>PU</w:t>
      </w:r>
      <w:r w:rsidR="00D83E0D" w:rsidRPr="006E2A58">
        <w:rPr>
          <w:rFonts w:ascii="Arial" w:hAnsi="Arial" w:cs="Arial"/>
          <w:sz w:val="20"/>
        </w:rPr>
        <w:t xml:space="preserve"> </w:t>
      </w:r>
      <w:r w:rsidRPr="006E2A58">
        <w:rPr>
          <w:rFonts w:ascii="Arial" w:hAnsi="Arial" w:cs="Arial"/>
          <w:sz w:val="20"/>
        </w:rPr>
        <w:t xml:space="preserve">in glede na dana zagotovila Vlade RS, tudi občinam (Sklep Vlade RS štev. 41001-2/2015/17 z dne 22. 10. 2015 in Poročilo v zvezi z znižanjem stroškov delovanja občin oziroma odprave ugotovljenih administrativnih ovir – št. 41001-2/2015/17). Namen investicije je zagotoviti delovanje IS MFERAC ter zaključiti vsebinsko in tehnološko posodobitev. Pri tem želimo slediti dobrim praksam, izboljšanju uporabniške izkušnje, povečati krog uporabnikov, zmanjšati obseg ter stroške administrativnega dela, povečati preglednost delovanja državne uprave na poslovnih področjih, ki jih bo </w:t>
      </w:r>
      <w:r w:rsidR="00953918">
        <w:rPr>
          <w:rFonts w:ascii="Arial" w:hAnsi="Arial" w:cs="Arial"/>
          <w:sz w:val="20"/>
        </w:rPr>
        <w:t>IS</w:t>
      </w:r>
      <w:r w:rsidR="00953918" w:rsidRPr="006E2A58">
        <w:rPr>
          <w:rFonts w:ascii="Arial" w:hAnsi="Arial" w:cs="Arial"/>
          <w:sz w:val="20"/>
        </w:rPr>
        <w:t xml:space="preserve"> </w:t>
      </w:r>
      <w:r w:rsidRPr="006E2A58">
        <w:rPr>
          <w:rFonts w:ascii="Arial" w:hAnsi="Arial" w:cs="Arial"/>
          <w:sz w:val="20"/>
        </w:rPr>
        <w:t>obravnaval ter znižati stroške tekočega vzdrževanja.</w:t>
      </w:r>
    </w:p>
    <w:p w14:paraId="347F902E" w14:textId="19CEFF04" w:rsidR="00B847D9" w:rsidRPr="006E2A58" w:rsidRDefault="00B847D9" w:rsidP="0070634B">
      <w:pPr>
        <w:spacing w:line="260" w:lineRule="atLeast"/>
        <w:rPr>
          <w:rFonts w:ascii="Arial" w:hAnsi="Arial" w:cs="Arial"/>
          <w:sz w:val="20"/>
        </w:rPr>
      </w:pPr>
      <w:r w:rsidRPr="006E2A58">
        <w:rPr>
          <w:rFonts w:ascii="Arial" w:hAnsi="Arial" w:cs="Arial"/>
          <w:sz w:val="20"/>
        </w:rPr>
        <w:t>S tem projektom bo MF</w:t>
      </w:r>
      <w:r w:rsidR="00B0418B">
        <w:rPr>
          <w:rFonts w:ascii="Arial" w:hAnsi="Arial" w:cs="Arial"/>
          <w:sz w:val="20"/>
        </w:rPr>
        <w:t xml:space="preserve"> </w:t>
      </w:r>
      <w:r w:rsidRPr="006E2A58">
        <w:rPr>
          <w:rFonts w:ascii="Arial" w:hAnsi="Arial" w:cs="Arial"/>
          <w:sz w:val="20"/>
        </w:rPr>
        <w:t>tudi v bodoče zagotavljal</w:t>
      </w:r>
      <w:r w:rsidR="000D4077" w:rsidRPr="006E2A58">
        <w:rPr>
          <w:rFonts w:ascii="Arial" w:hAnsi="Arial" w:cs="Arial"/>
          <w:sz w:val="20"/>
        </w:rPr>
        <w:t>o</w:t>
      </w:r>
      <w:r w:rsidRPr="006E2A58">
        <w:rPr>
          <w:rFonts w:ascii="Arial" w:hAnsi="Arial" w:cs="Arial"/>
          <w:sz w:val="20"/>
        </w:rPr>
        <w:t>:</w:t>
      </w:r>
    </w:p>
    <w:p w14:paraId="1CCB1226" w14:textId="7D740FD2"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t xml:space="preserve">Implementacijo sprememb različnih predpisov, vezanih na delovanje uporabnikov </w:t>
      </w:r>
      <w:r w:rsidR="00953918" w:rsidRPr="004C39D3">
        <w:rPr>
          <w:rFonts w:ascii="Arial" w:hAnsi="Arial" w:cs="Arial"/>
          <w:sz w:val="20"/>
          <w:szCs w:val="20"/>
        </w:rPr>
        <w:t>IS</w:t>
      </w:r>
      <w:r w:rsidR="00953918">
        <w:rPr>
          <w:rFonts w:ascii="Arial" w:hAnsi="Arial" w:cs="Arial"/>
          <w:sz w:val="20"/>
          <w:szCs w:val="20"/>
        </w:rPr>
        <w:t xml:space="preserve"> MFERAC</w:t>
      </w:r>
      <w:r w:rsidRPr="006E2A58">
        <w:rPr>
          <w:rFonts w:ascii="Arial" w:hAnsi="Arial" w:cs="Arial"/>
          <w:sz w:val="20"/>
          <w:szCs w:val="20"/>
        </w:rPr>
        <w:t>.</w:t>
      </w:r>
    </w:p>
    <w:p w14:paraId="358402B0" w14:textId="75698596"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t xml:space="preserve">Implementacijo tehničnih sprememb v poslovnem okolju: uvajanje elektronskega poslovanja, povezovanje na druge </w:t>
      </w:r>
      <w:r w:rsidR="00953918" w:rsidRPr="004C39D3">
        <w:rPr>
          <w:rFonts w:ascii="Arial" w:hAnsi="Arial" w:cs="Arial"/>
          <w:sz w:val="20"/>
          <w:szCs w:val="20"/>
        </w:rPr>
        <w:t>IS</w:t>
      </w:r>
      <w:r w:rsidRPr="006E2A58">
        <w:rPr>
          <w:rFonts w:ascii="Arial" w:hAnsi="Arial" w:cs="Arial"/>
          <w:sz w:val="20"/>
          <w:szCs w:val="20"/>
        </w:rPr>
        <w:t xml:space="preserve">, prilagajanje na spremembe v drugih </w:t>
      </w:r>
      <w:r w:rsidR="00953918" w:rsidRPr="004C39D3">
        <w:rPr>
          <w:rFonts w:ascii="Arial" w:hAnsi="Arial" w:cs="Arial"/>
          <w:sz w:val="20"/>
          <w:szCs w:val="20"/>
        </w:rPr>
        <w:t>IS</w:t>
      </w:r>
      <w:r w:rsidRPr="006E2A58">
        <w:rPr>
          <w:rFonts w:ascii="Arial" w:hAnsi="Arial" w:cs="Arial"/>
          <w:sz w:val="20"/>
          <w:szCs w:val="20"/>
        </w:rPr>
        <w:t xml:space="preserve">, prilagajanje na spremembe v platformah in infrastrukturi. </w:t>
      </w:r>
    </w:p>
    <w:p w14:paraId="2467ED56" w14:textId="77777777"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t>Vgradnjo novih funkcionalnosti in spremembo obstoječih, v skladu s potrebami in zahtevami uporabnikov.</w:t>
      </w:r>
    </w:p>
    <w:p w14:paraId="4208B616" w14:textId="0F934C8A"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t xml:space="preserve">Uvajanje novih uporabnikov in širitev na nove </w:t>
      </w:r>
      <w:r w:rsidR="0054242C" w:rsidRPr="006E2A58">
        <w:rPr>
          <w:rFonts w:ascii="Arial" w:hAnsi="Arial" w:cs="Arial"/>
          <w:sz w:val="20"/>
          <w:szCs w:val="20"/>
        </w:rPr>
        <w:t>subjekte državne uprave</w:t>
      </w:r>
      <w:r w:rsidRPr="006E2A58">
        <w:rPr>
          <w:rFonts w:ascii="Arial" w:hAnsi="Arial" w:cs="Arial"/>
          <w:sz w:val="20"/>
          <w:szCs w:val="20"/>
        </w:rPr>
        <w:t>.</w:t>
      </w:r>
    </w:p>
    <w:p w14:paraId="633E4C85" w14:textId="6C36B5BD" w:rsidR="00B847D9" w:rsidRPr="006E2A58" w:rsidRDefault="00B847D9" w:rsidP="0070634B">
      <w:pPr>
        <w:spacing w:line="260" w:lineRule="atLeast"/>
        <w:rPr>
          <w:rFonts w:ascii="Arial" w:hAnsi="Arial" w:cs="Arial"/>
          <w:sz w:val="20"/>
        </w:rPr>
      </w:pPr>
      <w:r w:rsidRPr="006E2A58">
        <w:rPr>
          <w:rFonts w:ascii="Arial" w:hAnsi="Arial" w:cs="Arial"/>
          <w:sz w:val="20"/>
        </w:rPr>
        <w:t>Pri prenovi, razvoju in vzdrževanju IS MFERAC se sledi tudi drugim zahtevam, ki so povezane s splošnim razvojem tehnologij, poslovanjem uporabnikov, odstranjevanjem administrativnih ovir in drugim družbenim ciljem:</w:t>
      </w:r>
    </w:p>
    <w:p w14:paraId="680A850C" w14:textId="77777777"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t xml:space="preserve">strateškim ciljem države na splošno in posebej na področju </w:t>
      </w:r>
      <w:r w:rsidRPr="009B14A7">
        <w:rPr>
          <w:rFonts w:ascii="Arial" w:hAnsi="Arial" w:cs="Arial"/>
          <w:sz w:val="20"/>
          <w:szCs w:val="20"/>
        </w:rPr>
        <w:t>IKT,</w:t>
      </w:r>
    </w:p>
    <w:p w14:paraId="769F0B6D" w14:textId="77777777"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t>večji varnosti, neprekinjenem poslovanju, sledljivosti sprememb v podatkih,</w:t>
      </w:r>
    </w:p>
    <w:p w14:paraId="4E864E48" w14:textId="09E70362"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t>avtomatizaciji postopkov, ki jih izvajajo uporabniki,</w:t>
      </w:r>
    </w:p>
    <w:p w14:paraId="1175F966" w14:textId="77777777"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t>širitvi elektronskega poslovanja in elektronske hrambe dokumentov,</w:t>
      </w:r>
    </w:p>
    <w:p w14:paraId="75ED7E57" w14:textId="77777777"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t>večji transparentnosti postopkov,</w:t>
      </w:r>
    </w:p>
    <w:p w14:paraId="3314C9F7" w14:textId="7E79737B"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lastRenderedPageBreak/>
        <w:t xml:space="preserve">povečanju učinkovitosti dela zaposlenih pri uporabnikih </w:t>
      </w:r>
      <w:r w:rsidR="00793734" w:rsidRPr="004C39D3">
        <w:rPr>
          <w:rFonts w:ascii="Arial" w:hAnsi="Arial" w:cs="Arial"/>
          <w:sz w:val="20"/>
          <w:szCs w:val="20"/>
        </w:rPr>
        <w:t>IS</w:t>
      </w:r>
      <w:r w:rsidR="00793734">
        <w:rPr>
          <w:rFonts w:ascii="Arial" w:hAnsi="Arial" w:cs="Arial"/>
          <w:sz w:val="20"/>
          <w:szCs w:val="20"/>
        </w:rPr>
        <w:t xml:space="preserve"> MFERAC</w:t>
      </w:r>
      <w:r w:rsidRPr="006E2A58">
        <w:rPr>
          <w:rFonts w:ascii="Arial" w:hAnsi="Arial" w:cs="Arial"/>
          <w:sz w:val="20"/>
          <w:szCs w:val="20"/>
        </w:rPr>
        <w:t>,</w:t>
      </w:r>
    </w:p>
    <w:p w14:paraId="3F94D409" w14:textId="77777777"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t>zagotavljanju kakovostnih podatkov,</w:t>
      </w:r>
    </w:p>
    <w:p w14:paraId="4B9725CD" w14:textId="4ABA6010" w:rsidR="00B847D9" w:rsidRPr="006E2A58" w:rsidRDefault="00B847D9" w:rsidP="0070634B">
      <w:pPr>
        <w:pStyle w:val="Bullet1"/>
        <w:spacing w:line="260" w:lineRule="atLeast"/>
        <w:jc w:val="both"/>
        <w:rPr>
          <w:rFonts w:ascii="Arial" w:hAnsi="Arial" w:cs="Arial"/>
          <w:sz w:val="20"/>
          <w:szCs w:val="20"/>
        </w:rPr>
      </w:pPr>
      <w:r w:rsidRPr="006E2A58">
        <w:rPr>
          <w:rFonts w:ascii="Arial" w:hAnsi="Arial" w:cs="Arial"/>
          <w:sz w:val="20"/>
          <w:szCs w:val="20"/>
        </w:rPr>
        <w:t>stalnemu odpravljanju pomanjkljivosti in izboljševanju kakovosti delovanja IS MF</w:t>
      </w:r>
      <w:r w:rsidR="0054242C" w:rsidRPr="006E2A58">
        <w:rPr>
          <w:rFonts w:ascii="Arial" w:hAnsi="Arial" w:cs="Arial"/>
          <w:sz w:val="20"/>
          <w:szCs w:val="20"/>
        </w:rPr>
        <w:t>ERAC</w:t>
      </w:r>
      <w:r w:rsidRPr="006E2A58">
        <w:rPr>
          <w:rFonts w:ascii="Arial" w:hAnsi="Arial" w:cs="Arial"/>
          <w:sz w:val="20"/>
          <w:szCs w:val="20"/>
        </w:rPr>
        <w:t>.</w:t>
      </w:r>
    </w:p>
    <w:p w14:paraId="0091FCB9" w14:textId="14502E52" w:rsidR="00B847D9" w:rsidRPr="006E2A58" w:rsidRDefault="00790442" w:rsidP="0070634B">
      <w:pPr>
        <w:spacing w:line="260" w:lineRule="atLeast"/>
        <w:rPr>
          <w:rFonts w:ascii="Arial" w:hAnsi="Arial" w:cs="Arial"/>
          <w:sz w:val="20"/>
        </w:rPr>
      </w:pPr>
      <w:r w:rsidRPr="006E2A58">
        <w:rPr>
          <w:rFonts w:ascii="Arial" w:hAnsi="Arial" w:cs="Arial"/>
          <w:sz w:val="20"/>
        </w:rPr>
        <w:t>R</w:t>
      </w:r>
      <w:r w:rsidR="00B847D9" w:rsidRPr="006E2A58">
        <w:rPr>
          <w:rFonts w:ascii="Arial" w:hAnsi="Arial" w:cs="Arial"/>
          <w:sz w:val="20"/>
        </w:rPr>
        <w:t>azvoj</w:t>
      </w:r>
      <w:r w:rsidR="00B847D9" w:rsidRPr="006E2A58" w:rsidDel="00793734">
        <w:rPr>
          <w:rFonts w:ascii="Arial" w:hAnsi="Arial" w:cs="Arial"/>
          <w:sz w:val="20"/>
        </w:rPr>
        <w:t xml:space="preserve"> </w:t>
      </w:r>
      <w:r w:rsidR="00793734">
        <w:rPr>
          <w:rFonts w:ascii="Arial" w:hAnsi="Arial" w:cs="Arial"/>
          <w:sz w:val="20"/>
        </w:rPr>
        <w:t>IS</w:t>
      </w:r>
      <w:r w:rsidR="00793734" w:rsidRPr="006E2A58">
        <w:rPr>
          <w:rFonts w:ascii="Arial" w:hAnsi="Arial" w:cs="Arial"/>
          <w:sz w:val="20"/>
        </w:rPr>
        <w:t xml:space="preserve"> </w:t>
      </w:r>
      <w:r w:rsidR="00B847D9" w:rsidRPr="006E2A58">
        <w:rPr>
          <w:rFonts w:ascii="Arial" w:hAnsi="Arial" w:cs="Arial"/>
          <w:sz w:val="20"/>
        </w:rPr>
        <w:t xml:space="preserve">temelji na usmeritvah in strateških dokumentih </w:t>
      </w:r>
      <w:r w:rsidR="009B14A7">
        <w:rPr>
          <w:rFonts w:ascii="Arial" w:hAnsi="Arial" w:cs="Arial"/>
          <w:sz w:val="20"/>
        </w:rPr>
        <w:t xml:space="preserve">MJU </w:t>
      </w:r>
      <w:r w:rsidR="00B847D9" w:rsidRPr="006E2A58">
        <w:rPr>
          <w:rFonts w:ascii="Arial" w:hAnsi="Arial" w:cs="Arial"/>
          <w:sz w:val="20"/>
        </w:rPr>
        <w:t xml:space="preserve">na navedenih področjih, zato pri razvoju upoštevamo referenčno arhitekturo in skupne gradnike, kot so centralna varnostna shema, časovno žigosanje in podpisovanje dokumentov. Poudarek je tudi na uporabi centralnih registrov in šifrantov ter preprečevanju podvajanja šifrantov za potrebe posameznih aplikacij IS MFERAC. S tem dosegamo optimizacijo, racionalizacijo in časovni prihranek pri poslovanju. </w:t>
      </w:r>
    </w:p>
    <w:p w14:paraId="4975DE07" w14:textId="0361D057" w:rsidR="00B847D9" w:rsidRPr="006E2A58" w:rsidRDefault="00B847D9" w:rsidP="0070634B">
      <w:pPr>
        <w:spacing w:line="260" w:lineRule="atLeast"/>
        <w:rPr>
          <w:rFonts w:ascii="Arial" w:hAnsi="Arial" w:cs="Arial"/>
          <w:sz w:val="20"/>
        </w:rPr>
      </w:pPr>
      <w:r w:rsidRPr="006E2A58">
        <w:rPr>
          <w:rFonts w:ascii="Arial" w:hAnsi="Arial" w:cs="Arial"/>
          <w:sz w:val="20"/>
        </w:rPr>
        <w:t xml:space="preserve">V letu 2022 se </w:t>
      </w:r>
      <w:r w:rsidR="00A251DA" w:rsidRPr="006E2A58">
        <w:rPr>
          <w:rFonts w:ascii="Arial" w:hAnsi="Arial" w:cs="Arial"/>
          <w:sz w:val="20"/>
        </w:rPr>
        <w:t xml:space="preserve">je </w:t>
      </w:r>
      <w:r w:rsidRPr="006E2A58">
        <w:rPr>
          <w:rFonts w:ascii="Arial" w:hAnsi="Arial" w:cs="Arial"/>
          <w:sz w:val="20"/>
        </w:rPr>
        <w:t>zaključ</w:t>
      </w:r>
      <w:r w:rsidR="00A251DA" w:rsidRPr="006E2A58">
        <w:rPr>
          <w:rFonts w:ascii="Arial" w:hAnsi="Arial" w:cs="Arial"/>
          <w:sz w:val="20"/>
        </w:rPr>
        <w:t>il</w:t>
      </w:r>
      <w:r w:rsidRPr="006E2A58">
        <w:rPr>
          <w:rFonts w:ascii="Arial" w:hAnsi="Arial" w:cs="Arial"/>
          <w:sz w:val="20"/>
        </w:rPr>
        <w:t xml:space="preserve"> investicijski projekt 'Projekt MFERAC05 Prenova IS MFERAC'</w:t>
      </w:r>
      <w:r w:rsidR="00885D62" w:rsidRPr="006E2A58">
        <w:rPr>
          <w:rFonts w:ascii="Arial" w:hAnsi="Arial" w:cs="Arial"/>
          <w:sz w:val="20"/>
        </w:rPr>
        <w:t>.</w:t>
      </w:r>
      <w:r w:rsidR="005122A8" w:rsidRPr="006E2A58">
        <w:rPr>
          <w:rFonts w:ascii="Arial" w:hAnsi="Arial" w:cs="Arial"/>
          <w:sz w:val="20"/>
        </w:rPr>
        <w:t xml:space="preserve"> </w:t>
      </w:r>
      <w:r w:rsidR="00997C93" w:rsidRPr="006E2A58">
        <w:rPr>
          <w:rFonts w:ascii="Arial" w:hAnsi="Arial" w:cs="Arial"/>
          <w:sz w:val="20"/>
        </w:rPr>
        <w:t xml:space="preserve">V </w:t>
      </w:r>
      <w:r w:rsidR="00514B16" w:rsidRPr="006E2A58">
        <w:rPr>
          <w:rFonts w:ascii="Arial" w:hAnsi="Arial" w:cs="Arial"/>
          <w:sz w:val="20"/>
        </w:rPr>
        <w:t xml:space="preserve">okviru </w:t>
      </w:r>
      <w:r w:rsidR="00DA0F0E" w:rsidRPr="006E2A58">
        <w:rPr>
          <w:rFonts w:ascii="Arial" w:hAnsi="Arial" w:cs="Arial"/>
          <w:sz w:val="20"/>
        </w:rPr>
        <w:t>projekta</w:t>
      </w:r>
      <w:r w:rsidRPr="006E2A58">
        <w:rPr>
          <w:rFonts w:ascii="Arial" w:hAnsi="Arial" w:cs="Arial"/>
          <w:sz w:val="20"/>
        </w:rPr>
        <w:t xml:space="preserve"> se </w:t>
      </w:r>
      <w:r w:rsidR="00A251DA" w:rsidRPr="006E2A58">
        <w:rPr>
          <w:rFonts w:ascii="Arial" w:hAnsi="Arial" w:cs="Arial"/>
          <w:sz w:val="20"/>
        </w:rPr>
        <w:t xml:space="preserve">je </w:t>
      </w:r>
      <w:r w:rsidRPr="006E2A58">
        <w:rPr>
          <w:rFonts w:ascii="Arial" w:hAnsi="Arial" w:cs="Arial"/>
          <w:sz w:val="20"/>
        </w:rPr>
        <w:t>izvaja</w:t>
      </w:r>
      <w:r w:rsidR="00A251DA" w:rsidRPr="006E2A58">
        <w:rPr>
          <w:rFonts w:ascii="Arial" w:hAnsi="Arial" w:cs="Arial"/>
          <w:sz w:val="20"/>
        </w:rPr>
        <w:t>lo</w:t>
      </w:r>
      <w:r w:rsidRPr="006E2A58">
        <w:rPr>
          <w:rFonts w:ascii="Arial" w:hAnsi="Arial" w:cs="Arial"/>
          <w:sz w:val="20"/>
        </w:rPr>
        <w:t xml:space="preserve"> vzdrževanje obstoječega I</w:t>
      </w:r>
      <w:r w:rsidR="004958C1" w:rsidRPr="006E2A58">
        <w:rPr>
          <w:rFonts w:ascii="Arial" w:hAnsi="Arial" w:cs="Arial"/>
          <w:sz w:val="20"/>
        </w:rPr>
        <w:t>S</w:t>
      </w:r>
      <w:r w:rsidRPr="006E2A58">
        <w:rPr>
          <w:rFonts w:ascii="Arial" w:hAnsi="Arial" w:cs="Arial"/>
          <w:sz w:val="20"/>
        </w:rPr>
        <w:t xml:space="preserve"> MFERAC</w:t>
      </w:r>
      <w:r w:rsidR="0054242C" w:rsidRPr="006E2A58">
        <w:rPr>
          <w:rFonts w:ascii="Arial" w:hAnsi="Arial" w:cs="Arial"/>
          <w:sz w:val="20"/>
        </w:rPr>
        <w:t xml:space="preserve"> (MFERAC04) </w:t>
      </w:r>
      <w:r w:rsidRPr="006E2A58">
        <w:rPr>
          <w:rFonts w:ascii="Arial" w:hAnsi="Arial" w:cs="Arial"/>
          <w:sz w:val="20"/>
        </w:rPr>
        <w:t xml:space="preserve">in prenova, razvoj </w:t>
      </w:r>
      <w:r w:rsidR="001A3BF6">
        <w:rPr>
          <w:rFonts w:ascii="Arial" w:hAnsi="Arial" w:cs="Arial"/>
          <w:sz w:val="20"/>
        </w:rPr>
        <w:t>ter</w:t>
      </w:r>
      <w:r w:rsidRPr="006E2A58">
        <w:rPr>
          <w:rFonts w:ascii="Arial" w:hAnsi="Arial" w:cs="Arial"/>
          <w:sz w:val="20"/>
        </w:rPr>
        <w:t xml:space="preserve"> vzdrževanje </w:t>
      </w:r>
      <w:r w:rsidR="00C27648" w:rsidRPr="006E2A58">
        <w:rPr>
          <w:rFonts w:ascii="Arial" w:hAnsi="Arial" w:cs="Arial"/>
          <w:sz w:val="20"/>
        </w:rPr>
        <w:t xml:space="preserve">prenovljenega </w:t>
      </w:r>
      <w:r w:rsidRPr="006E2A58">
        <w:rPr>
          <w:rFonts w:ascii="Arial" w:hAnsi="Arial" w:cs="Arial"/>
          <w:sz w:val="20"/>
        </w:rPr>
        <w:t>IS</w:t>
      </w:r>
      <w:r w:rsidR="00C27648" w:rsidRPr="006E2A58">
        <w:rPr>
          <w:rFonts w:ascii="Arial" w:hAnsi="Arial" w:cs="Arial"/>
          <w:sz w:val="20"/>
        </w:rPr>
        <w:t xml:space="preserve"> MFERAC</w:t>
      </w:r>
      <w:r w:rsidR="004C4964" w:rsidRPr="006E2A58">
        <w:rPr>
          <w:rFonts w:ascii="Arial" w:hAnsi="Arial" w:cs="Arial"/>
          <w:sz w:val="20"/>
        </w:rPr>
        <w:t xml:space="preserve"> (MFERAC05)</w:t>
      </w:r>
      <w:r w:rsidRPr="006E2A58">
        <w:rPr>
          <w:rFonts w:ascii="Arial" w:hAnsi="Arial" w:cs="Arial"/>
          <w:sz w:val="20"/>
        </w:rPr>
        <w:t xml:space="preserve">. Pri tem gre za sobivanje </w:t>
      </w:r>
      <w:r w:rsidR="007765F1" w:rsidRPr="006E2A58">
        <w:rPr>
          <w:rFonts w:ascii="Arial" w:hAnsi="Arial" w:cs="Arial"/>
          <w:sz w:val="20"/>
        </w:rPr>
        <w:t>obeh</w:t>
      </w:r>
      <w:r w:rsidRPr="006E2A58">
        <w:rPr>
          <w:rFonts w:ascii="Arial" w:hAnsi="Arial" w:cs="Arial"/>
          <w:sz w:val="20"/>
        </w:rPr>
        <w:t xml:space="preserve"> aplikativnih delov </w:t>
      </w:r>
      <w:r w:rsidR="00793734" w:rsidRPr="004C39D3">
        <w:rPr>
          <w:rFonts w:ascii="Arial" w:hAnsi="Arial" w:cs="Arial"/>
          <w:sz w:val="20"/>
        </w:rPr>
        <w:t>IS</w:t>
      </w:r>
      <w:r w:rsidRPr="006E2A58">
        <w:rPr>
          <w:rFonts w:ascii="Arial" w:hAnsi="Arial" w:cs="Arial"/>
          <w:sz w:val="20"/>
        </w:rPr>
        <w:t xml:space="preserve">, pri čemer se ob prenosu prenovljenih objektov v uporabo, </w:t>
      </w:r>
      <w:r w:rsidR="00635A1A" w:rsidRPr="006E2A58">
        <w:rPr>
          <w:rFonts w:ascii="Arial" w:hAnsi="Arial" w:cs="Arial"/>
          <w:sz w:val="20"/>
        </w:rPr>
        <w:t>ekvivalentni</w:t>
      </w:r>
      <w:r w:rsidRPr="006E2A58">
        <w:rPr>
          <w:rFonts w:ascii="Arial" w:hAnsi="Arial" w:cs="Arial"/>
          <w:sz w:val="20"/>
        </w:rPr>
        <w:t xml:space="preserve"> objekti v starem </w:t>
      </w:r>
      <w:r w:rsidR="00793734">
        <w:rPr>
          <w:rFonts w:ascii="Arial" w:hAnsi="Arial" w:cs="Arial"/>
          <w:sz w:val="20"/>
        </w:rPr>
        <w:t>IS</w:t>
      </w:r>
      <w:r w:rsidR="00793734" w:rsidRPr="006E2A58">
        <w:rPr>
          <w:rFonts w:ascii="Arial" w:hAnsi="Arial" w:cs="Arial"/>
          <w:sz w:val="20"/>
        </w:rPr>
        <w:t xml:space="preserve"> </w:t>
      </w:r>
      <w:r w:rsidRPr="006E2A58">
        <w:rPr>
          <w:rFonts w:ascii="Arial" w:hAnsi="Arial" w:cs="Arial"/>
          <w:sz w:val="20"/>
        </w:rPr>
        <w:t>postopoma ukin</w:t>
      </w:r>
      <w:r w:rsidR="00983874" w:rsidRPr="006E2A58">
        <w:rPr>
          <w:rFonts w:ascii="Arial" w:hAnsi="Arial" w:cs="Arial"/>
          <w:sz w:val="20"/>
        </w:rPr>
        <w:t>jajo</w:t>
      </w:r>
      <w:r w:rsidRPr="006E2A58">
        <w:rPr>
          <w:rFonts w:ascii="Arial" w:hAnsi="Arial" w:cs="Arial"/>
          <w:sz w:val="20"/>
        </w:rPr>
        <w:t xml:space="preserve"> za uporabo. </w:t>
      </w:r>
    </w:p>
    <w:p w14:paraId="40062711" w14:textId="37FC71A1" w:rsidR="00886C48" w:rsidRPr="006E2A58" w:rsidRDefault="000C0B19" w:rsidP="0070634B">
      <w:pPr>
        <w:spacing w:line="260" w:lineRule="atLeast"/>
        <w:rPr>
          <w:rFonts w:ascii="Arial" w:hAnsi="Arial" w:cs="Arial"/>
          <w:sz w:val="20"/>
        </w:rPr>
      </w:pPr>
      <w:r w:rsidRPr="006E2A58">
        <w:rPr>
          <w:rFonts w:ascii="Arial" w:hAnsi="Arial" w:cs="Arial"/>
          <w:sz w:val="20"/>
        </w:rPr>
        <w:t>C</w:t>
      </w:r>
      <w:r w:rsidR="00B847D9" w:rsidRPr="006E2A58">
        <w:rPr>
          <w:rFonts w:ascii="Arial" w:hAnsi="Arial" w:cs="Arial"/>
          <w:sz w:val="20"/>
        </w:rPr>
        <w:t>ilji investicije so vezani na IS MFERAC in njegovo poslovno okolje, na delovanje in njegovo uvajanje. Pri zasnovi</w:t>
      </w:r>
      <w:r w:rsidR="00B847D9" w:rsidRPr="006E2A58" w:rsidDel="00793734">
        <w:rPr>
          <w:rFonts w:ascii="Arial" w:hAnsi="Arial" w:cs="Arial"/>
          <w:sz w:val="20"/>
        </w:rPr>
        <w:t xml:space="preserve"> </w:t>
      </w:r>
      <w:r w:rsidR="00B847D9" w:rsidRPr="006E2A58">
        <w:rPr>
          <w:rFonts w:ascii="Arial" w:hAnsi="Arial" w:cs="Arial"/>
          <w:sz w:val="20"/>
        </w:rPr>
        <w:t xml:space="preserve">je treba upoštevati dosežen nivo elektronskega poslovanja in nove potrebe sedanjih uporabnikov IS MFERAC, kot tudi nova področja, ki bi sodila v IS MFERAC. </w:t>
      </w:r>
    </w:p>
    <w:p w14:paraId="49D380D8" w14:textId="3B7E5045" w:rsidR="00B847D9" w:rsidRPr="006E2A58" w:rsidRDefault="006A30F4" w:rsidP="0070634B">
      <w:pPr>
        <w:spacing w:line="260" w:lineRule="atLeast"/>
        <w:rPr>
          <w:rFonts w:ascii="Arial" w:hAnsi="Arial" w:cs="Arial"/>
          <w:sz w:val="20"/>
        </w:rPr>
      </w:pPr>
      <w:r w:rsidRPr="006E2A58">
        <w:rPr>
          <w:rFonts w:ascii="Arial" w:hAnsi="Arial" w:cs="Arial"/>
          <w:sz w:val="20"/>
        </w:rPr>
        <w:t>C</w:t>
      </w:r>
      <w:r w:rsidR="00B847D9" w:rsidRPr="006E2A58">
        <w:rPr>
          <w:rFonts w:ascii="Arial" w:hAnsi="Arial" w:cs="Arial"/>
          <w:sz w:val="20"/>
        </w:rPr>
        <w:t>ilji projekta so:</w:t>
      </w:r>
    </w:p>
    <w:p w14:paraId="5202B130" w14:textId="48FB3582" w:rsidR="00B847D9" w:rsidRPr="006E2A58" w:rsidRDefault="00070F7C" w:rsidP="0070634B">
      <w:pPr>
        <w:pStyle w:val="Odstavekseznama"/>
        <w:spacing w:line="260" w:lineRule="atLeast"/>
        <w:jc w:val="both"/>
        <w:rPr>
          <w:rFonts w:ascii="Arial" w:hAnsi="Arial" w:cs="Arial"/>
          <w:sz w:val="20"/>
          <w:szCs w:val="20"/>
        </w:rPr>
      </w:pPr>
      <w:r w:rsidRPr="006E2A58">
        <w:rPr>
          <w:rFonts w:ascii="Arial" w:hAnsi="Arial" w:cs="Arial"/>
          <w:sz w:val="20"/>
          <w:szCs w:val="20"/>
        </w:rPr>
        <w:t>Dokončanje p</w:t>
      </w:r>
      <w:r w:rsidR="00B847D9" w:rsidRPr="006E2A58">
        <w:rPr>
          <w:rFonts w:ascii="Arial" w:hAnsi="Arial" w:cs="Arial"/>
          <w:sz w:val="20"/>
          <w:szCs w:val="20"/>
        </w:rPr>
        <w:t>renov</w:t>
      </w:r>
      <w:r w:rsidRPr="006E2A58">
        <w:rPr>
          <w:rFonts w:ascii="Arial" w:hAnsi="Arial" w:cs="Arial"/>
          <w:sz w:val="20"/>
          <w:szCs w:val="20"/>
        </w:rPr>
        <w:t>e</w:t>
      </w:r>
      <w:r w:rsidR="00B847D9" w:rsidRPr="006E2A58">
        <w:rPr>
          <w:rFonts w:ascii="Arial" w:hAnsi="Arial" w:cs="Arial"/>
          <w:sz w:val="20"/>
          <w:szCs w:val="20"/>
        </w:rPr>
        <w:t xml:space="preserve"> aplikacij IS MFERAC</w:t>
      </w:r>
      <w:r w:rsidR="0054242C" w:rsidRPr="006E2A58">
        <w:rPr>
          <w:rFonts w:ascii="Arial" w:hAnsi="Arial" w:cs="Arial"/>
          <w:sz w:val="20"/>
          <w:szCs w:val="20"/>
        </w:rPr>
        <w:t>.</w:t>
      </w:r>
    </w:p>
    <w:p w14:paraId="5064A423" w14:textId="77777777" w:rsidR="00B847D9" w:rsidRPr="006E2A58" w:rsidRDefault="00B847D9" w:rsidP="0070634B">
      <w:pPr>
        <w:pStyle w:val="Odstavekseznama"/>
        <w:spacing w:line="260" w:lineRule="atLeast"/>
        <w:jc w:val="both"/>
        <w:rPr>
          <w:rFonts w:ascii="Arial" w:hAnsi="Arial" w:cs="Arial"/>
          <w:sz w:val="20"/>
          <w:szCs w:val="20"/>
        </w:rPr>
      </w:pPr>
      <w:r w:rsidRPr="006E2A58">
        <w:rPr>
          <w:rFonts w:ascii="Arial" w:hAnsi="Arial" w:cs="Arial"/>
          <w:sz w:val="20"/>
          <w:szCs w:val="20"/>
        </w:rPr>
        <w:t>Uvedba celovitega elektronskega poslovanja v procesih, ki jih podpira IS MFERAC.</w:t>
      </w:r>
    </w:p>
    <w:p w14:paraId="3FF9C608" w14:textId="097E4713" w:rsidR="00B847D9" w:rsidRPr="006E2A58" w:rsidRDefault="00B847D9" w:rsidP="0070634B">
      <w:pPr>
        <w:pStyle w:val="Odstavekseznama"/>
        <w:spacing w:line="260" w:lineRule="atLeast"/>
        <w:jc w:val="both"/>
        <w:rPr>
          <w:rFonts w:ascii="Arial" w:hAnsi="Arial" w:cs="Arial"/>
          <w:sz w:val="20"/>
          <w:szCs w:val="20"/>
        </w:rPr>
      </w:pPr>
      <w:r w:rsidRPr="006E2A58">
        <w:rPr>
          <w:rFonts w:ascii="Arial" w:hAnsi="Arial" w:cs="Arial"/>
          <w:sz w:val="20"/>
          <w:szCs w:val="20"/>
        </w:rPr>
        <w:t xml:space="preserve">Izgradnja </w:t>
      </w:r>
      <w:proofErr w:type="spellStart"/>
      <w:r w:rsidRPr="006E2A58">
        <w:rPr>
          <w:rFonts w:ascii="Arial" w:hAnsi="Arial" w:cs="Arial"/>
          <w:sz w:val="20"/>
          <w:szCs w:val="20"/>
        </w:rPr>
        <w:t>poročilnega</w:t>
      </w:r>
      <w:proofErr w:type="spellEnd"/>
      <w:r w:rsidRPr="006E2A58">
        <w:rPr>
          <w:rFonts w:ascii="Arial" w:hAnsi="Arial" w:cs="Arial"/>
          <w:sz w:val="20"/>
          <w:szCs w:val="20"/>
        </w:rPr>
        <w:t xml:space="preserve"> sistema.</w:t>
      </w:r>
    </w:p>
    <w:p w14:paraId="6C2EE949" w14:textId="56768EFB" w:rsidR="00B847D9" w:rsidRPr="006E2A58" w:rsidRDefault="009253B8" w:rsidP="0070634B">
      <w:pPr>
        <w:pStyle w:val="Odstavekseznama"/>
        <w:spacing w:line="260" w:lineRule="atLeast"/>
        <w:jc w:val="both"/>
        <w:rPr>
          <w:rFonts w:ascii="Arial" w:hAnsi="Arial" w:cs="Arial"/>
          <w:sz w:val="20"/>
          <w:szCs w:val="20"/>
        </w:rPr>
      </w:pPr>
      <w:r w:rsidRPr="006E2A58">
        <w:rPr>
          <w:rFonts w:ascii="Arial" w:hAnsi="Arial" w:cs="Arial"/>
          <w:sz w:val="20"/>
          <w:szCs w:val="20"/>
        </w:rPr>
        <w:t>Nadgradnja</w:t>
      </w:r>
      <w:r w:rsidR="00B847D9" w:rsidRPr="006E2A58">
        <w:rPr>
          <w:rFonts w:ascii="Arial" w:hAnsi="Arial" w:cs="Arial"/>
          <w:sz w:val="20"/>
          <w:szCs w:val="20"/>
        </w:rPr>
        <w:t xml:space="preserve"> portala za uporabnike IS MFERAC.</w:t>
      </w:r>
    </w:p>
    <w:p w14:paraId="5EB88131" w14:textId="77777777" w:rsidR="00B847D9" w:rsidRPr="006E2A58" w:rsidRDefault="00B847D9" w:rsidP="0070634B">
      <w:pPr>
        <w:pStyle w:val="Odstavekseznama"/>
        <w:spacing w:line="260" w:lineRule="atLeast"/>
        <w:jc w:val="both"/>
        <w:rPr>
          <w:rFonts w:ascii="Arial" w:hAnsi="Arial" w:cs="Arial"/>
          <w:sz w:val="20"/>
          <w:szCs w:val="20"/>
        </w:rPr>
      </w:pPr>
      <w:r w:rsidRPr="006E2A58">
        <w:rPr>
          <w:rFonts w:ascii="Arial" w:hAnsi="Arial" w:cs="Arial"/>
          <w:sz w:val="20"/>
          <w:szCs w:val="20"/>
        </w:rPr>
        <w:t>Zagotavljanje osnovnega in dopolnilnega vzdrževanja IS MFERAC.</w:t>
      </w:r>
    </w:p>
    <w:p w14:paraId="67410F63" w14:textId="77777777" w:rsidR="00B847D9" w:rsidRPr="006E2A58" w:rsidRDefault="00B847D9" w:rsidP="0070634B">
      <w:pPr>
        <w:pStyle w:val="Odstavekseznama"/>
        <w:spacing w:line="260" w:lineRule="atLeast"/>
        <w:jc w:val="both"/>
        <w:rPr>
          <w:rFonts w:ascii="Arial" w:hAnsi="Arial" w:cs="Arial"/>
          <w:sz w:val="20"/>
          <w:szCs w:val="20"/>
        </w:rPr>
      </w:pPr>
      <w:r w:rsidRPr="006E2A58">
        <w:rPr>
          <w:rFonts w:ascii="Arial" w:hAnsi="Arial" w:cs="Arial"/>
          <w:sz w:val="20"/>
          <w:szCs w:val="20"/>
        </w:rPr>
        <w:t>Zagotavljanje izobraževanja in podpore uporabnikom pri uporabi IS MFERAC.</w:t>
      </w:r>
    </w:p>
    <w:p w14:paraId="45F839F5" w14:textId="1FC5897C" w:rsidR="00B847D9" w:rsidRPr="006E2A58" w:rsidRDefault="00B847D9" w:rsidP="0070634B">
      <w:pPr>
        <w:pStyle w:val="Odstavekseznama"/>
        <w:spacing w:line="260" w:lineRule="atLeast"/>
        <w:jc w:val="both"/>
        <w:rPr>
          <w:rFonts w:ascii="Arial" w:hAnsi="Arial" w:cs="Arial"/>
          <w:sz w:val="20"/>
          <w:szCs w:val="20"/>
        </w:rPr>
      </w:pPr>
      <w:r w:rsidRPr="006E2A58">
        <w:rPr>
          <w:rFonts w:ascii="Arial" w:hAnsi="Arial" w:cs="Arial"/>
          <w:sz w:val="20"/>
          <w:szCs w:val="20"/>
        </w:rPr>
        <w:t xml:space="preserve">Vključevanje </w:t>
      </w:r>
      <w:r w:rsidR="00AC5BC8" w:rsidRPr="006E2A58">
        <w:rPr>
          <w:rFonts w:ascii="Arial" w:hAnsi="Arial" w:cs="Arial"/>
          <w:sz w:val="20"/>
          <w:szCs w:val="20"/>
        </w:rPr>
        <w:t>novih uporabnikov</w:t>
      </w:r>
      <w:r w:rsidRPr="006E2A58">
        <w:rPr>
          <w:rFonts w:ascii="Arial" w:hAnsi="Arial" w:cs="Arial"/>
          <w:sz w:val="20"/>
          <w:szCs w:val="20"/>
        </w:rPr>
        <w:t xml:space="preserve"> v IS MFERAC.</w:t>
      </w:r>
    </w:p>
    <w:p w14:paraId="09F15B10" w14:textId="3768B82E" w:rsidR="007E6F39" w:rsidRPr="006E2A58" w:rsidRDefault="007E6F39" w:rsidP="00763D0D">
      <w:pPr>
        <w:pStyle w:val="Naslov1"/>
      </w:pPr>
      <w:bookmarkStart w:id="30" w:name="_Toc91663599"/>
      <w:bookmarkStart w:id="31" w:name="_Toc91664221"/>
      <w:bookmarkStart w:id="32" w:name="_Toc91677958"/>
      <w:bookmarkStart w:id="33" w:name="_Toc91698774"/>
      <w:bookmarkStart w:id="34" w:name="_Toc91699593"/>
      <w:bookmarkStart w:id="35" w:name="_Toc91700402"/>
      <w:bookmarkStart w:id="36" w:name="_Toc91701212"/>
      <w:bookmarkStart w:id="37" w:name="_Toc91702021"/>
      <w:bookmarkStart w:id="38" w:name="_Toc91702830"/>
      <w:bookmarkStart w:id="39" w:name="_Toc91703644"/>
      <w:bookmarkStart w:id="40" w:name="_Toc91749228"/>
      <w:bookmarkStart w:id="41" w:name="_Toc392853326"/>
      <w:bookmarkStart w:id="42" w:name="_Toc472942624"/>
      <w:bookmarkStart w:id="43" w:name="_Toc118834855"/>
      <w:bookmarkEnd w:id="30"/>
      <w:bookmarkEnd w:id="31"/>
      <w:bookmarkEnd w:id="32"/>
      <w:bookmarkEnd w:id="33"/>
      <w:bookmarkEnd w:id="34"/>
      <w:bookmarkEnd w:id="35"/>
      <w:bookmarkEnd w:id="36"/>
      <w:bookmarkEnd w:id="37"/>
      <w:bookmarkEnd w:id="38"/>
      <w:bookmarkEnd w:id="39"/>
      <w:bookmarkEnd w:id="40"/>
      <w:r w:rsidRPr="007C1919">
        <w:t xml:space="preserve">Opis </w:t>
      </w:r>
      <w:r w:rsidR="00A12A1C" w:rsidRPr="006E2A58">
        <w:t>IS MFERAC</w:t>
      </w:r>
      <w:bookmarkEnd w:id="41"/>
      <w:bookmarkEnd w:id="42"/>
      <w:bookmarkEnd w:id="43"/>
    </w:p>
    <w:p w14:paraId="653512BF" w14:textId="6A9FED1A" w:rsidR="00E35A95" w:rsidRPr="00497794" w:rsidRDefault="00E35A95" w:rsidP="0070634B">
      <w:pPr>
        <w:spacing w:line="260" w:lineRule="atLeast"/>
        <w:rPr>
          <w:rFonts w:ascii="Arial" w:hAnsi="Arial" w:cs="Arial"/>
          <w:sz w:val="20"/>
        </w:rPr>
      </w:pPr>
      <w:bookmarkStart w:id="44" w:name="_Hlk108105657"/>
      <w:r w:rsidRPr="00497794">
        <w:rPr>
          <w:rFonts w:ascii="Arial" w:hAnsi="Arial" w:cs="Arial"/>
          <w:sz w:val="20"/>
        </w:rPr>
        <w:t xml:space="preserve">Danes IS MFERAC </w:t>
      </w:r>
      <w:r w:rsidR="00686F52" w:rsidRPr="00497794">
        <w:rPr>
          <w:rFonts w:ascii="Arial" w:hAnsi="Arial" w:cs="Arial"/>
          <w:sz w:val="20"/>
        </w:rPr>
        <w:t>zagotavlja storitve po modelu »</w:t>
      </w:r>
      <w:r w:rsidRPr="00497794">
        <w:rPr>
          <w:rFonts w:ascii="Arial" w:hAnsi="Arial" w:cs="Arial"/>
          <w:sz w:val="20"/>
        </w:rPr>
        <w:t>programska oprema kot storitev</w:t>
      </w:r>
      <w:r w:rsidR="00686F52" w:rsidRPr="00497794">
        <w:rPr>
          <w:rFonts w:ascii="Arial" w:hAnsi="Arial" w:cs="Arial"/>
          <w:sz w:val="20"/>
        </w:rPr>
        <w:t>«</w:t>
      </w:r>
      <w:r w:rsidRPr="00497794">
        <w:rPr>
          <w:rFonts w:ascii="Arial" w:hAnsi="Arial" w:cs="Arial"/>
          <w:sz w:val="20"/>
        </w:rPr>
        <w:t xml:space="preserve"> (angl. Software as a </w:t>
      </w:r>
      <w:proofErr w:type="spellStart"/>
      <w:r w:rsidRPr="00497794">
        <w:rPr>
          <w:rFonts w:ascii="Arial" w:hAnsi="Arial" w:cs="Arial"/>
          <w:sz w:val="20"/>
        </w:rPr>
        <w:t>Service</w:t>
      </w:r>
      <w:proofErr w:type="spellEnd"/>
      <w:r w:rsidRPr="00497794">
        <w:rPr>
          <w:rFonts w:ascii="Arial" w:hAnsi="Arial" w:cs="Arial"/>
          <w:sz w:val="20"/>
        </w:rPr>
        <w:t xml:space="preserve"> – </w:t>
      </w:r>
      <w:proofErr w:type="spellStart"/>
      <w:r w:rsidRPr="00497794">
        <w:rPr>
          <w:rFonts w:ascii="Arial" w:hAnsi="Arial" w:cs="Arial"/>
          <w:sz w:val="20"/>
        </w:rPr>
        <w:t>SaaS</w:t>
      </w:r>
      <w:proofErr w:type="spellEnd"/>
      <w:r w:rsidRPr="00497794">
        <w:rPr>
          <w:rFonts w:ascii="Arial" w:hAnsi="Arial" w:cs="Arial"/>
          <w:sz w:val="20"/>
        </w:rPr>
        <w:t xml:space="preserve">), ki jo MF zagotavlja PU. </w:t>
      </w:r>
      <w:r w:rsidR="00953918">
        <w:rPr>
          <w:rFonts w:ascii="Arial" w:hAnsi="Arial" w:cs="Arial"/>
          <w:sz w:val="20"/>
        </w:rPr>
        <w:t>IS MFERAC</w:t>
      </w:r>
      <w:r w:rsidR="00953918" w:rsidRPr="00497794">
        <w:rPr>
          <w:rFonts w:ascii="Arial" w:hAnsi="Arial" w:cs="Arial"/>
          <w:sz w:val="20"/>
        </w:rPr>
        <w:t xml:space="preserve"> </w:t>
      </w:r>
      <w:r w:rsidRPr="00497794">
        <w:rPr>
          <w:rFonts w:ascii="Arial" w:hAnsi="Arial" w:cs="Arial"/>
          <w:sz w:val="20"/>
        </w:rPr>
        <w:t>uporablja približno 7000 uporabnikov. Porast števila uporabnikov je v veliki meri posledica vgrajevanja novih funkcionalnosti. Tudi v bodoče se pričakuje rast števila uporabnikov, deloma iz naslova novih funkcionalnosti, deloma iz naslova institucionalne širitve na področje lokalne samouprave in drugih</w:t>
      </w:r>
      <w:r w:rsidR="0054242C" w:rsidRPr="00497794">
        <w:rPr>
          <w:rFonts w:ascii="Arial" w:hAnsi="Arial" w:cs="Arial"/>
          <w:sz w:val="20"/>
        </w:rPr>
        <w:t xml:space="preserve"> subjektov državne uprave</w:t>
      </w:r>
      <w:r w:rsidRPr="00497794">
        <w:rPr>
          <w:rFonts w:ascii="Arial" w:hAnsi="Arial" w:cs="Arial"/>
          <w:sz w:val="20"/>
        </w:rPr>
        <w:t>.</w:t>
      </w:r>
    </w:p>
    <w:p w14:paraId="401D1C54" w14:textId="1457E074" w:rsidR="00E35A95" w:rsidRPr="00497794" w:rsidRDefault="00E35A95" w:rsidP="0070634B">
      <w:pPr>
        <w:spacing w:line="260" w:lineRule="atLeast"/>
        <w:rPr>
          <w:rFonts w:ascii="Arial" w:hAnsi="Arial" w:cs="Arial"/>
          <w:sz w:val="20"/>
        </w:rPr>
      </w:pPr>
      <w:r w:rsidRPr="00497794">
        <w:rPr>
          <w:rFonts w:ascii="Arial" w:hAnsi="Arial" w:cs="Arial"/>
          <w:sz w:val="20"/>
        </w:rPr>
        <w:t xml:space="preserve">MF zagotavlja </w:t>
      </w:r>
      <w:r w:rsidR="0054242C" w:rsidRPr="00497794">
        <w:rPr>
          <w:rFonts w:ascii="Arial" w:hAnsi="Arial" w:cs="Arial"/>
          <w:sz w:val="20"/>
        </w:rPr>
        <w:t xml:space="preserve">uporabnikom </w:t>
      </w:r>
      <w:r w:rsidR="00953918">
        <w:rPr>
          <w:rFonts w:ascii="Arial" w:hAnsi="Arial" w:cs="Arial"/>
          <w:sz w:val="20"/>
        </w:rPr>
        <w:t>IS MFERAC</w:t>
      </w:r>
      <w:r w:rsidR="00953918" w:rsidRPr="00497794">
        <w:rPr>
          <w:rFonts w:ascii="Arial" w:hAnsi="Arial" w:cs="Arial"/>
          <w:sz w:val="20"/>
        </w:rPr>
        <w:t xml:space="preserve"> </w:t>
      </w:r>
      <w:r w:rsidRPr="00497794">
        <w:rPr>
          <w:rFonts w:ascii="Arial" w:hAnsi="Arial" w:cs="Arial"/>
          <w:sz w:val="20"/>
        </w:rPr>
        <w:t xml:space="preserve">podporo in usposabljanje. </w:t>
      </w:r>
    </w:p>
    <w:p w14:paraId="37D48E6B" w14:textId="63DF38EF" w:rsidR="00E35A95" w:rsidRPr="00497794" w:rsidRDefault="00E35A95" w:rsidP="0070634B">
      <w:pPr>
        <w:spacing w:line="260" w:lineRule="atLeast"/>
        <w:rPr>
          <w:rFonts w:ascii="Arial" w:hAnsi="Arial" w:cs="Arial"/>
          <w:sz w:val="20"/>
        </w:rPr>
      </w:pPr>
    </w:p>
    <w:p w14:paraId="2D29C61D" w14:textId="0A4A8C19" w:rsidR="00F23EF6" w:rsidRPr="00497794" w:rsidRDefault="0037366A" w:rsidP="0070634B">
      <w:pPr>
        <w:pStyle w:val="Naslov2"/>
        <w:spacing w:line="260" w:lineRule="atLeast"/>
        <w:rPr>
          <w:rFonts w:ascii="Arial" w:hAnsi="Arial" w:cs="Arial"/>
          <w:sz w:val="20"/>
          <w:szCs w:val="20"/>
        </w:rPr>
      </w:pPr>
      <w:bookmarkStart w:id="45" w:name="_Toc118834856"/>
      <w:r w:rsidRPr="00497794">
        <w:rPr>
          <w:rFonts w:ascii="Arial" w:hAnsi="Arial" w:cs="Arial"/>
          <w:sz w:val="20"/>
          <w:szCs w:val="20"/>
        </w:rPr>
        <w:t xml:space="preserve">Opis funkcij </w:t>
      </w:r>
      <w:r w:rsidR="00953918">
        <w:rPr>
          <w:rFonts w:ascii="Arial" w:hAnsi="Arial" w:cs="Arial"/>
          <w:sz w:val="20"/>
          <w:szCs w:val="20"/>
        </w:rPr>
        <w:t>IS MFERAC</w:t>
      </w:r>
      <w:r w:rsidR="00953918" w:rsidRPr="00497794">
        <w:rPr>
          <w:rFonts w:ascii="Arial" w:hAnsi="Arial" w:cs="Arial"/>
          <w:sz w:val="20"/>
          <w:szCs w:val="20"/>
        </w:rPr>
        <w:t xml:space="preserve"> </w:t>
      </w:r>
      <w:r w:rsidRPr="00497794">
        <w:rPr>
          <w:rFonts w:ascii="Arial" w:hAnsi="Arial" w:cs="Arial"/>
          <w:sz w:val="20"/>
          <w:szCs w:val="20"/>
        </w:rPr>
        <w:t>po področjih</w:t>
      </w:r>
      <w:bookmarkEnd w:id="45"/>
    </w:p>
    <w:p w14:paraId="4C0ADFFC" w14:textId="576989B1" w:rsidR="00622203" w:rsidRPr="00497794" w:rsidRDefault="00622203" w:rsidP="0070634B">
      <w:pPr>
        <w:pStyle w:val="Naslov3"/>
        <w:spacing w:line="260" w:lineRule="atLeast"/>
        <w:rPr>
          <w:rFonts w:ascii="Arial" w:hAnsi="Arial" w:cs="Arial"/>
          <w:sz w:val="20"/>
          <w:szCs w:val="20"/>
        </w:rPr>
      </w:pPr>
      <w:bookmarkStart w:id="46" w:name="_Toc91595660"/>
      <w:bookmarkStart w:id="47" w:name="_Toc91663602"/>
      <w:bookmarkStart w:id="48" w:name="_Toc91664224"/>
      <w:bookmarkStart w:id="49" w:name="_Toc91677961"/>
      <w:bookmarkStart w:id="50" w:name="_Toc91698777"/>
      <w:bookmarkStart w:id="51" w:name="_Toc91699596"/>
      <w:bookmarkStart w:id="52" w:name="_Toc91700405"/>
      <w:bookmarkStart w:id="53" w:name="_Toc91701215"/>
      <w:bookmarkStart w:id="54" w:name="_Toc91702024"/>
      <w:bookmarkStart w:id="55" w:name="_Toc91702833"/>
      <w:bookmarkStart w:id="56" w:name="_Toc91703647"/>
      <w:bookmarkStart w:id="57" w:name="_Toc91749231"/>
      <w:bookmarkStart w:id="58" w:name="_Toc91595661"/>
      <w:bookmarkStart w:id="59" w:name="_Toc91663603"/>
      <w:bookmarkStart w:id="60" w:name="_Toc91664225"/>
      <w:bookmarkStart w:id="61" w:name="_Toc91677962"/>
      <w:bookmarkStart w:id="62" w:name="_Toc91698778"/>
      <w:bookmarkStart w:id="63" w:name="_Toc91699597"/>
      <w:bookmarkStart w:id="64" w:name="_Toc91700406"/>
      <w:bookmarkStart w:id="65" w:name="_Toc91701216"/>
      <w:bookmarkStart w:id="66" w:name="_Toc91702025"/>
      <w:bookmarkStart w:id="67" w:name="_Toc91702834"/>
      <w:bookmarkStart w:id="68" w:name="_Toc91703648"/>
      <w:bookmarkStart w:id="69" w:name="_Toc91749232"/>
      <w:bookmarkStart w:id="70" w:name="_Toc91595662"/>
      <w:bookmarkStart w:id="71" w:name="_Toc91663604"/>
      <w:bookmarkStart w:id="72" w:name="_Toc91664226"/>
      <w:bookmarkStart w:id="73" w:name="_Toc91677963"/>
      <w:bookmarkStart w:id="74" w:name="_Toc91698779"/>
      <w:bookmarkStart w:id="75" w:name="_Toc91699598"/>
      <w:bookmarkStart w:id="76" w:name="_Toc91700407"/>
      <w:bookmarkStart w:id="77" w:name="_Toc91701217"/>
      <w:bookmarkStart w:id="78" w:name="_Toc91702026"/>
      <w:bookmarkStart w:id="79" w:name="_Toc91702835"/>
      <w:bookmarkStart w:id="80" w:name="_Toc91703649"/>
      <w:bookmarkStart w:id="81" w:name="_Toc91749233"/>
      <w:bookmarkStart w:id="82" w:name="_Toc91595663"/>
      <w:bookmarkStart w:id="83" w:name="_Toc91663605"/>
      <w:bookmarkStart w:id="84" w:name="_Toc91664227"/>
      <w:bookmarkStart w:id="85" w:name="_Toc91677964"/>
      <w:bookmarkStart w:id="86" w:name="_Toc91698780"/>
      <w:bookmarkStart w:id="87" w:name="_Toc91699599"/>
      <w:bookmarkStart w:id="88" w:name="_Toc91700408"/>
      <w:bookmarkStart w:id="89" w:name="_Toc91701218"/>
      <w:bookmarkStart w:id="90" w:name="_Toc91702027"/>
      <w:bookmarkStart w:id="91" w:name="_Toc91702836"/>
      <w:bookmarkStart w:id="92" w:name="_Toc91703650"/>
      <w:bookmarkStart w:id="93" w:name="_Toc91749234"/>
      <w:bookmarkStart w:id="94" w:name="_Toc91595664"/>
      <w:bookmarkStart w:id="95" w:name="_Toc91663606"/>
      <w:bookmarkStart w:id="96" w:name="_Toc91664228"/>
      <w:bookmarkStart w:id="97" w:name="_Toc91677965"/>
      <w:bookmarkStart w:id="98" w:name="_Toc91698781"/>
      <w:bookmarkStart w:id="99" w:name="_Toc91699600"/>
      <w:bookmarkStart w:id="100" w:name="_Toc91700409"/>
      <w:bookmarkStart w:id="101" w:name="_Toc91701219"/>
      <w:bookmarkStart w:id="102" w:name="_Toc91702028"/>
      <w:bookmarkStart w:id="103" w:name="_Toc91702837"/>
      <w:bookmarkStart w:id="104" w:name="_Toc91703651"/>
      <w:bookmarkStart w:id="105" w:name="_Toc91749235"/>
      <w:bookmarkStart w:id="106" w:name="_Toc91595665"/>
      <w:bookmarkStart w:id="107" w:name="_Toc91663607"/>
      <w:bookmarkStart w:id="108" w:name="_Toc91664229"/>
      <w:bookmarkStart w:id="109" w:name="_Toc91677966"/>
      <w:bookmarkStart w:id="110" w:name="_Toc91698782"/>
      <w:bookmarkStart w:id="111" w:name="_Toc91699601"/>
      <w:bookmarkStart w:id="112" w:name="_Toc91700410"/>
      <w:bookmarkStart w:id="113" w:name="_Toc91701220"/>
      <w:bookmarkStart w:id="114" w:name="_Toc91702029"/>
      <w:bookmarkStart w:id="115" w:name="_Toc91702838"/>
      <w:bookmarkStart w:id="116" w:name="_Toc91703652"/>
      <w:bookmarkStart w:id="117" w:name="_Toc91749236"/>
      <w:bookmarkStart w:id="118" w:name="_Toc91595666"/>
      <w:bookmarkStart w:id="119" w:name="_Toc91663608"/>
      <w:bookmarkStart w:id="120" w:name="_Toc91664230"/>
      <w:bookmarkStart w:id="121" w:name="_Toc91677967"/>
      <w:bookmarkStart w:id="122" w:name="_Toc91698783"/>
      <w:bookmarkStart w:id="123" w:name="_Toc91699602"/>
      <w:bookmarkStart w:id="124" w:name="_Toc91700411"/>
      <w:bookmarkStart w:id="125" w:name="_Toc91701221"/>
      <w:bookmarkStart w:id="126" w:name="_Toc91702030"/>
      <w:bookmarkStart w:id="127" w:name="_Toc91702839"/>
      <w:bookmarkStart w:id="128" w:name="_Toc91703653"/>
      <w:bookmarkStart w:id="129" w:name="_Toc91749237"/>
      <w:bookmarkStart w:id="130" w:name="_Toc91595667"/>
      <w:bookmarkStart w:id="131" w:name="_Toc91663609"/>
      <w:bookmarkStart w:id="132" w:name="_Toc91664231"/>
      <w:bookmarkStart w:id="133" w:name="_Toc91677968"/>
      <w:bookmarkStart w:id="134" w:name="_Toc91698784"/>
      <w:bookmarkStart w:id="135" w:name="_Toc91699603"/>
      <w:bookmarkStart w:id="136" w:name="_Toc91700412"/>
      <w:bookmarkStart w:id="137" w:name="_Toc91701222"/>
      <w:bookmarkStart w:id="138" w:name="_Toc91702031"/>
      <w:bookmarkStart w:id="139" w:name="_Toc91702840"/>
      <w:bookmarkStart w:id="140" w:name="_Toc91703654"/>
      <w:bookmarkStart w:id="141" w:name="_Toc91749238"/>
      <w:bookmarkStart w:id="142" w:name="_Toc91595668"/>
      <w:bookmarkStart w:id="143" w:name="_Toc91663610"/>
      <w:bookmarkStart w:id="144" w:name="_Toc91664232"/>
      <w:bookmarkStart w:id="145" w:name="_Toc91677969"/>
      <w:bookmarkStart w:id="146" w:name="_Toc91698785"/>
      <w:bookmarkStart w:id="147" w:name="_Toc91699604"/>
      <w:bookmarkStart w:id="148" w:name="_Toc91700413"/>
      <w:bookmarkStart w:id="149" w:name="_Toc91701223"/>
      <w:bookmarkStart w:id="150" w:name="_Toc91702032"/>
      <w:bookmarkStart w:id="151" w:name="_Toc91702841"/>
      <w:bookmarkStart w:id="152" w:name="_Toc91703655"/>
      <w:bookmarkStart w:id="153" w:name="_Toc91749239"/>
      <w:bookmarkStart w:id="154" w:name="_Toc91595669"/>
      <w:bookmarkStart w:id="155" w:name="_Toc91663611"/>
      <w:bookmarkStart w:id="156" w:name="_Toc91664233"/>
      <w:bookmarkStart w:id="157" w:name="_Toc91677970"/>
      <w:bookmarkStart w:id="158" w:name="_Toc91698786"/>
      <w:bookmarkStart w:id="159" w:name="_Toc91699605"/>
      <w:bookmarkStart w:id="160" w:name="_Toc91700414"/>
      <w:bookmarkStart w:id="161" w:name="_Toc91701224"/>
      <w:bookmarkStart w:id="162" w:name="_Toc91702033"/>
      <w:bookmarkStart w:id="163" w:name="_Toc91702842"/>
      <w:bookmarkStart w:id="164" w:name="_Toc91703656"/>
      <w:bookmarkStart w:id="165" w:name="_Toc91749240"/>
      <w:bookmarkStart w:id="166" w:name="_Toc91595670"/>
      <w:bookmarkStart w:id="167" w:name="_Toc91663612"/>
      <w:bookmarkStart w:id="168" w:name="_Toc91664234"/>
      <w:bookmarkStart w:id="169" w:name="_Toc91677971"/>
      <w:bookmarkStart w:id="170" w:name="_Toc91698787"/>
      <w:bookmarkStart w:id="171" w:name="_Toc91699606"/>
      <w:bookmarkStart w:id="172" w:name="_Toc91700415"/>
      <w:bookmarkStart w:id="173" w:name="_Toc91701225"/>
      <w:bookmarkStart w:id="174" w:name="_Toc91702034"/>
      <w:bookmarkStart w:id="175" w:name="_Toc91702843"/>
      <w:bookmarkStart w:id="176" w:name="_Toc91703657"/>
      <w:bookmarkStart w:id="177" w:name="_Toc91749241"/>
      <w:bookmarkStart w:id="178" w:name="_Toc91595671"/>
      <w:bookmarkStart w:id="179" w:name="_Toc91663613"/>
      <w:bookmarkStart w:id="180" w:name="_Toc91664235"/>
      <w:bookmarkStart w:id="181" w:name="_Toc91677972"/>
      <w:bookmarkStart w:id="182" w:name="_Toc91698788"/>
      <w:bookmarkStart w:id="183" w:name="_Toc91699607"/>
      <w:bookmarkStart w:id="184" w:name="_Toc91700416"/>
      <w:bookmarkStart w:id="185" w:name="_Toc91701226"/>
      <w:bookmarkStart w:id="186" w:name="_Toc91702035"/>
      <w:bookmarkStart w:id="187" w:name="_Toc91702844"/>
      <w:bookmarkStart w:id="188" w:name="_Toc91703658"/>
      <w:bookmarkStart w:id="189" w:name="_Toc91749242"/>
      <w:bookmarkStart w:id="190" w:name="_Toc91595672"/>
      <w:bookmarkStart w:id="191" w:name="_Toc91663614"/>
      <w:bookmarkStart w:id="192" w:name="_Toc91664236"/>
      <w:bookmarkStart w:id="193" w:name="_Toc91677973"/>
      <w:bookmarkStart w:id="194" w:name="_Toc91698789"/>
      <w:bookmarkStart w:id="195" w:name="_Toc91699608"/>
      <w:bookmarkStart w:id="196" w:name="_Toc91700417"/>
      <w:bookmarkStart w:id="197" w:name="_Toc91701227"/>
      <w:bookmarkStart w:id="198" w:name="_Toc91702036"/>
      <w:bookmarkStart w:id="199" w:name="_Toc91702845"/>
      <w:bookmarkStart w:id="200" w:name="_Toc91703659"/>
      <w:bookmarkStart w:id="201" w:name="_Toc91749243"/>
      <w:bookmarkStart w:id="202" w:name="_Toc91595673"/>
      <w:bookmarkStart w:id="203" w:name="_Toc91663615"/>
      <w:bookmarkStart w:id="204" w:name="_Toc91664237"/>
      <w:bookmarkStart w:id="205" w:name="_Toc91677974"/>
      <w:bookmarkStart w:id="206" w:name="_Toc91698790"/>
      <w:bookmarkStart w:id="207" w:name="_Toc91699609"/>
      <w:bookmarkStart w:id="208" w:name="_Toc91700418"/>
      <w:bookmarkStart w:id="209" w:name="_Toc91701228"/>
      <w:bookmarkStart w:id="210" w:name="_Toc91702037"/>
      <w:bookmarkStart w:id="211" w:name="_Toc91702846"/>
      <w:bookmarkStart w:id="212" w:name="_Toc91703660"/>
      <w:bookmarkStart w:id="213" w:name="_Toc91749244"/>
      <w:bookmarkStart w:id="214" w:name="_Toc91595674"/>
      <w:bookmarkStart w:id="215" w:name="_Toc91663616"/>
      <w:bookmarkStart w:id="216" w:name="_Toc91664238"/>
      <w:bookmarkStart w:id="217" w:name="_Toc91677975"/>
      <w:bookmarkStart w:id="218" w:name="_Toc91698791"/>
      <w:bookmarkStart w:id="219" w:name="_Toc91699610"/>
      <w:bookmarkStart w:id="220" w:name="_Toc91700419"/>
      <w:bookmarkStart w:id="221" w:name="_Toc91701229"/>
      <w:bookmarkStart w:id="222" w:name="_Toc91702038"/>
      <w:bookmarkStart w:id="223" w:name="_Toc91702847"/>
      <w:bookmarkStart w:id="224" w:name="_Toc91703661"/>
      <w:bookmarkStart w:id="225" w:name="_Toc91749245"/>
      <w:bookmarkStart w:id="226" w:name="_Toc91595675"/>
      <w:bookmarkStart w:id="227" w:name="_Toc91663617"/>
      <w:bookmarkStart w:id="228" w:name="_Toc91664239"/>
      <w:bookmarkStart w:id="229" w:name="_Toc91677976"/>
      <w:bookmarkStart w:id="230" w:name="_Toc91698792"/>
      <w:bookmarkStart w:id="231" w:name="_Toc91699611"/>
      <w:bookmarkStart w:id="232" w:name="_Toc91700420"/>
      <w:bookmarkStart w:id="233" w:name="_Toc91701230"/>
      <w:bookmarkStart w:id="234" w:name="_Toc91702039"/>
      <w:bookmarkStart w:id="235" w:name="_Toc91702848"/>
      <w:bookmarkStart w:id="236" w:name="_Toc91703662"/>
      <w:bookmarkStart w:id="237" w:name="_Toc91749246"/>
      <w:bookmarkStart w:id="238" w:name="_Toc91595676"/>
      <w:bookmarkStart w:id="239" w:name="_Toc91663618"/>
      <w:bookmarkStart w:id="240" w:name="_Toc91664240"/>
      <w:bookmarkStart w:id="241" w:name="_Toc91677977"/>
      <w:bookmarkStart w:id="242" w:name="_Toc91698793"/>
      <w:bookmarkStart w:id="243" w:name="_Toc91699612"/>
      <w:bookmarkStart w:id="244" w:name="_Toc91700421"/>
      <w:bookmarkStart w:id="245" w:name="_Toc91701231"/>
      <w:bookmarkStart w:id="246" w:name="_Toc91702040"/>
      <w:bookmarkStart w:id="247" w:name="_Toc91702849"/>
      <w:bookmarkStart w:id="248" w:name="_Toc91703663"/>
      <w:bookmarkStart w:id="249" w:name="_Toc91749247"/>
      <w:bookmarkStart w:id="250" w:name="_Toc91595677"/>
      <w:bookmarkStart w:id="251" w:name="_Toc91663619"/>
      <w:bookmarkStart w:id="252" w:name="_Toc91664241"/>
      <w:bookmarkStart w:id="253" w:name="_Toc91677978"/>
      <w:bookmarkStart w:id="254" w:name="_Toc91698794"/>
      <w:bookmarkStart w:id="255" w:name="_Toc91699613"/>
      <w:bookmarkStart w:id="256" w:name="_Toc91700422"/>
      <w:bookmarkStart w:id="257" w:name="_Toc91701232"/>
      <w:bookmarkStart w:id="258" w:name="_Toc91702041"/>
      <w:bookmarkStart w:id="259" w:name="_Toc91702850"/>
      <w:bookmarkStart w:id="260" w:name="_Toc91703664"/>
      <w:bookmarkStart w:id="261" w:name="_Toc91749248"/>
      <w:bookmarkStart w:id="262" w:name="_Toc91595678"/>
      <w:bookmarkStart w:id="263" w:name="_Toc91663620"/>
      <w:bookmarkStart w:id="264" w:name="_Toc91664242"/>
      <w:bookmarkStart w:id="265" w:name="_Toc91677979"/>
      <w:bookmarkStart w:id="266" w:name="_Toc91698795"/>
      <w:bookmarkStart w:id="267" w:name="_Toc91699614"/>
      <w:bookmarkStart w:id="268" w:name="_Toc91700423"/>
      <w:bookmarkStart w:id="269" w:name="_Toc91701233"/>
      <w:bookmarkStart w:id="270" w:name="_Toc91702042"/>
      <w:bookmarkStart w:id="271" w:name="_Toc91702851"/>
      <w:bookmarkStart w:id="272" w:name="_Toc91703665"/>
      <w:bookmarkStart w:id="273" w:name="_Toc91749249"/>
      <w:bookmarkStart w:id="274" w:name="_Toc91595679"/>
      <w:bookmarkStart w:id="275" w:name="_Toc91663621"/>
      <w:bookmarkStart w:id="276" w:name="_Toc91664243"/>
      <w:bookmarkStart w:id="277" w:name="_Toc91677980"/>
      <w:bookmarkStart w:id="278" w:name="_Toc91698796"/>
      <w:bookmarkStart w:id="279" w:name="_Toc91699615"/>
      <w:bookmarkStart w:id="280" w:name="_Toc91700424"/>
      <w:bookmarkStart w:id="281" w:name="_Toc91701234"/>
      <w:bookmarkStart w:id="282" w:name="_Toc91702043"/>
      <w:bookmarkStart w:id="283" w:name="_Toc91702852"/>
      <w:bookmarkStart w:id="284" w:name="_Toc91703666"/>
      <w:bookmarkStart w:id="285" w:name="_Toc91749250"/>
      <w:bookmarkStart w:id="286" w:name="_Toc91595680"/>
      <w:bookmarkStart w:id="287" w:name="_Toc91663622"/>
      <w:bookmarkStart w:id="288" w:name="_Toc91664244"/>
      <w:bookmarkStart w:id="289" w:name="_Toc91677981"/>
      <w:bookmarkStart w:id="290" w:name="_Toc91698797"/>
      <w:bookmarkStart w:id="291" w:name="_Toc91699616"/>
      <w:bookmarkStart w:id="292" w:name="_Toc91700425"/>
      <w:bookmarkStart w:id="293" w:name="_Toc91701235"/>
      <w:bookmarkStart w:id="294" w:name="_Toc91702044"/>
      <w:bookmarkStart w:id="295" w:name="_Toc91702853"/>
      <w:bookmarkStart w:id="296" w:name="_Toc91703667"/>
      <w:bookmarkStart w:id="297" w:name="_Toc91749251"/>
      <w:bookmarkStart w:id="298" w:name="_Toc91595681"/>
      <w:bookmarkStart w:id="299" w:name="_Toc91663623"/>
      <w:bookmarkStart w:id="300" w:name="_Toc91664245"/>
      <w:bookmarkStart w:id="301" w:name="_Toc91677982"/>
      <w:bookmarkStart w:id="302" w:name="_Toc91698798"/>
      <w:bookmarkStart w:id="303" w:name="_Toc91699617"/>
      <w:bookmarkStart w:id="304" w:name="_Toc91700426"/>
      <w:bookmarkStart w:id="305" w:name="_Toc91701236"/>
      <w:bookmarkStart w:id="306" w:name="_Toc91702045"/>
      <w:bookmarkStart w:id="307" w:name="_Toc91702854"/>
      <w:bookmarkStart w:id="308" w:name="_Toc91703668"/>
      <w:bookmarkStart w:id="309" w:name="_Toc91749252"/>
      <w:bookmarkStart w:id="310" w:name="_Toc91595682"/>
      <w:bookmarkStart w:id="311" w:name="_Toc91663624"/>
      <w:bookmarkStart w:id="312" w:name="_Toc91664246"/>
      <w:bookmarkStart w:id="313" w:name="_Toc91677983"/>
      <w:bookmarkStart w:id="314" w:name="_Toc91698799"/>
      <w:bookmarkStart w:id="315" w:name="_Toc91699618"/>
      <w:bookmarkStart w:id="316" w:name="_Toc91700427"/>
      <w:bookmarkStart w:id="317" w:name="_Toc91701237"/>
      <w:bookmarkStart w:id="318" w:name="_Toc91702046"/>
      <w:bookmarkStart w:id="319" w:name="_Toc91702855"/>
      <w:bookmarkStart w:id="320" w:name="_Toc91703669"/>
      <w:bookmarkStart w:id="321" w:name="_Toc91749253"/>
      <w:bookmarkStart w:id="322" w:name="_Toc91595683"/>
      <w:bookmarkStart w:id="323" w:name="_Toc91663625"/>
      <w:bookmarkStart w:id="324" w:name="_Toc91664247"/>
      <w:bookmarkStart w:id="325" w:name="_Toc91677984"/>
      <w:bookmarkStart w:id="326" w:name="_Toc91698800"/>
      <w:bookmarkStart w:id="327" w:name="_Toc91699619"/>
      <w:bookmarkStart w:id="328" w:name="_Toc91700428"/>
      <w:bookmarkStart w:id="329" w:name="_Toc91701238"/>
      <w:bookmarkStart w:id="330" w:name="_Toc91702047"/>
      <w:bookmarkStart w:id="331" w:name="_Toc91702856"/>
      <w:bookmarkStart w:id="332" w:name="_Toc91703670"/>
      <w:bookmarkStart w:id="333" w:name="_Toc91749254"/>
      <w:bookmarkStart w:id="334" w:name="_Toc91595684"/>
      <w:bookmarkStart w:id="335" w:name="_Toc91663626"/>
      <w:bookmarkStart w:id="336" w:name="_Toc91664248"/>
      <w:bookmarkStart w:id="337" w:name="_Toc91677985"/>
      <w:bookmarkStart w:id="338" w:name="_Toc91698801"/>
      <w:bookmarkStart w:id="339" w:name="_Toc91699620"/>
      <w:bookmarkStart w:id="340" w:name="_Toc91700429"/>
      <w:bookmarkStart w:id="341" w:name="_Toc91701239"/>
      <w:bookmarkStart w:id="342" w:name="_Toc91702048"/>
      <w:bookmarkStart w:id="343" w:name="_Toc91702857"/>
      <w:bookmarkStart w:id="344" w:name="_Toc91703671"/>
      <w:bookmarkStart w:id="345" w:name="_Toc91749255"/>
      <w:bookmarkStart w:id="346" w:name="_Toc91595685"/>
      <w:bookmarkStart w:id="347" w:name="_Toc91663627"/>
      <w:bookmarkStart w:id="348" w:name="_Toc91664249"/>
      <w:bookmarkStart w:id="349" w:name="_Toc91677986"/>
      <w:bookmarkStart w:id="350" w:name="_Toc91698802"/>
      <w:bookmarkStart w:id="351" w:name="_Toc91699621"/>
      <w:bookmarkStart w:id="352" w:name="_Toc91700430"/>
      <w:bookmarkStart w:id="353" w:name="_Toc91701240"/>
      <w:bookmarkStart w:id="354" w:name="_Toc91702049"/>
      <w:bookmarkStart w:id="355" w:name="_Toc91702858"/>
      <w:bookmarkStart w:id="356" w:name="_Toc91703672"/>
      <w:bookmarkStart w:id="357" w:name="_Toc91749256"/>
      <w:bookmarkStart w:id="358" w:name="_Toc91595686"/>
      <w:bookmarkStart w:id="359" w:name="_Toc91663628"/>
      <w:bookmarkStart w:id="360" w:name="_Toc91664250"/>
      <w:bookmarkStart w:id="361" w:name="_Toc91677987"/>
      <w:bookmarkStart w:id="362" w:name="_Toc91698803"/>
      <w:bookmarkStart w:id="363" w:name="_Toc91699622"/>
      <w:bookmarkStart w:id="364" w:name="_Toc91700431"/>
      <w:bookmarkStart w:id="365" w:name="_Toc91701241"/>
      <w:bookmarkStart w:id="366" w:name="_Toc91702050"/>
      <w:bookmarkStart w:id="367" w:name="_Toc91702859"/>
      <w:bookmarkStart w:id="368" w:name="_Toc91703673"/>
      <w:bookmarkStart w:id="369" w:name="_Toc91749257"/>
      <w:bookmarkStart w:id="370" w:name="_Toc91595687"/>
      <w:bookmarkStart w:id="371" w:name="_Toc91663629"/>
      <w:bookmarkStart w:id="372" w:name="_Toc91664251"/>
      <w:bookmarkStart w:id="373" w:name="_Toc91677988"/>
      <w:bookmarkStart w:id="374" w:name="_Toc91698804"/>
      <w:bookmarkStart w:id="375" w:name="_Toc91699623"/>
      <w:bookmarkStart w:id="376" w:name="_Toc91700432"/>
      <w:bookmarkStart w:id="377" w:name="_Toc91701242"/>
      <w:bookmarkStart w:id="378" w:name="_Toc91702051"/>
      <w:bookmarkStart w:id="379" w:name="_Toc91702860"/>
      <w:bookmarkStart w:id="380" w:name="_Toc91703674"/>
      <w:bookmarkStart w:id="381" w:name="_Toc91749258"/>
      <w:bookmarkStart w:id="382" w:name="_Toc91595688"/>
      <w:bookmarkStart w:id="383" w:name="_Toc91663630"/>
      <w:bookmarkStart w:id="384" w:name="_Toc91664252"/>
      <w:bookmarkStart w:id="385" w:name="_Toc91677989"/>
      <w:bookmarkStart w:id="386" w:name="_Toc91698805"/>
      <w:bookmarkStart w:id="387" w:name="_Toc91699624"/>
      <w:bookmarkStart w:id="388" w:name="_Toc91700433"/>
      <w:bookmarkStart w:id="389" w:name="_Toc91701243"/>
      <w:bookmarkStart w:id="390" w:name="_Toc91702052"/>
      <w:bookmarkStart w:id="391" w:name="_Toc91702861"/>
      <w:bookmarkStart w:id="392" w:name="_Toc91703675"/>
      <w:bookmarkStart w:id="393" w:name="_Toc91749259"/>
      <w:bookmarkStart w:id="394" w:name="_Toc91595689"/>
      <w:bookmarkStart w:id="395" w:name="_Toc91663631"/>
      <w:bookmarkStart w:id="396" w:name="_Toc91664253"/>
      <w:bookmarkStart w:id="397" w:name="_Toc91677990"/>
      <w:bookmarkStart w:id="398" w:name="_Toc91698806"/>
      <w:bookmarkStart w:id="399" w:name="_Toc91699625"/>
      <w:bookmarkStart w:id="400" w:name="_Toc91700434"/>
      <w:bookmarkStart w:id="401" w:name="_Toc91701244"/>
      <w:bookmarkStart w:id="402" w:name="_Toc91702053"/>
      <w:bookmarkStart w:id="403" w:name="_Toc91702862"/>
      <w:bookmarkStart w:id="404" w:name="_Toc91703676"/>
      <w:bookmarkStart w:id="405" w:name="_Toc91749260"/>
      <w:bookmarkStart w:id="406" w:name="_Toc91595690"/>
      <w:bookmarkStart w:id="407" w:name="_Toc91663632"/>
      <w:bookmarkStart w:id="408" w:name="_Toc91664254"/>
      <w:bookmarkStart w:id="409" w:name="_Toc91677991"/>
      <w:bookmarkStart w:id="410" w:name="_Toc91698807"/>
      <w:bookmarkStart w:id="411" w:name="_Toc91699626"/>
      <w:bookmarkStart w:id="412" w:name="_Toc91700435"/>
      <w:bookmarkStart w:id="413" w:name="_Toc91701245"/>
      <w:bookmarkStart w:id="414" w:name="_Toc91702054"/>
      <w:bookmarkStart w:id="415" w:name="_Toc91702863"/>
      <w:bookmarkStart w:id="416" w:name="_Toc91703677"/>
      <w:bookmarkStart w:id="417" w:name="_Toc91749261"/>
      <w:bookmarkStart w:id="418" w:name="_Toc91595691"/>
      <w:bookmarkStart w:id="419" w:name="_Toc91663633"/>
      <w:bookmarkStart w:id="420" w:name="_Toc91664255"/>
      <w:bookmarkStart w:id="421" w:name="_Toc91677992"/>
      <w:bookmarkStart w:id="422" w:name="_Toc91698808"/>
      <w:bookmarkStart w:id="423" w:name="_Toc91699627"/>
      <w:bookmarkStart w:id="424" w:name="_Toc91700436"/>
      <w:bookmarkStart w:id="425" w:name="_Toc91701246"/>
      <w:bookmarkStart w:id="426" w:name="_Toc91702055"/>
      <w:bookmarkStart w:id="427" w:name="_Toc91702864"/>
      <w:bookmarkStart w:id="428" w:name="_Toc91703678"/>
      <w:bookmarkStart w:id="429" w:name="_Toc91749262"/>
      <w:bookmarkStart w:id="430" w:name="_Toc91595692"/>
      <w:bookmarkStart w:id="431" w:name="_Toc91663634"/>
      <w:bookmarkStart w:id="432" w:name="_Toc91664256"/>
      <w:bookmarkStart w:id="433" w:name="_Toc91677993"/>
      <w:bookmarkStart w:id="434" w:name="_Toc91698809"/>
      <w:bookmarkStart w:id="435" w:name="_Toc91699628"/>
      <w:bookmarkStart w:id="436" w:name="_Toc91700437"/>
      <w:bookmarkStart w:id="437" w:name="_Toc91701247"/>
      <w:bookmarkStart w:id="438" w:name="_Toc91702056"/>
      <w:bookmarkStart w:id="439" w:name="_Toc91702865"/>
      <w:bookmarkStart w:id="440" w:name="_Toc91703679"/>
      <w:bookmarkStart w:id="441" w:name="_Toc91749263"/>
      <w:bookmarkStart w:id="442" w:name="_Toc91595693"/>
      <w:bookmarkStart w:id="443" w:name="_Toc91663635"/>
      <w:bookmarkStart w:id="444" w:name="_Toc91664257"/>
      <w:bookmarkStart w:id="445" w:name="_Toc91677994"/>
      <w:bookmarkStart w:id="446" w:name="_Toc91698810"/>
      <w:bookmarkStart w:id="447" w:name="_Toc91699629"/>
      <w:bookmarkStart w:id="448" w:name="_Toc91700438"/>
      <w:bookmarkStart w:id="449" w:name="_Toc91701248"/>
      <w:bookmarkStart w:id="450" w:name="_Toc91702057"/>
      <w:bookmarkStart w:id="451" w:name="_Toc91702866"/>
      <w:bookmarkStart w:id="452" w:name="_Toc91703680"/>
      <w:bookmarkStart w:id="453" w:name="_Toc91749264"/>
      <w:bookmarkStart w:id="454" w:name="_Toc91595694"/>
      <w:bookmarkStart w:id="455" w:name="_Toc91663636"/>
      <w:bookmarkStart w:id="456" w:name="_Toc91664258"/>
      <w:bookmarkStart w:id="457" w:name="_Toc91677995"/>
      <w:bookmarkStart w:id="458" w:name="_Toc91698811"/>
      <w:bookmarkStart w:id="459" w:name="_Toc91699630"/>
      <w:bookmarkStart w:id="460" w:name="_Toc91700439"/>
      <w:bookmarkStart w:id="461" w:name="_Toc91701249"/>
      <w:bookmarkStart w:id="462" w:name="_Toc91702058"/>
      <w:bookmarkStart w:id="463" w:name="_Toc91702867"/>
      <w:bookmarkStart w:id="464" w:name="_Toc91703681"/>
      <w:bookmarkStart w:id="465" w:name="_Toc91749265"/>
      <w:bookmarkStart w:id="466" w:name="_Toc91595695"/>
      <w:bookmarkStart w:id="467" w:name="_Toc91663637"/>
      <w:bookmarkStart w:id="468" w:name="_Toc91664259"/>
      <w:bookmarkStart w:id="469" w:name="_Toc91677996"/>
      <w:bookmarkStart w:id="470" w:name="_Toc91698812"/>
      <w:bookmarkStart w:id="471" w:name="_Toc91699631"/>
      <w:bookmarkStart w:id="472" w:name="_Toc91700440"/>
      <w:bookmarkStart w:id="473" w:name="_Toc91701250"/>
      <w:bookmarkStart w:id="474" w:name="_Toc91702059"/>
      <w:bookmarkStart w:id="475" w:name="_Toc91702868"/>
      <w:bookmarkStart w:id="476" w:name="_Toc91703682"/>
      <w:bookmarkStart w:id="477" w:name="_Toc91749266"/>
      <w:bookmarkStart w:id="478" w:name="_Toc91595696"/>
      <w:bookmarkStart w:id="479" w:name="_Toc91663638"/>
      <w:bookmarkStart w:id="480" w:name="_Toc91664260"/>
      <w:bookmarkStart w:id="481" w:name="_Toc91677997"/>
      <w:bookmarkStart w:id="482" w:name="_Toc91698813"/>
      <w:bookmarkStart w:id="483" w:name="_Toc91699632"/>
      <w:bookmarkStart w:id="484" w:name="_Toc91700441"/>
      <w:bookmarkStart w:id="485" w:name="_Toc91701251"/>
      <w:bookmarkStart w:id="486" w:name="_Toc91702060"/>
      <w:bookmarkStart w:id="487" w:name="_Toc91702869"/>
      <w:bookmarkStart w:id="488" w:name="_Toc91703683"/>
      <w:bookmarkStart w:id="489" w:name="_Toc91749267"/>
      <w:bookmarkStart w:id="490" w:name="_Toc91595697"/>
      <w:bookmarkStart w:id="491" w:name="_Toc91663639"/>
      <w:bookmarkStart w:id="492" w:name="_Toc91664261"/>
      <w:bookmarkStart w:id="493" w:name="_Toc91677998"/>
      <w:bookmarkStart w:id="494" w:name="_Toc91698814"/>
      <w:bookmarkStart w:id="495" w:name="_Toc91699633"/>
      <w:bookmarkStart w:id="496" w:name="_Toc91700442"/>
      <w:bookmarkStart w:id="497" w:name="_Toc91701252"/>
      <w:bookmarkStart w:id="498" w:name="_Toc91702061"/>
      <w:bookmarkStart w:id="499" w:name="_Toc91702870"/>
      <w:bookmarkStart w:id="500" w:name="_Toc91703684"/>
      <w:bookmarkStart w:id="501" w:name="_Toc91749268"/>
      <w:bookmarkStart w:id="502" w:name="_Toc91595698"/>
      <w:bookmarkStart w:id="503" w:name="_Toc91663640"/>
      <w:bookmarkStart w:id="504" w:name="_Toc91664262"/>
      <w:bookmarkStart w:id="505" w:name="_Toc91677999"/>
      <w:bookmarkStart w:id="506" w:name="_Toc91698815"/>
      <w:bookmarkStart w:id="507" w:name="_Toc91699634"/>
      <w:bookmarkStart w:id="508" w:name="_Toc91700443"/>
      <w:bookmarkStart w:id="509" w:name="_Toc91701253"/>
      <w:bookmarkStart w:id="510" w:name="_Toc91702062"/>
      <w:bookmarkStart w:id="511" w:name="_Toc91702871"/>
      <w:bookmarkStart w:id="512" w:name="_Toc91703685"/>
      <w:bookmarkStart w:id="513" w:name="_Toc91749269"/>
      <w:bookmarkStart w:id="514" w:name="_Toc91595699"/>
      <w:bookmarkStart w:id="515" w:name="_Toc91663641"/>
      <w:bookmarkStart w:id="516" w:name="_Toc91664263"/>
      <w:bookmarkStart w:id="517" w:name="_Toc91678000"/>
      <w:bookmarkStart w:id="518" w:name="_Toc91698816"/>
      <w:bookmarkStart w:id="519" w:name="_Toc91699635"/>
      <w:bookmarkStart w:id="520" w:name="_Toc91700444"/>
      <w:bookmarkStart w:id="521" w:name="_Toc91701254"/>
      <w:bookmarkStart w:id="522" w:name="_Toc91702063"/>
      <w:bookmarkStart w:id="523" w:name="_Toc91702872"/>
      <w:bookmarkStart w:id="524" w:name="_Toc91703686"/>
      <w:bookmarkStart w:id="525" w:name="_Toc91749270"/>
      <w:bookmarkStart w:id="526" w:name="_Toc91595700"/>
      <w:bookmarkStart w:id="527" w:name="_Toc91663642"/>
      <w:bookmarkStart w:id="528" w:name="_Toc91664264"/>
      <w:bookmarkStart w:id="529" w:name="_Toc91678001"/>
      <w:bookmarkStart w:id="530" w:name="_Toc91698817"/>
      <w:bookmarkStart w:id="531" w:name="_Toc91699636"/>
      <w:bookmarkStart w:id="532" w:name="_Toc91700445"/>
      <w:bookmarkStart w:id="533" w:name="_Toc91701255"/>
      <w:bookmarkStart w:id="534" w:name="_Toc91702064"/>
      <w:bookmarkStart w:id="535" w:name="_Toc91702873"/>
      <w:bookmarkStart w:id="536" w:name="_Toc91703687"/>
      <w:bookmarkStart w:id="537" w:name="_Toc91749271"/>
      <w:bookmarkStart w:id="538" w:name="_Toc91595701"/>
      <w:bookmarkStart w:id="539" w:name="_Toc91663643"/>
      <w:bookmarkStart w:id="540" w:name="_Toc91664265"/>
      <w:bookmarkStart w:id="541" w:name="_Toc91678002"/>
      <w:bookmarkStart w:id="542" w:name="_Toc91698818"/>
      <w:bookmarkStart w:id="543" w:name="_Toc91699637"/>
      <w:bookmarkStart w:id="544" w:name="_Toc91700446"/>
      <w:bookmarkStart w:id="545" w:name="_Toc91701256"/>
      <w:bookmarkStart w:id="546" w:name="_Toc91702065"/>
      <w:bookmarkStart w:id="547" w:name="_Toc91702874"/>
      <w:bookmarkStart w:id="548" w:name="_Toc91703688"/>
      <w:bookmarkStart w:id="549" w:name="_Toc91749272"/>
      <w:bookmarkStart w:id="550" w:name="_Toc90471564"/>
      <w:bookmarkStart w:id="551" w:name="_Toc90545966"/>
      <w:bookmarkStart w:id="552" w:name="_Toc90627549"/>
      <w:bookmarkStart w:id="553" w:name="_Toc91509569"/>
      <w:bookmarkStart w:id="554" w:name="_Toc91577175"/>
      <w:bookmarkStart w:id="555" w:name="_Toc91577635"/>
      <w:bookmarkStart w:id="556" w:name="_Toc91595702"/>
      <w:bookmarkStart w:id="557" w:name="_Toc91663644"/>
      <w:bookmarkStart w:id="558" w:name="_Toc91664266"/>
      <w:bookmarkStart w:id="559" w:name="_Toc91678003"/>
      <w:bookmarkStart w:id="560" w:name="_Toc91698819"/>
      <w:bookmarkStart w:id="561" w:name="_Toc91699638"/>
      <w:bookmarkStart w:id="562" w:name="_Toc91700447"/>
      <w:bookmarkStart w:id="563" w:name="_Toc91701257"/>
      <w:bookmarkStart w:id="564" w:name="_Toc91702066"/>
      <w:bookmarkStart w:id="565" w:name="_Toc91702875"/>
      <w:bookmarkStart w:id="566" w:name="_Toc91703689"/>
      <w:bookmarkStart w:id="567" w:name="_Toc91749273"/>
      <w:bookmarkStart w:id="568" w:name="_Toc90467410"/>
      <w:bookmarkStart w:id="569" w:name="_Toc90468926"/>
      <w:bookmarkStart w:id="570" w:name="_Toc90469044"/>
      <w:bookmarkStart w:id="571" w:name="_Toc90471565"/>
      <w:bookmarkStart w:id="572" w:name="_Toc90545967"/>
      <w:bookmarkStart w:id="573" w:name="_Toc90627550"/>
      <w:bookmarkStart w:id="574" w:name="_Toc91509570"/>
      <w:bookmarkStart w:id="575" w:name="_Toc91577176"/>
      <w:bookmarkStart w:id="576" w:name="_Toc91577636"/>
      <w:bookmarkStart w:id="577" w:name="_Toc91595703"/>
      <w:bookmarkStart w:id="578" w:name="_Toc91663645"/>
      <w:bookmarkStart w:id="579" w:name="_Toc91664267"/>
      <w:bookmarkStart w:id="580" w:name="_Toc91678004"/>
      <w:bookmarkStart w:id="581" w:name="_Toc91698820"/>
      <w:bookmarkStart w:id="582" w:name="_Toc91699639"/>
      <w:bookmarkStart w:id="583" w:name="_Toc91700448"/>
      <w:bookmarkStart w:id="584" w:name="_Toc91701258"/>
      <w:bookmarkStart w:id="585" w:name="_Toc91702067"/>
      <w:bookmarkStart w:id="586" w:name="_Toc91702876"/>
      <w:bookmarkStart w:id="587" w:name="_Toc91703690"/>
      <w:bookmarkStart w:id="588" w:name="_Toc91749274"/>
      <w:bookmarkStart w:id="589" w:name="_Toc91595704"/>
      <w:bookmarkStart w:id="590" w:name="_Toc91663646"/>
      <w:bookmarkStart w:id="591" w:name="_Toc91664268"/>
      <w:bookmarkStart w:id="592" w:name="_Toc91678005"/>
      <w:bookmarkStart w:id="593" w:name="_Toc91698821"/>
      <w:bookmarkStart w:id="594" w:name="_Toc91699640"/>
      <w:bookmarkStart w:id="595" w:name="_Toc91700449"/>
      <w:bookmarkStart w:id="596" w:name="_Toc91701259"/>
      <w:bookmarkStart w:id="597" w:name="_Toc91702068"/>
      <w:bookmarkStart w:id="598" w:name="_Toc91702877"/>
      <w:bookmarkStart w:id="599" w:name="_Toc91703691"/>
      <w:bookmarkStart w:id="600" w:name="_Toc91749275"/>
      <w:bookmarkStart w:id="601" w:name="_Toc91595705"/>
      <w:bookmarkStart w:id="602" w:name="_Toc91663647"/>
      <w:bookmarkStart w:id="603" w:name="_Toc91664269"/>
      <w:bookmarkStart w:id="604" w:name="_Toc91678006"/>
      <w:bookmarkStart w:id="605" w:name="_Toc91698822"/>
      <w:bookmarkStart w:id="606" w:name="_Toc91699641"/>
      <w:bookmarkStart w:id="607" w:name="_Toc91700450"/>
      <w:bookmarkStart w:id="608" w:name="_Toc91701260"/>
      <w:bookmarkStart w:id="609" w:name="_Toc91702069"/>
      <w:bookmarkStart w:id="610" w:name="_Toc91702878"/>
      <w:bookmarkStart w:id="611" w:name="_Toc91703692"/>
      <w:bookmarkStart w:id="612" w:name="_Toc91749276"/>
      <w:bookmarkStart w:id="613" w:name="_Toc91595706"/>
      <w:bookmarkStart w:id="614" w:name="_Toc91663648"/>
      <w:bookmarkStart w:id="615" w:name="_Toc91664270"/>
      <w:bookmarkStart w:id="616" w:name="_Toc91678007"/>
      <w:bookmarkStart w:id="617" w:name="_Toc91698823"/>
      <w:bookmarkStart w:id="618" w:name="_Toc91699642"/>
      <w:bookmarkStart w:id="619" w:name="_Toc91700451"/>
      <w:bookmarkStart w:id="620" w:name="_Toc91701261"/>
      <w:bookmarkStart w:id="621" w:name="_Toc91702070"/>
      <w:bookmarkStart w:id="622" w:name="_Toc91702879"/>
      <w:bookmarkStart w:id="623" w:name="_Toc91703693"/>
      <w:bookmarkStart w:id="624" w:name="_Toc91749277"/>
      <w:bookmarkStart w:id="625" w:name="_Toc91595707"/>
      <w:bookmarkStart w:id="626" w:name="_Toc91663649"/>
      <w:bookmarkStart w:id="627" w:name="_Toc91664271"/>
      <w:bookmarkStart w:id="628" w:name="_Toc91678008"/>
      <w:bookmarkStart w:id="629" w:name="_Toc91698824"/>
      <w:bookmarkStart w:id="630" w:name="_Toc91699643"/>
      <w:bookmarkStart w:id="631" w:name="_Toc91700452"/>
      <w:bookmarkStart w:id="632" w:name="_Toc91701262"/>
      <w:bookmarkStart w:id="633" w:name="_Toc91702071"/>
      <w:bookmarkStart w:id="634" w:name="_Toc91702880"/>
      <w:bookmarkStart w:id="635" w:name="_Toc91703694"/>
      <w:bookmarkStart w:id="636" w:name="_Toc91749278"/>
      <w:bookmarkStart w:id="637" w:name="_Toc91595708"/>
      <w:bookmarkStart w:id="638" w:name="_Toc91663650"/>
      <w:bookmarkStart w:id="639" w:name="_Toc91664272"/>
      <w:bookmarkStart w:id="640" w:name="_Toc91678009"/>
      <w:bookmarkStart w:id="641" w:name="_Toc91698825"/>
      <w:bookmarkStart w:id="642" w:name="_Toc91699644"/>
      <w:bookmarkStart w:id="643" w:name="_Toc91700453"/>
      <w:bookmarkStart w:id="644" w:name="_Toc91701263"/>
      <w:bookmarkStart w:id="645" w:name="_Toc91702072"/>
      <w:bookmarkStart w:id="646" w:name="_Toc91702881"/>
      <w:bookmarkStart w:id="647" w:name="_Toc91703695"/>
      <w:bookmarkStart w:id="648" w:name="_Toc91749279"/>
      <w:bookmarkStart w:id="649" w:name="_Toc91595709"/>
      <w:bookmarkStart w:id="650" w:name="_Toc91663651"/>
      <w:bookmarkStart w:id="651" w:name="_Toc91664273"/>
      <w:bookmarkStart w:id="652" w:name="_Toc91678010"/>
      <w:bookmarkStart w:id="653" w:name="_Toc91698826"/>
      <w:bookmarkStart w:id="654" w:name="_Toc91699645"/>
      <w:bookmarkStart w:id="655" w:name="_Toc91700454"/>
      <w:bookmarkStart w:id="656" w:name="_Toc91701264"/>
      <w:bookmarkStart w:id="657" w:name="_Toc91702073"/>
      <w:bookmarkStart w:id="658" w:name="_Toc91702882"/>
      <w:bookmarkStart w:id="659" w:name="_Toc91703696"/>
      <w:bookmarkStart w:id="660" w:name="_Toc91749280"/>
      <w:bookmarkStart w:id="661" w:name="_Toc91595710"/>
      <w:bookmarkStart w:id="662" w:name="_Toc91663652"/>
      <w:bookmarkStart w:id="663" w:name="_Toc91664274"/>
      <w:bookmarkStart w:id="664" w:name="_Toc91678011"/>
      <w:bookmarkStart w:id="665" w:name="_Toc91698827"/>
      <w:bookmarkStart w:id="666" w:name="_Toc91699646"/>
      <w:bookmarkStart w:id="667" w:name="_Toc91700455"/>
      <w:bookmarkStart w:id="668" w:name="_Toc91701265"/>
      <w:bookmarkStart w:id="669" w:name="_Toc91702074"/>
      <w:bookmarkStart w:id="670" w:name="_Toc91702883"/>
      <w:bookmarkStart w:id="671" w:name="_Toc91703697"/>
      <w:bookmarkStart w:id="672" w:name="_Toc91749281"/>
      <w:bookmarkStart w:id="673" w:name="_Toc91595711"/>
      <w:bookmarkStart w:id="674" w:name="_Toc91663653"/>
      <w:bookmarkStart w:id="675" w:name="_Toc91664275"/>
      <w:bookmarkStart w:id="676" w:name="_Toc91678012"/>
      <w:bookmarkStart w:id="677" w:name="_Toc91698828"/>
      <w:bookmarkStart w:id="678" w:name="_Toc91699647"/>
      <w:bookmarkStart w:id="679" w:name="_Toc91700456"/>
      <w:bookmarkStart w:id="680" w:name="_Toc91701266"/>
      <w:bookmarkStart w:id="681" w:name="_Toc91702075"/>
      <w:bookmarkStart w:id="682" w:name="_Toc91702884"/>
      <w:bookmarkStart w:id="683" w:name="_Toc91703698"/>
      <w:bookmarkStart w:id="684" w:name="_Toc91749282"/>
      <w:bookmarkStart w:id="685" w:name="_Toc91595712"/>
      <w:bookmarkStart w:id="686" w:name="_Toc91663654"/>
      <w:bookmarkStart w:id="687" w:name="_Toc91664276"/>
      <w:bookmarkStart w:id="688" w:name="_Toc91678013"/>
      <w:bookmarkStart w:id="689" w:name="_Toc91698829"/>
      <w:bookmarkStart w:id="690" w:name="_Toc91699648"/>
      <w:bookmarkStart w:id="691" w:name="_Toc91700457"/>
      <w:bookmarkStart w:id="692" w:name="_Toc91701267"/>
      <w:bookmarkStart w:id="693" w:name="_Toc91702076"/>
      <w:bookmarkStart w:id="694" w:name="_Toc91702885"/>
      <w:bookmarkStart w:id="695" w:name="_Toc91703699"/>
      <w:bookmarkStart w:id="696" w:name="_Toc91749283"/>
      <w:bookmarkStart w:id="697" w:name="_Toc91595713"/>
      <w:bookmarkStart w:id="698" w:name="_Toc91663655"/>
      <w:bookmarkStart w:id="699" w:name="_Toc91664277"/>
      <w:bookmarkStart w:id="700" w:name="_Toc91678014"/>
      <w:bookmarkStart w:id="701" w:name="_Toc91698830"/>
      <w:bookmarkStart w:id="702" w:name="_Toc91699649"/>
      <w:bookmarkStart w:id="703" w:name="_Toc91700458"/>
      <w:bookmarkStart w:id="704" w:name="_Toc91701268"/>
      <w:bookmarkStart w:id="705" w:name="_Toc91702077"/>
      <w:bookmarkStart w:id="706" w:name="_Toc91702886"/>
      <w:bookmarkStart w:id="707" w:name="_Toc91703700"/>
      <w:bookmarkStart w:id="708" w:name="_Toc91749284"/>
      <w:bookmarkStart w:id="709" w:name="_Toc91595714"/>
      <w:bookmarkStart w:id="710" w:name="_Toc91663656"/>
      <w:bookmarkStart w:id="711" w:name="_Toc91664278"/>
      <w:bookmarkStart w:id="712" w:name="_Toc91678015"/>
      <w:bookmarkStart w:id="713" w:name="_Toc91698831"/>
      <w:bookmarkStart w:id="714" w:name="_Toc91699650"/>
      <w:bookmarkStart w:id="715" w:name="_Toc91700459"/>
      <w:bookmarkStart w:id="716" w:name="_Toc91701269"/>
      <w:bookmarkStart w:id="717" w:name="_Toc91702078"/>
      <w:bookmarkStart w:id="718" w:name="_Toc91702887"/>
      <w:bookmarkStart w:id="719" w:name="_Toc91703701"/>
      <w:bookmarkStart w:id="720" w:name="_Toc91749285"/>
      <w:bookmarkStart w:id="721" w:name="_Toc91595715"/>
      <w:bookmarkStart w:id="722" w:name="_Toc91663657"/>
      <w:bookmarkStart w:id="723" w:name="_Toc91664279"/>
      <w:bookmarkStart w:id="724" w:name="_Toc91678016"/>
      <w:bookmarkStart w:id="725" w:name="_Toc91698832"/>
      <w:bookmarkStart w:id="726" w:name="_Toc91699651"/>
      <w:bookmarkStart w:id="727" w:name="_Toc91700460"/>
      <w:bookmarkStart w:id="728" w:name="_Toc91701270"/>
      <w:bookmarkStart w:id="729" w:name="_Toc91702079"/>
      <w:bookmarkStart w:id="730" w:name="_Toc91702888"/>
      <w:bookmarkStart w:id="731" w:name="_Toc91703702"/>
      <w:bookmarkStart w:id="732" w:name="_Toc91749286"/>
      <w:bookmarkStart w:id="733" w:name="_Toc91595716"/>
      <w:bookmarkStart w:id="734" w:name="_Toc91663658"/>
      <w:bookmarkStart w:id="735" w:name="_Toc91664280"/>
      <w:bookmarkStart w:id="736" w:name="_Toc91678017"/>
      <w:bookmarkStart w:id="737" w:name="_Toc91698833"/>
      <w:bookmarkStart w:id="738" w:name="_Toc91699652"/>
      <w:bookmarkStart w:id="739" w:name="_Toc91700461"/>
      <w:bookmarkStart w:id="740" w:name="_Toc91701271"/>
      <w:bookmarkStart w:id="741" w:name="_Toc91702080"/>
      <w:bookmarkStart w:id="742" w:name="_Toc91702889"/>
      <w:bookmarkStart w:id="743" w:name="_Toc91703703"/>
      <w:bookmarkStart w:id="744" w:name="_Toc91749287"/>
      <w:bookmarkStart w:id="745" w:name="_Toc91595717"/>
      <w:bookmarkStart w:id="746" w:name="_Toc91663659"/>
      <w:bookmarkStart w:id="747" w:name="_Toc91664281"/>
      <w:bookmarkStart w:id="748" w:name="_Toc91678018"/>
      <w:bookmarkStart w:id="749" w:name="_Toc91698834"/>
      <w:bookmarkStart w:id="750" w:name="_Toc91699653"/>
      <w:bookmarkStart w:id="751" w:name="_Toc91700462"/>
      <w:bookmarkStart w:id="752" w:name="_Toc91701272"/>
      <w:bookmarkStart w:id="753" w:name="_Toc91702081"/>
      <w:bookmarkStart w:id="754" w:name="_Toc91702890"/>
      <w:bookmarkStart w:id="755" w:name="_Toc91703704"/>
      <w:bookmarkStart w:id="756" w:name="_Toc91749288"/>
      <w:bookmarkStart w:id="757" w:name="_Toc91595718"/>
      <w:bookmarkStart w:id="758" w:name="_Toc91663660"/>
      <w:bookmarkStart w:id="759" w:name="_Toc91664282"/>
      <w:bookmarkStart w:id="760" w:name="_Toc91678019"/>
      <w:bookmarkStart w:id="761" w:name="_Toc91698835"/>
      <w:bookmarkStart w:id="762" w:name="_Toc91699654"/>
      <w:bookmarkStart w:id="763" w:name="_Toc91700463"/>
      <w:bookmarkStart w:id="764" w:name="_Toc91701273"/>
      <w:bookmarkStart w:id="765" w:name="_Toc91702082"/>
      <w:bookmarkStart w:id="766" w:name="_Toc91702891"/>
      <w:bookmarkStart w:id="767" w:name="_Toc91703705"/>
      <w:bookmarkStart w:id="768" w:name="_Toc91749289"/>
      <w:bookmarkStart w:id="769" w:name="_Toc91595719"/>
      <w:bookmarkStart w:id="770" w:name="_Toc91663661"/>
      <w:bookmarkStart w:id="771" w:name="_Toc91664283"/>
      <w:bookmarkStart w:id="772" w:name="_Toc91678020"/>
      <w:bookmarkStart w:id="773" w:name="_Toc91698836"/>
      <w:bookmarkStart w:id="774" w:name="_Toc91699655"/>
      <w:bookmarkStart w:id="775" w:name="_Toc91700464"/>
      <w:bookmarkStart w:id="776" w:name="_Toc91701274"/>
      <w:bookmarkStart w:id="777" w:name="_Toc91702083"/>
      <w:bookmarkStart w:id="778" w:name="_Toc91702892"/>
      <w:bookmarkStart w:id="779" w:name="_Toc91703706"/>
      <w:bookmarkStart w:id="780" w:name="_Toc91749290"/>
      <w:bookmarkStart w:id="781" w:name="_Toc91595720"/>
      <w:bookmarkStart w:id="782" w:name="_Toc91663662"/>
      <w:bookmarkStart w:id="783" w:name="_Toc91664284"/>
      <w:bookmarkStart w:id="784" w:name="_Toc91678021"/>
      <w:bookmarkStart w:id="785" w:name="_Toc91698837"/>
      <w:bookmarkStart w:id="786" w:name="_Toc91699656"/>
      <w:bookmarkStart w:id="787" w:name="_Toc91700465"/>
      <w:bookmarkStart w:id="788" w:name="_Toc91701275"/>
      <w:bookmarkStart w:id="789" w:name="_Toc91702084"/>
      <w:bookmarkStart w:id="790" w:name="_Toc91702893"/>
      <w:bookmarkStart w:id="791" w:name="_Toc91703707"/>
      <w:bookmarkStart w:id="792" w:name="_Toc91749291"/>
      <w:bookmarkStart w:id="793" w:name="_Toc89875522"/>
      <w:bookmarkStart w:id="794" w:name="_Toc118834857"/>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497794">
        <w:rPr>
          <w:rFonts w:ascii="Arial" w:hAnsi="Arial" w:cs="Arial"/>
          <w:sz w:val="20"/>
          <w:szCs w:val="20"/>
        </w:rPr>
        <w:t>Šifranti in registri</w:t>
      </w:r>
      <w:bookmarkEnd w:id="793"/>
      <w:bookmarkEnd w:id="794"/>
    </w:p>
    <w:p w14:paraId="6D810120" w14:textId="6E14D166" w:rsidR="00460040" w:rsidRPr="00497794" w:rsidRDefault="00460040" w:rsidP="0070634B">
      <w:pPr>
        <w:spacing w:line="260" w:lineRule="atLeast"/>
        <w:rPr>
          <w:rFonts w:ascii="Arial" w:hAnsi="Arial" w:cs="Arial"/>
          <w:sz w:val="20"/>
        </w:rPr>
      </w:pPr>
      <w:r w:rsidRPr="00497794">
        <w:rPr>
          <w:rFonts w:ascii="Arial" w:hAnsi="Arial" w:cs="Arial"/>
          <w:sz w:val="20"/>
        </w:rPr>
        <w:t>Ureditev področja šifrantov se izvaja na nivoju aplikacijske podpore s prenovo uporabniških vmesnikov. Na nivoju podatkovnega modela se bo ureditev izvedla z naslednjimi izhodišči:</w:t>
      </w:r>
    </w:p>
    <w:p w14:paraId="09150B4F" w14:textId="77777777" w:rsidR="00460040" w:rsidRPr="00497794" w:rsidRDefault="00460040" w:rsidP="0070634B">
      <w:pPr>
        <w:pStyle w:val="Oznaenseznam2"/>
        <w:spacing w:line="260" w:lineRule="atLeast"/>
        <w:rPr>
          <w:rFonts w:ascii="Arial" w:hAnsi="Arial" w:cs="Arial"/>
          <w:sz w:val="20"/>
        </w:rPr>
      </w:pPr>
      <w:r w:rsidRPr="00497794">
        <w:rPr>
          <w:rFonts w:ascii="Arial" w:hAnsi="Arial" w:cs="Arial"/>
          <w:sz w:val="20"/>
        </w:rPr>
        <w:t xml:space="preserve">Vzpostavi se sistem enotnih (skupnih) šifrantov ter registrov (v nadaljevanju: šifranti). </w:t>
      </w:r>
    </w:p>
    <w:p w14:paraId="075F91B8" w14:textId="50F55264" w:rsidR="00460040" w:rsidRPr="00497794" w:rsidRDefault="00460040" w:rsidP="0070634B">
      <w:pPr>
        <w:pStyle w:val="Oznaenseznam2"/>
        <w:spacing w:line="260" w:lineRule="atLeast"/>
        <w:rPr>
          <w:rFonts w:ascii="Arial" w:hAnsi="Arial" w:cs="Arial"/>
          <w:sz w:val="20"/>
        </w:rPr>
      </w:pPr>
      <w:r w:rsidRPr="00497794">
        <w:rPr>
          <w:rFonts w:ascii="Arial" w:hAnsi="Arial" w:cs="Arial"/>
          <w:sz w:val="20"/>
        </w:rPr>
        <w:t>Vsak šifrant se vzdržuje le na enem mestu tako, da ni podvajanj glede na posamezne vsebinske sklope. Podatkovno se šifrante poenoti po vsebini, strukturi podatkov in ključih.</w:t>
      </w:r>
    </w:p>
    <w:p w14:paraId="78660646" w14:textId="77777777" w:rsidR="00460040" w:rsidRPr="00497794" w:rsidRDefault="00460040" w:rsidP="0070634B">
      <w:pPr>
        <w:pStyle w:val="Oznaenseznam2"/>
        <w:spacing w:line="260" w:lineRule="atLeast"/>
        <w:rPr>
          <w:rFonts w:ascii="Arial" w:hAnsi="Arial" w:cs="Arial"/>
          <w:sz w:val="20"/>
        </w:rPr>
      </w:pPr>
      <w:r w:rsidRPr="00497794">
        <w:rPr>
          <w:rFonts w:ascii="Arial" w:hAnsi="Arial" w:cs="Arial"/>
          <w:sz w:val="20"/>
        </w:rPr>
        <w:t>Zagotovi se zgodovina sprememb šifrantov.</w:t>
      </w:r>
    </w:p>
    <w:p w14:paraId="7D0BA1BD" w14:textId="72C29A53" w:rsidR="00460040" w:rsidRPr="00497794" w:rsidRDefault="00460040" w:rsidP="0070634B">
      <w:pPr>
        <w:pStyle w:val="Oznaenseznam2"/>
        <w:spacing w:line="260" w:lineRule="atLeast"/>
        <w:rPr>
          <w:rFonts w:ascii="Arial" w:hAnsi="Arial" w:cs="Arial"/>
          <w:sz w:val="20"/>
        </w:rPr>
      </w:pPr>
      <w:r w:rsidRPr="00497794">
        <w:rPr>
          <w:rFonts w:ascii="Arial" w:hAnsi="Arial" w:cs="Arial"/>
          <w:sz w:val="20"/>
        </w:rPr>
        <w:t>Vsak šifrant ima svojega upravljavca (</w:t>
      </w:r>
      <w:r w:rsidR="006D1FB4">
        <w:rPr>
          <w:rFonts w:ascii="Arial" w:hAnsi="Arial" w:cs="Arial"/>
          <w:sz w:val="20"/>
        </w:rPr>
        <w:t xml:space="preserve">v nadaljevanju: </w:t>
      </w:r>
      <w:r w:rsidRPr="00497794">
        <w:rPr>
          <w:rFonts w:ascii="Arial" w:hAnsi="Arial" w:cs="Arial"/>
          <w:sz w:val="20"/>
        </w:rPr>
        <w:t xml:space="preserve">skrbnik šifranta). </w:t>
      </w:r>
    </w:p>
    <w:p w14:paraId="4248C8AB" w14:textId="77777777" w:rsidR="00460040" w:rsidRPr="00497794" w:rsidRDefault="00460040" w:rsidP="0070634B">
      <w:pPr>
        <w:spacing w:line="260" w:lineRule="atLeast"/>
        <w:rPr>
          <w:rFonts w:ascii="Arial" w:hAnsi="Arial" w:cs="Arial"/>
          <w:sz w:val="20"/>
        </w:rPr>
      </w:pPr>
      <w:r w:rsidRPr="00497794">
        <w:rPr>
          <w:rFonts w:ascii="Arial" w:hAnsi="Arial" w:cs="Arial"/>
          <w:sz w:val="20"/>
        </w:rPr>
        <w:t>Šifrante delimo v tri skupine:</w:t>
      </w:r>
    </w:p>
    <w:p w14:paraId="7D472F72" w14:textId="77777777" w:rsidR="00460040" w:rsidRPr="00497794" w:rsidRDefault="00460040" w:rsidP="0070634B">
      <w:pPr>
        <w:pStyle w:val="Oznaenseznam2"/>
        <w:spacing w:line="260" w:lineRule="atLeast"/>
        <w:rPr>
          <w:rFonts w:ascii="Arial" w:hAnsi="Arial" w:cs="Arial"/>
          <w:sz w:val="20"/>
        </w:rPr>
      </w:pPr>
      <w:r w:rsidRPr="00497794">
        <w:rPr>
          <w:rFonts w:ascii="Arial" w:hAnsi="Arial" w:cs="Arial"/>
          <w:sz w:val="20"/>
        </w:rPr>
        <w:t>Centralni šifranti: ureja jih lahko samo skrbnik šifranta (velja tudi za ločene postavitve). Za primer lahko vzamemo šifrant PU, šifrant držav, šifrant plačnih razredov ipd.</w:t>
      </w:r>
    </w:p>
    <w:p w14:paraId="2EF414C3" w14:textId="6D8AEBFD" w:rsidR="00460040" w:rsidRPr="00497794" w:rsidRDefault="00460040" w:rsidP="0070634B">
      <w:pPr>
        <w:pStyle w:val="Oznaenseznam2"/>
        <w:spacing w:line="260" w:lineRule="atLeast"/>
        <w:rPr>
          <w:rFonts w:ascii="Arial" w:hAnsi="Arial" w:cs="Arial"/>
          <w:sz w:val="20"/>
        </w:rPr>
      </w:pPr>
      <w:r w:rsidRPr="00497794">
        <w:rPr>
          <w:rFonts w:ascii="Arial" w:hAnsi="Arial" w:cs="Arial"/>
          <w:sz w:val="20"/>
        </w:rPr>
        <w:t xml:space="preserve">Organizacijski šifranti: urejajo jih uporabniki znotraj PU, z ustreznimi pravicami. </w:t>
      </w:r>
      <w:proofErr w:type="spellStart"/>
      <w:r w:rsidR="00AD5B74">
        <w:rPr>
          <w:rFonts w:ascii="Arial" w:hAnsi="Arial" w:cs="Arial"/>
          <w:sz w:val="20"/>
        </w:rPr>
        <w:t>Npr</w:t>
      </w:r>
      <w:proofErr w:type="spellEnd"/>
      <w:r w:rsidRPr="00497794">
        <w:rPr>
          <w:rFonts w:ascii="Arial" w:hAnsi="Arial" w:cs="Arial"/>
          <w:sz w:val="20"/>
        </w:rPr>
        <w:t>: relacije prevoza na delo ipd.</w:t>
      </w:r>
      <w:r w:rsidR="00FB4249">
        <w:rPr>
          <w:rFonts w:ascii="Arial" w:hAnsi="Arial" w:cs="Arial"/>
          <w:sz w:val="20"/>
        </w:rPr>
        <w:t>.</w:t>
      </w:r>
    </w:p>
    <w:p w14:paraId="64CD497D" w14:textId="744CB20C" w:rsidR="00460040" w:rsidRPr="00497794" w:rsidRDefault="00460040" w:rsidP="0070634B">
      <w:pPr>
        <w:pStyle w:val="Oznaenseznam2"/>
        <w:spacing w:line="260" w:lineRule="atLeast"/>
        <w:rPr>
          <w:rFonts w:ascii="Arial" w:hAnsi="Arial" w:cs="Arial"/>
          <w:sz w:val="20"/>
        </w:rPr>
      </w:pPr>
      <w:r w:rsidRPr="00497794">
        <w:rPr>
          <w:rFonts w:ascii="Arial" w:hAnsi="Arial" w:cs="Arial"/>
          <w:sz w:val="20"/>
        </w:rPr>
        <w:lastRenderedPageBreak/>
        <w:t>Deljeni šifranti (</w:t>
      </w:r>
      <w:r w:rsidR="00AD5B74">
        <w:rPr>
          <w:rFonts w:ascii="Arial" w:hAnsi="Arial" w:cs="Arial"/>
          <w:sz w:val="20"/>
        </w:rPr>
        <w:t>npr</w:t>
      </w:r>
      <w:r w:rsidR="00D565D9">
        <w:rPr>
          <w:rFonts w:ascii="Arial" w:hAnsi="Arial" w:cs="Arial"/>
          <w:sz w:val="20"/>
        </w:rPr>
        <w:t>.</w:t>
      </w:r>
      <w:r w:rsidR="00AD5B74" w:rsidRPr="004C39D3">
        <w:rPr>
          <w:rFonts w:ascii="Arial" w:hAnsi="Arial" w:cs="Arial"/>
          <w:sz w:val="20"/>
        </w:rPr>
        <w:t>:</w:t>
      </w:r>
      <w:r w:rsidRPr="00497794">
        <w:rPr>
          <w:rFonts w:ascii="Arial" w:hAnsi="Arial" w:cs="Arial"/>
          <w:sz w:val="20"/>
        </w:rPr>
        <w:t xml:space="preserve"> delavci in njihove zadolžitve, organizacijska struktura, poslovni partnerji idr.): ureja jih lahko skrbnik šifranta, zapise pa lahko dodajajo uporabniki znotraj PU z ustreznimi pravicami. </w:t>
      </w:r>
    </w:p>
    <w:p w14:paraId="328939A5" w14:textId="58EDFFA2" w:rsidR="00460040" w:rsidRPr="00497794" w:rsidRDefault="00460040" w:rsidP="0070634B">
      <w:pPr>
        <w:spacing w:line="260" w:lineRule="atLeast"/>
        <w:rPr>
          <w:rFonts w:ascii="Arial" w:hAnsi="Arial" w:cs="Arial"/>
          <w:sz w:val="20"/>
        </w:rPr>
      </w:pPr>
      <w:r w:rsidRPr="00497794">
        <w:rPr>
          <w:rFonts w:ascii="Arial" w:hAnsi="Arial" w:cs="Arial"/>
          <w:sz w:val="20"/>
        </w:rPr>
        <w:t>Urejanje registrov, ki imajo večji nabor podatkov poteka preko dokumentov</w:t>
      </w:r>
      <w:r w:rsidR="00FB4249">
        <w:rPr>
          <w:rFonts w:ascii="Arial" w:hAnsi="Arial" w:cs="Arial"/>
          <w:sz w:val="20"/>
        </w:rPr>
        <w:t>,</w:t>
      </w:r>
      <w:r w:rsidRPr="00497794">
        <w:rPr>
          <w:rFonts w:ascii="Arial" w:hAnsi="Arial" w:cs="Arial"/>
          <w:sz w:val="20"/>
        </w:rPr>
        <w:t xml:space="preserve"> v okviru več faznega procesa ter s končno potrditvijo uporabnika ali </w:t>
      </w:r>
      <w:r w:rsidR="0054242C" w:rsidRPr="00497794">
        <w:rPr>
          <w:rFonts w:ascii="Arial" w:hAnsi="Arial" w:cs="Arial"/>
          <w:sz w:val="20"/>
        </w:rPr>
        <w:t>skrbnika</w:t>
      </w:r>
      <w:r w:rsidRPr="00497794">
        <w:rPr>
          <w:rFonts w:ascii="Arial" w:hAnsi="Arial" w:cs="Arial"/>
          <w:sz w:val="20"/>
        </w:rPr>
        <w:t>. Dokumenti predstavljajo zgodovino sprememb vsebine registra, v katerem se vodi zadnje stanje. Kjer je to mogoče, je treba preveriti in urediti povezave na veljavne uradne vire (AJPES, MNZ idr.).</w:t>
      </w:r>
    </w:p>
    <w:p w14:paraId="557544BC" w14:textId="5A94FADB" w:rsidR="00460040" w:rsidRPr="00497794" w:rsidRDefault="00460040" w:rsidP="0070634B">
      <w:pPr>
        <w:spacing w:line="260" w:lineRule="atLeast"/>
        <w:rPr>
          <w:rFonts w:ascii="Arial" w:hAnsi="Arial" w:cs="Arial"/>
          <w:sz w:val="20"/>
        </w:rPr>
      </w:pPr>
      <w:r w:rsidRPr="00497794">
        <w:rPr>
          <w:rFonts w:ascii="Arial" w:hAnsi="Arial" w:cs="Arial"/>
          <w:sz w:val="20"/>
        </w:rPr>
        <w:t>Direktni vnos se uporablja za posebej določene šifrante</w:t>
      </w:r>
      <w:r w:rsidR="00FB2E24">
        <w:rPr>
          <w:rFonts w:ascii="Arial" w:hAnsi="Arial" w:cs="Arial"/>
          <w:sz w:val="20"/>
        </w:rPr>
        <w:t>, za katere se</w:t>
      </w:r>
      <w:r w:rsidRPr="00497794">
        <w:rPr>
          <w:rFonts w:ascii="Arial" w:hAnsi="Arial" w:cs="Arial"/>
          <w:sz w:val="20"/>
        </w:rPr>
        <w:t xml:space="preserve"> prav tako vodi zgodovina sprememb. Hkrati z vodenjem zgodovine je urejena tudi uporaba zgodovinskih vrednosti</w:t>
      </w:r>
      <w:r w:rsidR="00FB2E24">
        <w:rPr>
          <w:rFonts w:ascii="Arial" w:hAnsi="Arial" w:cs="Arial"/>
          <w:sz w:val="20"/>
        </w:rPr>
        <w:t>,</w:t>
      </w:r>
      <w:r w:rsidRPr="00497794">
        <w:rPr>
          <w:rFonts w:ascii="Arial" w:hAnsi="Arial" w:cs="Arial"/>
          <w:sz w:val="20"/>
        </w:rPr>
        <w:t xml:space="preserve"> v okviru obdobij, v katerih so veljale. To velja predvsem za šifrante, ki se spreminjajo na letnem nivoju (</w:t>
      </w:r>
      <w:proofErr w:type="spellStart"/>
      <w:r w:rsidR="00AD5B74">
        <w:rPr>
          <w:rFonts w:ascii="Arial" w:hAnsi="Arial" w:cs="Arial"/>
          <w:sz w:val="20"/>
        </w:rPr>
        <w:t>npr</w:t>
      </w:r>
      <w:proofErr w:type="spellEnd"/>
      <w:r w:rsidR="00AD5B74">
        <w:rPr>
          <w:rFonts w:ascii="Arial" w:hAnsi="Arial" w:cs="Arial"/>
          <w:sz w:val="20"/>
        </w:rPr>
        <w:t xml:space="preserve">: </w:t>
      </w:r>
      <w:r w:rsidRPr="00497794">
        <w:rPr>
          <w:rFonts w:ascii="Arial" w:hAnsi="Arial" w:cs="Arial"/>
          <w:sz w:val="20"/>
        </w:rPr>
        <w:t xml:space="preserve">proračunski šifranti, proračunske klasifikacije, kontni plan idr.). </w:t>
      </w:r>
    </w:p>
    <w:p w14:paraId="0EDAB951" w14:textId="20688D70" w:rsidR="00460040" w:rsidRPr="00AD5B74" w:rsidRDefault="00460040" w:rsidP="0070634B">
      <w:pPr>
        <w:spacing w:line="260" w:lineRule="atLeast"/>
        <w:rPr>
          <w:rFonts w:ascii="Arial" w:hAnsi="Arial" w:cs="Arial"/>
          <w:sz w:val="20"/>
        </w:rPr>
      </w:pPr>
      <w:r w:rsidRPr="00497794">
        <w:rPr>
          <w:rFonts w:ascii="Arial" w:hAnsi="Arial" w:cs="Arial"/>
          <w:sz w:val="20"/>
        </w:rPr>
        <w:t xml:space="preserve">V določenih primerih vsebina šifrantov ter registrov oziroma vsaj določen del izvira iz zunanjih </w:t>
      </w:r>
      <w:r w:rsidR="00793734" w:rsidRPr="004C39D3">
        <w:rPr>
          <w:rFonts w:ascii="Arial" w:hAnsi="Arial" w:cs="Arial"/>
          <w:sz w:val="20"/>
        </w:rPr>
        <w:t>IS</w:t>
      </w:r>
      <w:r w:rsidRPr="004C39D3">
        <w:rPr>
          <w:rFonts w:ascii="Arial" w:hAnsi="Arial" w:cs="Arial"/>
          <w:sz w:val="20"/>
        </w:rPr>
        <w:t>.</w:t>
      </w:r>
      <w:r w:rsidRPr="00497794">
        <w:rPr>
          <w:rFonts w:ascii="Arial" w:hAnsi="Arial" w:cs="Arial"/>
          <w:sz w:val="20"/>
        </w:rPr>
        <w:t xml:space="preserve"> V teh primerih so vzpostavljene povezave preko spletnih storitev, ki omogočajo prenos podatkov v interne šifrante ter registre IS MFERAC (nekaj primerov zunanjih virov: CRP </w:t>
      </w:r>
      <w:r w:rsidRPr="00AD5B74">
        <w:rPr>
          <w:rFonts w:ascii="Arial" w:hAnsi="Arial" w:cs="Arial"/>
          <w:sz w:val="20"/>
        </w:rPr>
        <w:sym w:font="Wingdings" w:char="F0E0"/>
      </w:r>
      <w:r w:rsidRPr="00AD5B74">
        <w:rPr>
          <w:rFonts w:ascii="Arial" w:hAnsi="Arial" w:cs="Arial"/>
          <w:sz w:val="20"/>
        </w:rPr>
        <w:t xml:space="preserve"> delojemalci, </w:t>
      </w:r>
      <w:proofErr w:type="spellStart"/>
      <w:r w:rsidRPr="00AD5B74">
        <w:rPr>
          <w:rFonts w:ascii="Arial" w:hAnsi="Arial" w:cs="Arial"/>
          <w:sz w:val="20"/>
        </w:rPr>
        <w:t>ePRS</w:t>
      </w:r>
      <w:proofErr w:type="spellEnd"/>
      <w:r w:rsidRPr="00AD5B74">
        <w:rPr>
          <w:rFonts w:ascii="Arial" w:hAnsi="Arial" w:cs="Arial"/>
          <w:sz w:val="20"/>
        </w:rPr>
        <w:t xml:space="preserve"> </w:t>
      </w:r>
      <w:r w:rsidRPr="00AD5B74">
        <w:rPr>
          <w:rFonts w:ascii="Arial" w:hAnsi="Arial" w:cs="Arial"/>
          <w:sz w:val="20"/>
        </w:rPr>
        <w:sym w:font="Wingdings" w:char="F0E0"/>
      </w:r>
      <w:r w:rsidRPr="00AD5B74">
        <w:rPr>
          <w:rFonts w:ascii="Arial" w:hAnsi="Arial" w:cs="Arial"/>
          <w:sz w:val="20"/>
        </w:rPr>
        <w:t xml:space="preserve"> poslovni partnerji, register PU ter njihovih računov na UJP </w:t>
      </w:r>
      <w:r w:rsidRPr="00AD5B74">
        <w:rPr>
          <w:rFonts w:ascii="Arial" w:hAnsi="Arial" w:cs="Arial"/>
          <w:sz w:val="20"/>
        </w:rPr>
        <w:sym w:font="Wingdings" w:char="F0E0"/>
      </w:r>
      <w:r w:rsidRPr="00AD5B74">
        <w:rPr>
          <w:rFonts w:ascii="Arial" w:hAnsi="Arial" w:cs="Arial"/>
          <w:sz w:val="20"/>
        </w:rPr>
        <w:t xml:space="preserve"> PU in njihovi podračuni idr.).</w:t>
      </w:r>
    </w:p>
    <w:p w14:paraId="321DDA66" w14:textId="3B74DDFB" w:rsidR="005F5DDA" w:rsidRPr="00AD5B74" w:rsidRDefault="00E106B8" w:rsidP="0070634B">
      <w:pPr>
        <w:pStyle w:val="Naslov3"/>
        <w:spacing w:line="260" w:lineRule="atLeast"/>
        <w:rPr>
          <w:rFonts w:ascii="Arial" w:hAnsi="Arial" w:cs="Arial"/>
          <w:sz w:val="20"/>
          <w:szCs w:val="20"/>
        </w:rPr>
      </w:pPr>
      <w:bookmarkStart w:id="795" w:name="_Toc91698839"/>
      <w:bookmarkStart w:id="796" w:name="_Toc91699658"/>
      <w:bookmarkStart w:id="797" w:name="_Toc91700467"/>
      <w:bookmarkStart w:id="798" w:name="_Toc91701277"/>
      <w:bookmarkStart w:id="799" w:name="_Toc91702086"/>
      <w:bookmarkStart w:id="800" w:name="_Toc91702895"/>
      <w:bookmarkStart w:id="801" w:name="_Toc91703709"/>
      <w:bookmarkStart w:id="802" w:name="_Toc91749293"/>
      <w:bookmarkStart w:id="803" w:name="_Toc127945398"/>
      <w:bookmarkStart w:id="804" w:name="_Toc453710158"/>
      <w:bookmarkStart w:id="805" w:name="_Toc457979809"/>
      <w:bookmarkStart w:id="806" w:name="_Toc472942628"/>
      <w:bookmarkStart w:id="807" w:name="_Toc118834858"/>
      <w:bookmarkEnd w:id="795"/>
      <w:bookmarkEnd w:id="796"/>
      <w:bookmarkEnd w:id="797"/>
      <w:bookmarkEnd w:id="798"/>
      <w:bookmarkEnd w:id="799"/>
      <w:bookmarkEnd w:id="800"/>
      <w:bookmarkEnd w:id="801"/>
      <w:bookmarkEnd w:id="802"/>
      <w:r w:rsidRPr="00AD5B74">
        <w:rPr>
          <w:rFonts w:ascii="Arial" w:hAnsi="Arial" w:cs="Arial"/>
          <w:sz w:val="20"/>
          <w:szCs w:val="20"/>
        </w:rPr>
        <w:t>F</w:t>
      </w:r>
      <w:r w:rsidR="005F5DDA" w:rsidRPr="00AD5B74">
        <w:rPr>
          <w:rFonts w:ascii="Arial" w:hAnsi="Arial" w:cs="Arial"/>
          <w:sz w:val="20"/>
          <w:szCs w:val="20"/>
        </w:rPr>
        <w:t>inančno poslovanje</w:t>
      </w:r>
      <w:bookmarkEnd w:id="803"/>
      <w:bookmarkEnd w:id="804"/>
      <w:bookmarkEnd w:id="805"/>
      <w:bookmarkEnd w:id="806"/>
      <w:bookmarkEnd w:id="807"/>
    </w:p>
    <w:p w14:paraId="6F09925C" w14:textId="190508FC" w:rsidR="008F2D9C" w:rsidRPr="00AD5B74" w:rsidRDefault="008F2D9C" w:rsidP="0070634B">
      <w:pPr>
        <w:spacing w:line="260" w:lineRule="atLeast"/>
        <w:rPr>
          <w:rFonts w:ascii="Arial" w:hAnsi="Arial" w:cs="Arial"/>
          <w:sz w:val="20"/>
        </w:rPr>
      </w:pPr>
      <w:r w:rsidRPr="00AD5B74">
        <w:rPr>
          <w:rFonts w:ascii="Arial" w:hAnsi="Arial" w:cs="Arial"/>
          <w:sz w:val="20"/>
        </w:rPr>
        <w:t xml:space="preserve">Finančno poslovanje zajema dele aplikacije, ki podpirajo poslovanje Direktorata za proračun na MF, finančnih služb PU, računovodskih in drugih služb PU. </w:t>
      </w:r>
      <w:r w:rsidR="00107840" w:rsidRPr="00AD5B74">
        <w:rPr>
          <w:rFonts w:ascii="Arial" w:hAnsi="Arial" w:cs="Arial"/>
          <w:sz w:val="20"/>
        </w:rPr>
        <w:t>Uporabniški vmesniki aplikacij finančnega področja so v celoti prenovljeni razen na področjih kjer je navedeno drugače.</w:t>
      </w:r>
    </w:p>
    <w:p w14:paraId="50152B01" w14:textId="77777777" w:rsidR="00F91EC6" w:rsidRDefault="008F2D9C" w:rsidP="0070634B">
      <w:pPr>
        <w:spacing w:line="260" w:lineRule="atLeast"/>
        <w:rPr>
          <w:rFonts w:ascii="Arial" w:hAnsi="Arial" w:cs="Arial"/>
          <w:sz w:val="20"/>
        </w:rPr>
      </w:pPr>
      <w:r w:rsidRPr="00AD5B74">
        <w:rPr>
          <w:rFonts w:ascii="Arial" w:hAnsi="Arial" w:cs="Arial"/>
          <w:sz w:val="20"/>
        </w:rPr>
        <w:t xml:space="preserve">Spodnja slika predstavlja strukturo modulov znotraj sklopa finančnega poslovanja. Razdeljena je na dva dela. </w:t>
      </w:r>
    </w:p>
    <w:p w14:paraId="518EC599" w14:textId="3B65C0B2" w:rsidR="00F91EC6" w:rsidRDefault="00F91EC6" w:rsidP="00F91EC6">
      <w:pPr>
        <w:pStyle w:val="Odstavekseznama"/>
        <w:numPr>
          <w:ilvl w:val="1"/>
          <w:numId w:val="19"/>
        </w:numPr>
        <w:spacing w:line="260" w:lineRule="atLeast"/>
        <w:rPr>
          <w:rFonts w:ascii="Arial" w:hAnsi="Arial" w:cs="Arial"/>
          <w:sz w:val="20"/>
        </w:rPr>
      </w:pPr>
      <w:r>
        <w:rPr>
          <w:rFonts w:ascii="Arial" w:hAnsi="Arial" w:cs="Arial"/>
          <w:sz w:val="20"/>
        </w:rPr>
        <w:t>n</w:t>
      </w:r>
      <w:r w:rsidR="008F2D9C" w:rsidRPr="00F91EC6">
        <w:rPr>
          <w:rFonts w:ascii="Arial" w:hAnsi="Arial" w:cs="Arial"/>
          <w:sz w:val="20"/>
        </w:rPr>
        <w:t>a desni strani so osnovni podsklopi, ki se navezujejo neposredno na izvrševanje proračuna</w:t>
      </w:r>
      <w:r>
        <w:rPr>
          <w:rFonts w:ascii="Arial" w:hAnsi="Arial" w:cs="Arial"/>
          <w:sz w:val="20"/>
        </w:rPr>
        <w:t>,</w:t>
      </w:r>
    </w:p>
    <w:p w14:paraId="5D40CDDA" w14:textId="4D3ACAFB" w:rsidR="008F2D9C" w:rsidRPr="00F91EC6" w:rsidRDefault="00F91EC6" w:rsidP="00F91EC6">
      <w:pPr>
        <w:pStyle w:val="Odstavekseznama"/>
        <w:numPr>
          <w:ilvl w:val="1"/>
          <w:numId w:val="19"/>
        </w:numPr>
        <w:spacing w:line="260" w:lineRule="atLeast"/>
        <w:rPr>
          <w:rFonts w:ascii="Arial" w:hAnsi="Arial" w:cs="Arial"/>
          <w:sz w:val="20"/>
        </w:rPr>
      </w:pPr>
      <w:r>
        <w:rPr>
          <w:rFonts w:ascii="Arial" w:hAnsi="Arial" w:cs="Arial"/>
          <w:sz w:val="20"/>
        </w:rPr>
        <w:t>n</w:t>
      </w:r>
      <w:r w:rsidR="008F2D9C" w:rsidRPr="00F91EC6">
        <w:rPr>
          <w:rFonts w:ascii="Arial" w:hAnsi="Arial" w:cs="Arial"/>
          <w:sz w:val="20"/>
        </w:rPr>
        <w:t>a levi strani so pomožni podsklopi, ki so prav tako pomembni za finančno poslovanje.</w:t>
      </w:r>
    </w:p>
    <w:p w14:paraId="47E30AB9" w14:textId="5CDA83A1" w:rsidR="00AD23D9" w:rsidRPr="00E366F6" w:rsidRDefault="006B738B" w:rsidP="0070634B">
      <w:pPr>
        <w:spacing w:line="260" w:lineRule="atLeast"/>
        <w:jc w:val="center"/>
        <w:rPr>
          <w:rFonts w:ascii="Arial" w:hAnsi="Arial" w:cs="Arial"/>
          <w:sz w:val="20"/>
        </w:rPr>
      </w:pPr>
      <w:r w:rsidRPr="00E366F6">
        <w:rPr>
          <w:rFonts w:ascii="Arial" w:hAnsi="Arial" w:cs="Arial"/>
          <w:noProof/>
          <w:sz w:val="20"/>
        </w:rPr>
        <w:drawing>
          <wp:inline distT="0" distB="0" distL="0" distR="0" wp14:anchorId="4AA978CF" wp14:editId="4CF13712">
            <wp:extent cx="3398293" cy="2292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31092" cy="2314248"/>
                    </a:xfrm>
                    <a:prstGeom prst="rect">
                      <a:avLst/>
                    </a:prstGeom>
                    <a:noFill/>
                    <a:ln>
                      <a:noFill/>
                    </a:ln>
                  </pic:spPr>
                </pic:pic>
              </a:graphicData>
            </a:graphic>
          </wp:inline>
        </w:drawing>
      </w:r>
    </w:p>
    <w:p w14:paraId="6C1F35A5" w14:textId="019D7004" w:rsidR="00AD23D9" w:rsidRPr="00E366F6" w:rsidRDefault="00AD23D9" w:rsidP="0070634B">
      <w:pPr>
        <w:pStyle w:val="Napis"/>
        <w:spacing w:line="260" w:lineRule="atLeast"/>
        <w:rPr>
          <w:rFonts w:ascii="Arial" w:hAnsi="Arial" w:cs="Arial"/>
          <w:sz w:val="20"/>
          <w:szCs w:val="20"/>
        </w:rPr>
      </w:pPr>
      <w:bookmarkStart w:id="808" w:name="_Toc467684209"/>
      <w:bookmarkStart w:id="809" w:name="_Toc89875498"/>
      <w:bookmarkStart w:id="810" w:name="_Toc118800651"/>
      <w:r w:rsidRPr="00E366F6">
        <w:rPr>
          <w:rFonts w:ascii="Arial" w:hAnsi="Arial" w:cs="Arial"/>
          <w:sz w:val="20"/>
          <w:szCs w:val="20"/>
        </w:rPr>
        <w:t xml:space="preserve">Slika </w:t>
      </w:r>
      <w:r w:rsidR="00051F8A" w:rsidRPr="00E366F6">
        <w:rPr>
          <w:rFonts w:ascii="Arial" w:hAnsi="Arial" w:cs="Arial"/>
          <w:sz w:val="20"/>
          <w:szCs w:val="20"/>
        </w:rPr>
        <w:fldChar w:fldCharType="begin"/>
      </w:r>
      <w:r w:rsidR="00051F8A" w:rsidRPr="00E366F6">
        <w:rPr>
          <w:rFonts w:ascii="Arial" w:hAnsi="Arial" w:cs="Arial"/>
          <w:sz w:val="20"/>
          <w:szCs w:val="20"/>
        </w:rPr>
        <w:instrText xml:space="preserve"> SEQ Slika \* ARABIC </w:instrText>
      </w:r>
      <w:r w:rsidR="00051F8A" w:rsidRPr="00E366F6">
        <w:rPr>
          <w:rFonts w:ascii="Arial" w:hAnsi="Arial" w:cs="Arial"/>
          <w:sz w:val="20"/>
          <w:szCs w:val="20"/>
        </w:rPr>
        <w:fldChar w:fldCharType="separate"/>
      </w:r>
      <w:r w:rsidR="007E49E0">
        <w:rPr>
          <w:rFonts w:ascii="Arial" w:hAnsi="Arial" w:cs="Arial"/>
          <w:noProof/>
          <w:sz w:val="20"/>
          <w:szCs w:val="20"/>
        </w:rPr>
        <w:t>1</w:t>
      </w:r>
      <w:r w:rsidR="00051F8A" w:rsidRPr="00E366F6">
        <w:rPr>
          <w:rFonts w:ascii="Arial" w:hAnsi="Arial" w:cs="Arial"/>
          <w:sz w:val="20"/>
          <w:szCs w:val="20"/>
        </w:rPr>
        <w:fldChar w:fldCharType="end"/>
      </w:r>
      <w:r w:rsidRPr="00E366F6">
        <w:rPr>
          <w:rFonts w:ascii="Arial" w:hAnsi="Arial" w:cs="Arial"/>
          <w:sz w:val="20"/>
          <w:szCs w:val="20"/>
        </w:rPr>
        <w:t>: Struktura modulov znotraj sklopa finančnega poslovanja</w:t>
      </w:r>
      <w:bookmarkEnd w:id="808"/>
      <w:bookmarkEnd w:id="809"/>
      <w:bookmarkEnd w:id="810"/>
    </w:p>
    <w:p w14:paraId="3766194A" w14:textId="6E66AFAD" w:rsidR="00712881" w:rsidRPr="00E366F6" w:rsidRDefault="00712881" w:rsidP="0070634B">
      <w:pPr>
        <w:spacing w:line="260" w:lineRule="atLeast"/>
        <w:rPr>
          <w:rFonts w:ascii="Arial" w:hAnsi="Arial" w:cs="Arial"/>
          <w:sz w:val="20"/>
        </w:rPr>
      </w:pPr>
      <w:r w:rsidRPr="00E366F6">
        <w:rPr>
          <w:rFonts w:ascii="Arial" w:hAnsi="Arial" w:cs="Arial"/>
          <w:sz w:val="20"/>
        </w:rPr>
        <w:t xml:space="preserve">Priprava državnega proračuna se izvaja v ločenem </w:t>
      </w:r>
      <w:r w:rsidR="0054242C" w:rsidRPr="00E366F6">
        <w:rPr>
          <w:rFonts w:ascii="Arial" w:hAnsi="Arial" w:cs="Arial"/>
          <w:sz w:val="20"/>
        </w:rPr>
        <w:t xml:space="preserve">IS </w:t>
      </w:r>
      <w:r w:rsidRPr="00E366F6">
        <w:rPr>
          <w:rFonts w:ascii="Arial" w:hAnsi="Arial" w:cs="Arial"/>
          <w:sz w:val="20"/>
        </w:rPr>
        <w:t xml:space="preserve">za pripravo proračuna (v nadaljevanju: IS </w:t>
      </w:r>
      <w:proofErr w:type="spellStart"/>
      <w:r w:rsidRPr="00E366F6">
        <w:rPr>
          <w:rFonts w:ascii="Arial" w:hAnsi="Arial" w:cs="Arial"/>
          <w:sz w:val="20"/>
        </w:rPr>
        <w:t>APPrA</w:t>
      </w:r>
      <w:proofErr w:type="spellEnd"/>
      <w:r w:rsidRPr="00E366F6">
        <w:rPr>
          <w:rFonts w:ascii="Arial" w:hAnsi="Arial" w:cs="Arial"/>
          <w:sz w:val="20"/>
        </w:rPr>
        <w:t>), ki pa je vezan na podatke iz IS MFERAC</w:t>
      </w:r>
      <w:r w:rsidR="0054242C" w:rsidRPr="00E366F6">
        <w:rPr>
          <w:rFonts w:ascii="Arial" w:hAnsi="Arial" w:cs="Arial"/>
          <w:sz w:val="20"/>
        </w:rPr>
        <w:t>. I</w:t>
      </w:r>
      <w:r w:rsidRPr="00E366F6">
        <w:rPr>
          <w:rFonts w:ascii="Arial" w:hAnsi="Arial" w:cs="Arial"/>
          <w:sz w:val="20"/>
        </w:rPr>
        <w:t xml:space="preserve">zvrševanje proračuna se izvaja v IS MFERAC po prenosu podatkov sprejetega proračuna iz IS </w:t>
      </w:r>
      <w:proofErr w:type="spellStart"/>
      <w:r w:rsidRPr="00E366F6">
        <w:rPr>
          <w:rFonts w:ascii="Arial" w:hAnsi="Arial" w:cs="Arial"/>
          <w:sz w:val="20"/>
        </w:rPr>
        <w:t>APPrA</w:t>
      </w:r>
      <w:proofErr w:type="spellEnd"/>
      <w:r w:rsidRPr="00E366F6">
        <w:rPr>
          <w:rFonts w:ascii="Arial" w:hAnsi="Arial" w:cs="Arial"/>
          <w:sz w:val="20"/>
        </w:rPr>
        <w:t xml:space="preserve">. </w:t>
      </w:r>
    </w:p>
    <w:p w14:paraId="62E4F383" w14:textId="746E6885" w:rsidR="00712881" w:rsidRPr="00E366F6" w:rsidRDefault="00712881" w:rsidP="0070634B">
      <w:pPr>
        <w:spacing w:line="260" w:lineRule="atLeast"/>
        <w:rPr>
          <w:rFonts w:ascii="Arial" w:hAnsi="Arial" w:cs="Arial"/>
          <w:sz w:val="20"/>
        </w:rPr>
      </w:pPr>
      <w:r w:rsidRPr="00E366F6">
        <w:rPr>
          <w:rFonts w:ascii="Arial" w:hAnsi="Arial" w:cs="Arial"/>
          <w:sz w:val="20"/>
        </w:rPr>
        <w:t xml:space="preserve">Med letom prihaja do sprememb </w:t>
      </w:r>
      <w:r w:rsidR="00B56D5A">
        <w:rPr>
          <w:rFonts w:ascii="Arial" w:hAnsi="Arial" w:cs="Arial"/>
          <w:sz w:val="20"/>
        </w:rPr>
        <w:t xml:space="preserve">in upravljanja </w:t>
      </w:r>
      <w:r w:rsidRPr="00E366F6">
        <w:rPr>
          <w:rFonts w:ascii="Arial" w:hAnsi="Arial" w:cs="Arial"/>
          <w:sz w:val="20"/>
        </w:rPr>
        <w:t xml:space="preserve">sprejetega proračuna, kot </w:t>
      </w:r>
      <w:r w:rsidR="00E73F0E">
        <w:rPr>
          <w:rFonts w:ascii="Arial" w:hAnsi="Arial" w:cs="Arial"/>
          <w:sz w:val="20"/>
        </w:rPr>
        <w:t>npr.</w:t>
      </w:r>
      <w:r w:rsidR="00B56D5A">
        <w:rPr>
          <w:rFonts w:ascii="Arial" w:hAnsi="Arial" w:cs="Arial"/>
          <w:sz w:val="20"/>
        </w:rPr>
        <w:t>:</w:t>
      </w:r>
      <w:r w:rsidR="00E73F0E">
        <w:rPr>
          <w:rFonts w:ascii="Arial" w:hAnsi="Arial" w:cs="Arial"/>
          <w:sz w:val="20"/>
        </w:rPr>
        <w:t xml:space="preserve"> </w:t>
      </w:r>
      <w:r w:rsidRPr="00E366F6">
        <w:rPr>
          <w:rFonts w:ascii="Arial" w:hAnsi="Arial" w:cs="Arial"/>
          <w:sz w:val="20"/>
        </w:rPr>
        <w:t xml:space="preserve">prerazporejanje pravic porabe, odpiranje novih proračunskih postavk, vključevanje določenih kontrol in omejitev </w:t>
      </w:r>
      <w:r w:rsidR="00E73F0E" w:rsidRPr="004C39D3">
        <w:rPr>
          <w:rFonts w:ascii="Arial" w:hAnsi="Arial" w:cs="Arial"/>
          <w:sz w:val="20"/>
        </w:rPr>
        <w:t>idr.</w:t>
      </w:r>
      <w:r w:rsidR="00B56D5A" w:rsidRPr="004C39D3">
        <w:rPr>
          <w:rFonts w:ascii="Arial" w:hAnsi="Arial" w:cs="Arial"/>
          <w:sz w:val="20"/>
        </w:rPr>
        <w:t>.</w:t>
      </w:r>
    </w:p>
    <w:p w14:paraId="045EDB4F" w14:textId="6E0229CE" w:rsidR="00712881" w:rsidRPr="00E366F6" w:rsidRDefault="00712881" w:rsidP="0070634B">
      <w:pPr>
        <w:spacing w:line="260" w:lineRule="atLeast"/>
        <w:rPr>
          <w:rFonts w:ascii="Arial" w:hAnsi="Arial" w:cs="Arial"/>
          <w:sz w:val="20"/>
        </w:rPr>
      </w:pPr>
      <w:r w:rsidRPr="00E366F6">
        <w:rPr>
          <w:rFonts w:ascii="Arial" w:hAnsi="Arial" w:cs="Arial"/>
          <w:sz w:val="20"/>
        </w:rPr>
        <w:t xml:space="preserve">Vsak izdatek iz proračuna mora imeti predhodno rezervacijo sredstev v obliki </w:t>
      </w:r>
      <w:proofErr w:type="spellStart"/>
      <w:r w:rsidRPr="00E366F6">
        <w:rPr>
          <w:rFonts w:ascii="Arial" w:hAnsi="Arial" w:cs="Arial"/>
          <w:sz w:val="20"/>
        </w:rPr>
        <w:t>predobremenitve</w:t>
      </w:r>
      <w:proofErr w:type="spellEnd"/>
      <w:r w:rsidRPr="00E366F6">
        <w:rPr>
          <w:rFonts w:ascii="Arial" w:hAnsi="Arial" w:cs="Arial"/>
          <w:sz w:val="20"/>
        </w:rPr>
        <w:t xml:space="preserve"> in za podlago verodostojno knjigovodsko listino, s katero se izkazuje obveznost za plačilo. Na podlagi verodostojne </w:t>
      </w:r>
      <w:r w:rsidR="00983874" w:rsidRPr="00E366F6">
        <w:rPr>
          <w:rFonts w:ascii="Arial" w:hAnsi="Arial" w:cs="Arial"/>
          <w:sz w:val="20"/>
        </w:rPr>
        <w:t xml:space="preserve">knjigovodske </w:t>
      </w:r>
      <w:r w:rsidRPr="00E366F6">
        <w:rPr>
          <w:rFonts w:ascii="Arial" w:hAnsi="Arial" w:cs="Arial"/>
          <w:sz w:val="20"/>
        </w:rPr>
        <w:t xml:space="preserve">listine se izdela odredba, ki opredeli proračunske vidike odhodka: projekt oziroma ukrep, </w:t>
      </w:r>
      <w:proofErr w:type="spellStart"/>
      <w:r w:rsidRPr="00E366F6">
        <w:rPr>
          <w:rFonts w:ascii="Arial" w:hAnsi="Arial" w:cs="Arial"/>
          <w:sz w:val="20"/>
        </w:rPr>
        <w:t>predobremenitev</w:t>
      </w:r>
      <w:proofErr w:type="spellEnd"/>
      <w:r w:rsidRPr="00E366F6">
        <w:rPr>
          <w:rFonts w:ascii="Arial" w:hAnsi="Arial" w:cs="Arial"/>
          <w:sz w:val="20"/>
        </w:rPr>
        <w:t>, proračunsko postavko in konto.</w:t>
      </w:r>
    </w:p>
    <w:p w14:paraId="46FBB24D" w14:textId="6D1903D5" w:rsidR="0054242C" w:rsidRPr="00E366F6" w:rsidRDefault="0054242C" w:rsidP="0070634B">
      <w:pPr>
        <w:spacing w:line="260" w:lineRule="atLeast"/>
        <w:rPr>
          <w:rFonts w:ascii="Arial" w:hAnsi="Arial" w:cs="Arial"/>
          <w:sz w:val="20"/>
        </w:rPr>
      </w:pPr>
      <w:r w:rsidRPr="00E366F6">
        <w:rPr>
          <w:rFonts w:ascii="Arial" w:hAnsi="Arial" w:cs="Arial"/>
          <w:sz w:val="20"/>
        </w:rPr>
        <w:lastRenderedPageBreak/>
        <w:t>V IS MFERAC se izvaja tudi upravljanje občinskih proračunov (nalaganje in izvrševanje</w:t>
      </w:r>
      <w:r w:rsidR="005321D0">
        <w:rPr>
          <w:rFonts w:ascii="Arial" w:hAnsi="Arial" w:cs="Arial"/>
          <w:sz w:val="20"/>
        </w:rPr>
        <w:t>,</w:t>
      </w:r>
      <w:r w:rsidRPr="00E366F6">
        <w:rPr>
          <w:rFonts w:ascii="Arial" w:hAnsi="Arial" w:cs="Arial"/>
          <w:sz w:val="20"/>
        </w:rPr>
        <w:t xml:space="preserve"> idr</w:t>
      </w:r>
      <w:r w:rsidR="0020197C">
        <w:rPr>
          <w:rFonts w:ascii="Arial" w:hAnsi="Arial" w:cs="Arial"/>
          <w:sz w:val="20"/>
        </w:rPr>
        <w:t>.</w:t>
      </w:r>
      <w:r w:rsidRPr="004C39D3">
        <w:rPr>
          <w:rFonts w:ascii="Arial" w:hAnsi="Arial" w:cs="Arial"/>
          <w:sz w:val="20"/>
        </w:rPr>
        <w:t>).</w:t>
      </w:r>
    </w:p>
    <w:p w14:paraId="10FA590E" w14:textId="07898323" w:rsidR="008E7E35" w:rsidRPr="00E366F6" w:rsidRDefault="00E31EAA" w:rsidP="0070634B">
      <w:pPr>
        <w:pStyle w:val="Naslov4"/>
        <w:spacing w:line="260" w:lineRule="atLeast"/>
        <w:rPr>
          <w:rFonts w:ascii="Arial" w:hAnsi="Arial" w:cs="Arial"/>
          <w:sz w:val="20"/>
          <w:szCs w:val="20"/>
        </w:rPr>
      </w:pPr>
      <w:r w:rsidRPr="00E366F6">
        <w:rPr>
          <w:rFonts w:ascii="Arial" w:hAnsi="Arial" w:cs="Arial"/>
          <w:sz w:val="20"/>
          <w:szCs w:val="20"/>
        </w:rPr>
        <w:t xml:space="preserve"> </w:t>
      </w:r>
      <w:bookmarkStart w:id="811" w:name="_Toc118834859"/>
      <w:r w:rsidRPr="00E366F6">
        <w:rPr>
          <w:rFonts w:ascii="Arial" w:hAnsi="Arial" w:cs="Arial"/>
          <w:sz w:val="20"/>
          <w:szCs w:val="20"/>
        </w:rPr>
        <w:t>Upravljanje proračuna (UP)</w:t>
      </w:r>
      <w:bookmarkEnd w:id="811"/>
    </w:p>
    <w:p w14:paraId="6EDD682B" w14:textId="4AACAD14" w:rsidR="00B77B19" w:rsidRPr="00E366F6" w:rsidRDefault="00B77B19" w:rsidP="0070634B">
      <w:pPr>
        <w:spacing w:line="260" w:lineRule="atLeast"/>
        <w:rPr>
          <w:rFonts w:ascii="Arial" w:hAnsi="Arial" w:cs="Arial"/>
          <w:sz w:val="20"/>
        </w:rPr>
      </w:pPr>
      <w:r w:rsidRPr="00E366F6">
        <w:rPr>
          <w:rFonts w:ascii="Arial" w:hAnsi="Arial" w:cs="Arial"/>
          <w:sz w:val="20"/>
        </w:rPr>
        <w:t>V posameznem proračunskem letu se na osnovi sprejetega proračuna izvajajo spremembe</w:t>
      </w:r>
      <w:r w:rsidR="007726DE">
        <w:rPr>
          <w:rFonts w:ascii="Arial" w:hAnsi="Arial" w:cs="Arial"/>
          <w:sz w:val="20"/>
        </w:rPr>
        <w:t>,</w:t>
      </w:r>
      <w:r w:rsidRPr="00E366F6">
        <w:rPr>
          <w:rFonts w:ascii="Arial" w:hAnsi="Arial" w:cs="Arial"/>
          <w:sz w:val="20"/>
        </w:rPr>
        <w:t xml:space="preserve"> v skladu z zakonskimi določili. </w:t>
      </w:r>
      <w:r w:rsidR="0054242C" w:rsidRPr="00E366F6">
        <w:rPr>
          <w:rFonts w:ascii="Arial" w:hAnsi="Arial" w:cs="Arial"/>
          <w:sz w:val="20"/>
        </w:rPr>
        <w:t>Aktivnosti so v smeri</w:t>
      </w:r>
      <w:r w:rsidRPr="00E366F6">
        <w:rPr>
          <w:rFonts w:ascii="Arial" w:hAnsi="Arial" w:cs="Arial"/>
          <w:sz w:val="20"/>
        </w:rPr>
        <w:t xml:space="preserve"> sprememb prenosa pravic porabe iz ene proračunske vrstice na drugo (t. i. prerazporejanje pravic porabe) ali za spremembe veljavnega proračuna na proračunskih vrsticah zaradi tekočih namenskih prejemkov.</w:t>
      </w:r>
    </w:p>
    <w:p w14:paraId="3EF21F13" w14:textId="79782D5B" w:rsidR="00B77B19" w:rsidRPr="00E366F6" w:rsidRDefault="00B77B19" w:rsidP="0070634B">
      <w:pPr>
        <w:spacing w:line="260" w:lineRule="atLeast"/>
        <w:rPr>
          <w:rFonts w:ascii="Arial" w:hAnsi="Arial" w:cs="Arial"/>
          <w:sz w:val="20"/>
        </w:rPr>
      </w:pPr>
      <w:r w:rsidRPr="00E366F6">
        <w:rPr>
          <w:rFonts w:ascii="Arial" w:hAnsi="Arial" w:cs="Arial"/>
          <w:sz w:val="20"/>
        </w:rPr>
        <w:t xml:space="preserve">Skladno z veljavno zakonodajo se odpirajo nove proračunske postavke in konti (to </w:t>
      </w:r>
      <w:r w:rsidR="002E1F1F">
        <w:rPr>
          <w:rFonts w:ascii="Arial" w:hAnsi="Arial" w:cs="Arial"/>
          <w:sz w:val="20"/>
        </w:rPr>
        <w:t>so</w:t>
      </w:r>
      <w:r w:rsidR="002E1F1F" w:rsidRPr="00E366F6">
        <w:rPr>
          <w:rFonts w:ascii="Arial" w:hAnsi="Arial" w:cs="Arial"/>
          <w:sz w:val="20"/>
        </w:rPr>
        <w:t xml:space="preserve"> </w:t>
      </w:r>
      <w:r w:rsidRPr="00E366F6">
        <w:rPr>
          <w:rFonts w:ascii="Arial" w:hAnsi="Arial" w:cs="Arial"/>
          <w:sz w:val="20"/>
        </w:rPr>
        <w:t>proračunske vrstice) ter vzdržujejo obstoječe proračunske vrstice.</w:t>
      </w:r>
    </w:p>
    <w:p w14:paraId="699EF3A4" w14:textId="1116A4C5" w:rsidR="00B77B19" w:rsidRPr="00E366F6" w:rsidRDefault="00B77B19" w:rsidP="0070634B">
      <w:pPr>
        <w:spacing w:line="260" w:lineRule="atLeast"/>
        <w:rPr>
          <w:rFonts w:ascii="Arial" w:hAnsi="Arial" w:cs="Arial"/>
          <w:sz w:val="20"/>
        </w:rPr>
      </w:pPr>
      <w:r w:rsidRPr="00E366F6">
        <w:rPr>
          <w:rFonts w:ascii="Arial" w:hAnsi="Arial" w:cs="Arial"/>
          <w:sz w:val="20"/>
        </w:rPr>
        <w:t xml:space="preserve">V okviru vzdrževanja proračuna so vgrajeni tudi postopki, s pomočjo katerih lahko razdelimo proračun PU na nižje nivoje v </w:t>
      </w:r>
      <w:r w:rsidR="0054242C" w:rsidRPr="00E366F6">
        <w:rPr>
          <w:rFonts w:ascii="Arial" w:hAnsi="Arial" w:cs="Arial"/>
          <w:sz w:val="20"/>
        </w:rPr>
        <w:t xml:space="preserve">okviru </w:t>
      </w:r>
      <w:r w:rsidRPr="00E366F6">
        <w:rPr>
          <w:rFonts w:ascii="Arial" w:hAnsi="Arial" w:cs="Arial"/>
          <w:sz w:val="20"/>
        </w:rPr>
        <w:t>organizacijsk</w:t>
      </w:r>
      <w:r w:rsidR="0054242C" w:rsidRPr="00E366F6">
        <w:rPr>
          <w:rFonts w:ascii="Arial" w:hAnsi="Arial" w:cs="Arial"/>
          <w:sz w:val="20"/>
        </w:rPr>
        <w:t>e</w:t>
      </w:r>
      <w:r w:rsidRPr="00E366F6">
        <w:rPr>
          <w:rFonts w:ascii="Arial" w:hAnsi="Arial" w:cs="Arial"/>
          <w:sz w:val="20"/>
        </w:rPr>
        <w:t xml:space="preserve"> struktur</w:t>
      </w:r>
      <w:r w:rsidR="0054242C" w:rsidRPr="00E366F6">
        <w:rPr>
          <w:rFonts w:ascii="Arial" w:hAnsi="Arial" w:cs="Arial"/>
          <w:sz w:val="20"/>
        </w:rPr>
        <w:t>e</w:t>
      </w:r>
      <w:r w:rsidRPr="00E366F6">
        <w:rPr>
          <w:rFonts w:ascii="Arial" w:hAnsi="Arial" w:cs="Arial"/>
          <w:sz w:val="20"/>
        </w:rPr>
        <w:t>. S tem se omogočita izvrševanje in spremljanje stanja proračuna po nižjih nivojih organizacijske strukture.</w:t>
      </w:r>
    </w:p>
    <w:p w14:paraId="11F5CF52" w14:textId="33DBD4FE" w:rsidR="00B77B19" w:rsidRPr="00E366F6" w:rsidRDefault="00B77B19" w:rsidP="0070634B">
      <w:pPr>
        <w:spacing w:line="260" w:lineRule="atLeast"/>
        <w:rPr>
          <w:rFonts w:ascii="Arial" w:hAnsi="Arial" w:cs="Arial"/>
          <w:sz w:val="20"/>
        </w:rPr>
      </w:pPr>
      <w:r w:rsidRPr="00E366F6">
        <w:rPr>
          <w:rFonts w:ascii="Arial" w:hAnsi="Arial" w:cs="Arial"/>
          <w:sz w:val="20"/>
        </w:rPr>
        <w:t xml:space="preserve">Del upravljanja proračuna je postopek nalaganja sprejetega proračuna oziroma rebalansa proračuna, ki ga prevzamemo iz IS </w:t>
      </w:r>
      <w:proofErr w:type="spellStart"/>
      <w:r w:rsidRPr="00E366F6">
        <w:rPr>
          <w:rFonts w:ascii="Arial" w:hAnsi="Arial" w:cs="Arial"/>
          <w:sz w:val="20"/>
        </w:rPr>
        <w:t>APPrA</w:t>
      </w:r>
      <w:proofErr w:type="spellEnd"/>
      <w:r w:rsidRPr="00E366F6">
        <w:rPr>
          <w:rFonts w:ascii="Arial" w:hAnsi="Arial" w:cs="Arial"/>
          <w:sz w:val="20"/>
        </w:rPr>
        <w:t xml:space="preserve">. </w:t>
      </w:r>
      <w:r w:rsidR="0054242C" w:rsidRPr="00E366F6">
        <w:rPr>
          <w:rFonts w:ascii="Arial" w:hAnsi="Arial" w:cs="Arial"/>
          <w:sz w:val="20"/>
        </w:rPr>
        <w:t>To je</w:t>
      </w:r>
      <w:r w:rsidRPr="00E366F6">
        <w:rPr>
          <w:rFonts w:ascii="Arial" w:hAnsi="Arial" w:cs="Arial"/>
          <w:sz w:val="20"/>
        </w:rPr>
        <w:t xml:space="preserve"> kompleksen postopek z velikim obsegom podatkov, ki temelji na predpisih ter usmeritvah, ki se spreminjajo ter pomeni združevanje podatkov iz dveh </w:t>
      </w:r>
      <w:r w:rsidR="00793734" w:rsidRPr="004C39D3">
        <w:rPr>
          <w:rFonts w:ascii="Arial" w:hAnsi="Arial" w:cs="Arial"/>
          <w:sz w:val="20"/>
        </w:rPr>
        <w:t>IS</w:t>
      </w:r>
      <w:r w:rsidRPr="004C39D3">
        <w:rPr>
          <w:rFonts w:ascii="Arial" w:hAnsi="Arial" w:cs="Arial"/>
          <w:sz w:val="20"/>
        </w:rPr>
        <w:t>.</w:t>
      </w:r>
      <w:r w:rsidRPr="00E366F6">
        <w:rPr>
          <w:rFonts w:ascii="Arial" w:hAnsi="Arial" w:cs="Arial"/>
          <w:sz w:val="20"/>
        </w:rPr>
        <w:t xml:space="preserve"> Spreminjanje postopkov nalaganja proračuna posledično zahteva vsakokratne popravke procedur</w:t>
      </w:r>
      <w:r w:rsidR="0054242C" w:rsidRPr="00E366F6">
        <w:rPr>
          <w:rFonts w:ascii="Arial" w:hAnsi="Arial" w:cs="Arial"/>
          <w:sz w:val="20"/>
        </w:rPr>
        <w:t>.</w:t>
      </w:r>
      <w:r w:rsidRPr="00E366F6">
        <w:rPr>
          <w:rFonts w:ascii="Arial" w:hAnsi="Arial" w:cs="Arial"/>
          <w:sz w:val="20"/>
        </w:rPr>
        <w:t xml:space="preserve"> </w:t>
      </w:r>
    </w:p>
    <w:p w14:paraId="1E1F301E" w14:textId="1386E8DF" w:rsidR="00B77B19" w:rsidRPr="00E366F6" w:rsidRDefault="00B77B19" w:rsidP="0070634B">
      <w:pPr>
        <w:spacing w:line="260" w:lineRule="atLeast"/>
        <w:rPr>
          <w:rFonts w:ascii="Arial" w:hAnsi="Arial" w:cs="Arial"/>
          <w:sz w:val="20"/>
        </w:rPr>
      </w:pPr>
      <w:r w:rsidRPr="00E366F6">
        <w:rPr>
          <w:rFonts w:ascii="Arial" w:hAnsi="Arial" w:cs="Arial"/>
          <w:sz w:val="20"/>
        </w:rPr>
        <w:t xml:space="preserve">Iz naštetih razlogov je treba prenoviti postopek nalaganja proračuna tako, da bo omogočal visok nivo prilagodljivosti združevanja podatkov dveh </w:t>
      </w:r>
      <w:r w:rsidR="00793734">
        <w:rPr>
          <w:rFonts w:ascii="Arial" w:hAnsi="Arial" w:cs="Arial"/>
          <w:sz w:val="20"/>
        </w:rPr>
        <w:t>IS</w:t>
      </w:r>
      <w:r w:rsidR="00793734" w:rsidRPr="00E366F6">
        <w:rPr>
          <w:rFonts w:ascii="Arial" w:hAnsi="Arial" w:cs="Arial"/>
          <w:sz w:val="20"/>
        </w:rPr>
        <w:t xml:space="preserve"> </w:t>
      </w:r>
      <w:r w:rsidRPr="00E366F6">
        <w:rPr>
          <w:rFonts w:ascii="Arial" w:hAnsi="Arial" w:cs="Arial"/>
          <w:sz w:val="20"/>
        </w:rPr>
        <w:t xml:space="preserve">ob uporabi lastnih kadrovskih virov na način, ki bo jasen, predvidljiv, pregleden in bo imel revizijsko sled. </w:t>
      </w:r>
    </w:p>
    <w:p w14:paraId="525F75E7" w14:textId="76CC4DBB" w:rsidR="008E7E35" w:rsidRPr="00E366F6" w:rsidRDefault="00153363" w:rsidP="0070634B">
      <w:pPr>
        <w:pStyle w:val="Naslov4"/>
        <w:spacing w:line="260" w:lineRule="atLeast"/>
        <w:rPr>
          <w:rFonts w:ascii="Arial" w:hAnsi="Arial" w:cs="Arial"/>
          <w:sz w:val="20"/>
          <w:szCs w:val="20"/>
        </w:rPr>
      </w:pPr>
      <w:bookmarkStart w:id="812" w:name="_Toc90467414"/>
      <w:bookmarkStart w:id="813" w:name="_Toc90468930"/>
      <w:bookmarkStart w:id="814" w:name="_Toc90469048"/>
      <w:bookmarkStart w:id="815" w:name="_Toc118834860"/>
      <w:bookmarkEnd w:id="812"/>
      <w:bookmarkEnd w:id="813"/>
      <w:bookmarkEnd w:id="814"/>
      <w:r w:rsidRPr="00E366F6">
        <w:rPr>
          <w:rFonts w:ascii="Arial" w:hAnsi="Arial" w:cs="Arial"/>
          <w:sz w:val="20"/>
          <w:szCs w:val="20"/>
        </w:rPr>
        <w:t>Načrt razvojnih programov</w:t>
      </w:r>
      <w:r w:rsidR="00CA2A04">
        <w:rPr>
          <w:rFonts w:ascii="Arial" w:hAnsi="Arial" w:cs="Arial"/>
          <w:sz w:val="20"/>
          <w:szCs w:val="20"/>
        </w:rPr>
        <w:t xml:space="preserve"> (NRP)</w:t>
      </w:r>
      <w:bookmarkEnd w:id="815"/>
    </w:p>
    <w:p w14:paraId="25DC940D" w14:textId="4373BF80" w:rsidR="00105958" w:rsidRPr="00E366F6" w:rsidRDefault="00105958" w:rsidP="0070634B">
      <w:pPr>
        <w:spacing w:line="260" w:lineRule="atLeast"/>
        <w:rPr>
          <w:rFonts w:ascii="Arial" w:hAnsi="Arial" w:cs="Arial"/>
          <w:sz w:val="20"/>
        </w:rPr>
      </w:pPr>
      <w:r w:rsidRPr="00E366F6">
        <w:rPr>
          <w:rFonts w:ascii="Arial" w:hAnsi="Arial" w:cs="Arial"/>
          <w:sz w:val="20"/>
        </w:rPr>
        <w:t>NRP</w:t>
      </w:r>
      <w:r w:rsidR="00BF4807">
        <w:rPr>
          <w:rFonts w:ascii="Arial" w:hAnsi="Arial" w:cs="Arial"/>
          <w:sz w:val="20"/>
        </w:rPr>
        <w:t xml:space="preserve"> </w:t>
      </w:r>
      <w:r w:rsidRPr="00E366F6">
        <w:rPr>
          <w:rFonts w:ascii="Arial" w:hAnsi="Arial" w:cs="Arial"/>
          <w:sz w:val="20"/>
        </w:rPr>
        <w:t xml:space="preserve">ali tretji del proračuna je opredelitev odhodkov glede na element NRP, tj. na nivoju projektov, ki izkazujejo načrtovane izdatke proračuna za investicije in državne pomoči v prihodnjih štirih letih </w:t>
      </w:r>
      <w:r w:rsidR="007779C9">
        <w:rPr>
          <w:rFonts w:ascii="Arial" w:hAnsi="Arial" w:cs="Arial"/>
          <w:sz w:val="20"/>
        </w:rPr>
        <w:t>ter</w:t>
      </w:r>
      <w:r w:rsidRPr="00E366F6">
        <w:rPr>
          <w:rFonts w:ascii="Arial" w:hAnsi="Arial" w:cs="Arial"/>
          <w:sz w:val="20"/>
        </w:rPr>
        <w:t xml:space="preserve"> na nivoju ukrepov, ki predstavljajo stroške rednega delovanja </w:t>
      </w:r>
      <w:r w:rsidR="007779C9">
        <w:rPr>
          <w:rFonts w:ascii="Arial" w:hAnsi="Arial" w:cs="Arial"/>
          <w:sz w:val="20"/>
        </w:rPr>
        <w:t>PU</w:t>
      </w:r>
      <w:r w:rsidRPr="00E366F6">
        <w:rPr>
          <w:rFonts w:ascii="Arial" w:hAnsi="Arial" w:cs="Arial"/>
          <w:sz w:val="20"/>
        </w:rPr>
        <w:t xml:space="preserve">. Velik del projektov predstavlja investicije izven državne uprave, ki jih sofinancira državni proračun. Za povečanje preglednosti in boljšo uporabo finančnih sredstev je potrebna vpeljava enotnega registra projektov PU in tudi občin. To bo povečalo transparentnost načrtovanja in porabe javnih sredstev </w:t>
      </w:r>
      <w:r w:rsidR="000914D7" w:rsidRPr="00E366F6">
        <w:rPr>
          <w:rFonts w:ascii="Arial" w:hAnsi="Arial" w:cs="Arial"/>
          <w:sz w:val="20"/>
        </w:rPr>
        <w:t xml:space="preserve">ter </w:t>
      </w:r>
      <w:r w:rsidRPr="00E366F6">
        <w:rPr>
          <w:rFonts w:ascii="Arial" w:hAnsi="Arial" w:cs="Arial"/>
          <w:sz w:val="20"/>
        </w:rPr>
        <w:t xml:space="preserve">omogočilo lažjo uporabo podatkov s strani zainteresirane javnosti. </w:t>
      </w:r>
    </w:p>
    <w:p w14:paraId="1A288301" w14:textId="1AF3CD46" w:rsidR="00105958" w:rsidRPr="00E366F6" w:rsidRDefault="00105958" w:rsidP="0070634B">
      <w:pPr>
        <w:spacing w:line="260" w:lineRule="atLeast"/>
        <w:rPr>
          <w:rFonts w:ascii="Arial" w:hAnsi="Arial" w:cs="Arial"/>
          <w:sz w:val="20"/>
        </w:rPr>
      </w:pPr>
      <w:r w:rsidRPr="00E366F6">
        <w:rPr>
          <w:rFonts w:ascii="Arial" w:hAnsi="Arial" w:cs="Arial"/>
          <w:sz w:val="20"/>
        </w:rPr>
        <w:t>Veljavni NRP je med letom dinamičen, pojavljajo se novi elementi, obstoječi elementi se lahko spreminjajo (vrednost predvidenih izdatkov, viri financiranja, obseg, trajanje, vsebina, evidentira se realizacija</w:t>
      </w:r>
      <w:r w:rsidR="00544537">
        <w:rPr>
          <w:rFonts w:ascii="Arial" w:hAnsi="Arial" w:cs="Arial"/>
          <w:sz w:val="20"/>
        </w:rPr>
        <w:t>,</w:t>
      </w:r>
      <w:r w:rsidRPr="00E366F6">
        <w:rPr>
          <w:rFonts w:ascii="Arial" w:hAnsi="Arial" w:cs="Arial"/>
          <w:sz w:val="20"/>
        </w:rPr>
        <w:t xml:space="preserve"> idr.), zaključijo ali prekinejo. Spreminjanje ter vzdrževanje NRP poteka z vlogami/dokumenti. Nekatere spremembe glede na namen vloge so:</w:t>
      </w:r>
    </w:p>
    <w:p w14:paraId="1F366D65" w14:textId="77777777" w:rsidR="00105958" w:rsidRPr="00E366F6" w:rsidRDefault="00105958" w:rsidP="0070634B">
      <w:pPr>
        <w:pStyle w:val="Oznaenseznam2"/>
        <w:spacing w:line="260" w:lineRule="atLeast"/>
        <w:rPr>
          <w:rFonts w:ascii="Arial" w:hAnsi="Arial" w:cs="Arial"/>
          <w:sz w:val="20"/>
        </w:rPr>
      </w:pPr>
      <w:r w:rsidRPr="00E366F6">
        <w:rPr>
          <w:rFonts w:ascii="Arial" w:hAnsi="Arial" w:cs="Arial"/>
          <w:sz w:val="20"/>
        </w:rPr>
        <w:t>Nov projekt/ukrep, ki pomeni vnos vseh zahtevanih podatkov posameznega elementa.</w:t>
      </w:r>
    </w:p>
    <w:p w14:paraId="060F7FBB" w14:textId="77777777" w:rsidR="00105958" w:rsidRPr="00E366F6" w:rsidRDefault="00105958" w:rsidP="0070634B">
      <w:pPr>
        <w:pStyle w:val="Oznaenseznam2"/>
        <w:spacing w:line="260" w:lineRule="atLeast"/>
        <w:rPr>
          <w:rFonts w:ascii="Arial" w:hAnsi="Arial" w:cs="Arial"/>
          <w:sz w:val="20"/>
        </w:rPr>
      </w:pPr>
      <w:r w:rsidRPr="00E366F6">
        <w:rPr>
          <w:rFonts w:ascii="Arial" w:hAnsi="Arial" w:cs="Arial"/>
          <w:sz w:val="20"/>
        </w:rPr>
        <w:t>Sprememba NRP, ki pomeni večje spremembe elementov, ki zahtevajo potrditev MF ali druge pristojne institucije.</w:t>
      </w:r>
    </w:p>
    <w:p w14:paraId="1BA3D9B7" w14:textId="77777777" w:rsidR="00105958" w:rsidRPr="00E366F6" w:rsidRDefault="00105958" w:rsidP="0070634B">
      <w:pPr>
        <w:pStyle w:val="Oznaenseznam2"/>
        <w:spacing w:line="260" w:lineRule="atLeast"/>
        <w:rPr>
          <w:rFonts w:ascii="Arial" w:hAnsi="Arial" w:cs="Arial"/>
          <w:sz w:val="20"/>
        </w:rPr>
      </w:pPr>
      <w:r w:rsidRPr="00E366F6">
        <w:rPr>
          <w:rFonts w:ascii="Arial" w:hAnsi="Arial" w:cs="Arial"/>
          <w:sz w:val="20"/>
        </w:rPr>
        <w:t>Vzdrževanje NRP, ki predstavlja manjše spremembe v pristojnosti PU.</w:t>
      </w:r>
    </w:p>
    <w:p w14:paraId="77E3FE78" w14:textId="5F983D76" w:rsidR="00105958" w:rsidRPr="00E366F6" w:rsidRDefault="00105958" w:rsidP="0070634B">
      <w:pPr>
        <w:pStyle w:val="Oznaenseznam2"/>
        <w:spacing w:line="260" w:lineRule="atLeast"/>
        <w:rPr>
          <w:rFonts w:ascii="Arial" w:hAnsi="Arial" w:cs="Arial"/>
          <w:sz w:val="20"/>
        </w:rPr>
      </w:pPr>
      <w:r w:rsidRPr="00E366F6">
        <w:rPr>
          <w:rFonts w:ascii="Arial" w:hAnsi="Arial" w:cs="Arial"/>
          <w:sz w:val="20"/>
        </w:rPr>
        <w:t xml:space="preserve">Nalaganje NRP, ki se uporablja pri uvozu podatkov iz </w:t>
      </w:r>
      <w:r w:rsidR="00983874" w:rsidRPr="00E366F6">
        <w:rPr>
          <w:rFonts w:ascii="Arial" w:hAnsi="Arial" w:cs="Arial"/>
          <w:sz w:val="20"/>
        </w:rPr>
        <w:t xml:space="preserve">IS </w:t>
      </w:r>
      <w:proofErr w:type="spellStart"/>
      <w:r w:rsidR="00983874" w:rsidRPr="00E366F6">
        <w:rPr>
          <w:rFonts w:ascii="Arial" w:hAnsi="Arial" w:cs="Arial"/>
          <w:sz w:val="20"/>
        </w:rPr>
        <w:t>APPrA</w:t>
      </w:r>
      <w:proofErr w:type="spellEnd"/>
      <w:r w:rsidRPr="00E366F6">
        <w:rPr>
          <w:rFonts w:ascii="Arial" w:hAnsi="Arial" w:cs="Arial"/>
          <w:sz w:val="20"/>
        </w:rPr>
        <w:t xml:space="preserve"> in nalaganju sprejetega proračuna v IS MFERAC.</w:t>
      </w:r>
    </w:p>
    <w:p w14:paraId="00A63C41" w14:textId="77777777" w:rsidR="00105958" w:rsidRPr="00E366F6" w:rsidRDefault="00105958" w:rsidP="0070634B">
      <w:pPr>
        <w:spacing w:line="260" w:lineRule="atLeast"/>
        <w:rPr>
          <w:rFonts w:ascii="Arial" w:hAnsi="Arial" w:cs="Arial"/>
          <w:sz w:val="20"/>
        </w:rPr>
      </w:pPr>
      <w:r w:rsidRPr="00E366F6">
        <w:rPr>
          <w:rFonts w:ascii="Arial" w:hAnsi="Arial" w:cs="Arial"/>
          <w:sz w:val="20"/>
        </w:rPr>
        <w:t>Določeni PU izvršujejo proračun na ločenih strežnikih, zato pri izvrševanju občasno prihaja do težav pri prenosu podatkov zaradi neskladnosti podatkov med strežniki. Predvsem gre tu za odklone v zneskih realizacije ter pri izmenjavi vlog za spremembo NRP, ki so del povezanega prerazporejanja.</w:t>
      </w:r>
    </w:p>
    <w:p w14:paraId="04624A6E" w14:textId="77777777" w:rsidR="00105958" w:rsidRPr="00E366F6" w:rsidRDefault="00105958" w:rsidP="0070634B">
      <w:pPr>
        <w:spacing w:line="260" w:lineRule="atLeast"/>
        <w:rPr>
          <w:rFonts w:ascii="Arial" w:hAnsi="Arial" w:cs="Arial"/>
          <w:sz w:val="20"/>
        </w:rPr>
      </w:pPr>
      <w:r w:rsidRPr="00E366F6">
        <w:rPr>
          <w:rFonts w:ascii="Arial" w:hAnsi="Arial" w:cs="Arial"/>
          <w:sz w:val="20"/>
        </w:rPr>
        <w:t>Povezano prerazporejanje sredstev proračuna predstavlja povezavo treh delov proračuna, saj se izvaja na nivoju projekta/ukrepa, proračunske postavke in konta. V vseh treh delih proračuna se izkazuje tudi realizacija, ki odraža plačila na podlagi podatkov, vezanih na odredbe.</w:t>
      </w:r>
    </w:p>
    <w:p w14:paraId="49CE1602" w14:textId="5D78AE5B" w:rsidR="00105958" w:rsidRPr="00E366F6" w:rsidRDefault="00105958" w:rsidP="0070634B">
      <w:pPr>
        <w:spacing w:line="260" w:lineRule="atLeast"/>
        <w:rPr>
          <w:rFonts w:ascii="Arial" w:hAnsi="Arial" w:cs="Arial"/>
          <w:sz w:val="20"/>
        </w:rPr>
      </w:pPr>
      <w:r w:rsidRPr="00E366F6">
        <w:rPr>
          <w:rFonts w:ascii="Arial" w:hAnsi="Arial" w:cs="Arial"/>
          <w:sz w:val="20"/>
        </w:rPr>
        <w:t xml:space="preserve">Planirani izdatki in viri financiranja (proračunski viri in skladi) so v NRP prikazani v enotni dinamiki izvedbe, ki združuje finančne in računovodske informacije, pri čemer se plan izkazuje na </w:t>
      </w:r>
      <w:proofErr w:type="spellStart"/>
      <w:r w:rsidRPr="00E366F6">
        <w:rPr>
          <w:rFonts w:ascii="Arial" w:hAnsi="Arial" w:cs="Arial"/>
          <w:sz w:val="20"/>
        </w:rPr>
        <w:t>podkontu</w:t>
      </w:r>
      <w:proofErr w:type="spellEnd"/>
      <w:r w:rsidRPr="00E366F6">
        <w:rPr>
          <w:rFonts w:ascii="Arial" w:hAnsi="Arial" w:cs="Arial"/>
          <w:sz w:val="20"/>
        </w:rPr>
        <w:t xml:space="preserve">, proračunski viri financiranja pa na kontu. Zaradi enotnega prikaza izdatkov in virov je vsebina proračunskih izdatkov predstavljena z ekonomsko klasifikacijo, kar povzroča nepreglednost pri izdatkih, ki se stroškovno izražajo kot transfer. Dodatna težava tega načina prikazovanja proračuna je </w:t>
      </w:r>
      <w:r w:rsidRPr="00E366F6">
        <w:rPr>
          <w:rFonts w:ascii="Arial" w:hAnsi="Arial" w:cs="Arial"/>
          <w:sz w:val="20"/>
        </w:rPr>
        <w:lastRenderedPageBreak/>
        <w:t>nefleksibilnost pri popravkih finančnih informacij posameznega elementa NRP za pretekla leta, saj podatkov po zaključku računovodskega leta (zaključnem računu) ni več mogoče popravljati. Ostali viri financiranja pri tem izkazujejo plan in realizacijo zgolj na institucionalnem nivoju vira financiranja (n</w:t>
      </w:r>
      <w:r w:rsidR="008A0976">
        <w:rPr>
          <w:rFonts w:ascii="Arial" w:hAnsi="Arial" w:cs="Arial"/>
          <w:sz w:val="20"/>
        </w:rPr>
        <w:t xml:space="preserve">pr. </w:t>
      </w:r>
      <w:r w:rsidRPr="00E366F6">
        <w:rPr>
          <w:rFonts w:ascii="Arial" w:hAnsi="Arial" w:cs="Arial"/>
          <w:sz w:val="20"/>
        </w:rPr>
        <w:t>občine), ne pa tudi vsebinskega ali ekonomskega namena izdatkov.</w:t>
      </w:r>
    </w:p>
    <w:p w14:paraId="4BFAC03F" w14:textId="77777777" w:rsidR="008E0E8B" w:rsidRDefault="00105958" w:rsidP="0070634B">
      <w:pPr>
        <w:spacing w:line="260" w:lineRule="atLeast"/>
        <w:rPr>
          <w:rFonts w:ascii="Arial" w:hAnsi="Arial" w:cs="Arial"/>
          <w:sz w:val="20"/>
        </w:rPr>
      </w:pPr>
      <w:r w:rsidRPr="00E366F6">
        <w:rPr>
          <w:rFonts w:ascii="Arial" w:hAnsi="Arial" w:cs="Arial"/>
          <w:sz w:val="20"/>
        </w:rPr>
        <w:t>NRP</w:t>
      </w:r>
      <w:r w:rsidR="008E0E8B">
        <w:rPr>
          <w:rFonts w:ascii="Arial" w:hAnsi="Arial" w:cs="Arial"/>
          <w:sz w:val="20"/>
        </w:rPr>
        <w:t>:</w:t>
      </w:r>
    </w:p>
    <w:p w14:paraId="0DD409D5" w14:textId="238E5C4E" w:rsidR="008E0E8B" w:rsidRDefault="00105958" w:rsidP="0070634B">
      <w:pPr>
        <w:pStyle w:val="Odstavekseznama"/>
        <w:numPr>
          <w:ilvl w:val="1"/>
          <w:numId w:val="19"/>
        </w:numPr>
        <w:spacing w:line="260" w:lineRule="atLeast"/>
        <w:rPr>
          <w:rFonts w:ascii="Arial" w:hAnsi="Arial" w:cs="Arial"/>
          <w:sz w:val="20"/>
        </w:rPr>
      </w:pPr>
      <w:r w:rsidRPr="008E0E8B">
        <w:rPr>
          <w:rFonts w:ascii="Arial" w:hAnsi="Arial" w:cs="Arial"/>
          <w:sz w:val="20"/>
        </w:rPr>
        <w:t>je srednjeročni dokument, ki se pripravlja za 4 leta oziroma do konca financiranja posameznega elementa. Na podlagi tega načrtovanja se za leta, ko ni sprejetega proračuna, sprejme sprejeti plan, ki je kasneje podlaga, na kateri se v teh letih lahko prevzemajo obveznosti</w:t>
      </w:r>
      <w:r w:rsidR="008E0E8B">
        <w:rPr>
          <w:rFonts w:ascii="Arial" w:hAnsi="Arial" w:cs="Arial"/>
          <w:sz w:val="20"/>
        </w:rPr>
        <w:t>;</w:t>
      </w:r>
    </w:p>
    <w:p w14:paraId="612A01A7" w14:textId="77777777" w:rsidR="00826401" w:rsidRDefault="00105958" w:rsidP="0070634B">
      <w:pPr>
        <w:pStyle w:val="Odstavekseznama"/>
        <w:numPr>
          <w:ilvl w:val="1"/>
          <w:numId w:val="19"/>
        </w:numPr>
        <w:spacing w:line="260" w:lineRule="atLeast"/>
        <w:rPr>
          <w:rFonts w:ascii="Arial" w:hAnsi="Arial" w:cs="Arial"/>
          <w:sz w:val="20"/>
        </w:rPr>
      </w:pPr>
      <w:r w:rsidRPr="008E0E8B">
        <w:rPr>
          <w:rFonts w:ascii="Arial" w:hAnsi="Arial" w:cs="Arial"/>
          <w:sz w:val="20"/>
        </w:rPr>
        <w:t>predstavlja 'vozlišče' evidentiranja proračunske dejavnosti in je povezan z množico šifrantov, ki izvirajo v drugih delih proračuna, tj. v izvrševanju proračuna ter v računovodstvu. Podatki, ki se beležijo v okviru NRP, izvirajo od PU, posrednih uporabnikov proračuna, občin in vseh ostalih upravičencev do državnega sofinanciranja, ki so lahko osebe zasebnega ali javnega prava</w:t>
      </w:r>
      <w:r w:rsidR="00826401">
        <w:rPr>
          <w:rFonts w:ascii="Arial" w:hAnsi="Arial" w:cs="Arial"/>
          <w:sz w:val="20"/>
        </w:rPr>
        <w:t>;</w:t>
      </w:r>
    </w:p>
    <w:p w14:paraId="66903752" w14:textId="0500A80F" w:rsidR="00105958" w:rsidRPr="008E0E8B" w:rsidRDefault="00105958" w:rsidP="0070634B">
      <w:pPr>
        <w:pStyle w:val="Odstavekseznama"/>
        <w:numPr>
          <w:ilvl w:val="1"/>
          <w:numId w:val="19"/>
        </w:numPr>
        <w:spacing w:line="260" w:lineRule="atLeast"/>
        <w:rPr>
          <w:rFonts w:ascii="Arial" w:hAnsi="Arial" w:cs="Arial"/>
          <w:sz w:val="20"/>
        </w:rPr>
      </w:pPr>
      <w:r w:rsidRPr="008E0E8B">
        <w:rPr>
          <w:rFonts w:ascii="Arial" w:hAnsi="Arial" w:cs="Arial"/>
          <w:sz w:val="20"/>
        </w:rPr>
        <w:t xml:space="preserve">je dokument, ki je predpisan tudi na občinskem nivoju, posamezni projekti morajo biti tako v občinskem kot v državnem proračunu enako načrtovani in evidentirani. Kompleksnost evidentiranja vhodnih podatkov znotraj IS MFERAC med drugim predstavlja težave za </w:t>
      </w:r>
      <w:proofErr w:type="spellStart"/>
      <w:r w:rsidRPr="008E0E8B">
        <w:rPr>
          <w:rFonts w:ascii="Arial" w:hAnsi="Arial" w:cs="Arial"/>
          <w:sz w:val="20"/>
        </w:rPr>
        <w:t>poročilni</w:t>
      </w:r>
      <w:proofErr w:type="spellEnd"/>
      <w:r w:rsidRPr="008E0E8B">
        <w:rPr>
          <w:rFonts w:ascii="Arial" w:hAnsi="Arial" w:cs="Arial"/>
          <w:sz w:val="20"/>
        </w:rPr>
        <w:t xml:space="preserve"> del, ki je posledično nefleksibilen pri oblikovanju izpisov</w:t>
      </w:r>
      <w:r w:rsidR="0054242C" w:rsidRPr="008E0E8B">
        <w:rPr>
          <w:rFonts w:ascii="Arial" w:hAnsi="Arial" w:cs="Arial"/>
          <w:sz w:val="20"/>
        </w:rPr>
        <w:t xml:space="preserve"> in drug vidik prikaza podatkov, kar posledično pogosto zahteva izgradnjo novega poročila. </w:t>
      </w:r>
    </w:p>
    <w:p w14:paraId="2606AD7E" w14:textId="59FFB8F1" w:rsidR="007F6518" w:rsidRPr="00F843C3" w:rsidRDefault="007F6518" w:rsidP="0070634B">
      <w:pPr>
        <w:pStyle w:val="Naslov4"/>
        <w:spacing w:line="260" w:lineRule="atLeast"/>
        <w:rPr>
          <w:rFonts w:ascii="Arial" w:hAnsi="Arial" w:cs="Arial"/>
          <w:sz w:val="20"/>
          <w:szCs w:val="20"/>
        </w:rPr>
      </w:pPr>
      <w:bookmarkStart w:id="816" w:name="_Toc118834861"/>
      <w:r w:rsidRPr="00F843C3">
        <w:rPr>
          <w:rFonts w:ascii="Arial" w:hAnsi="Arial" w:cs="Arial"/>
          <w:sz w:val="20"/>
          <w:szCs w:val="20"/>
        </w:rPr>
        <w:t>Pravne podlage</w:t>
      </w:r>
      <w:bookmarkEnd w:id="816"/>
    </w:p>
    <w:p w14:paraId="36A52FA4" w14:textId="053C00D9" w:rsidR="00562273" w:rsidRPr="00F843C3" w:rsidRDefault="00562273" w:rsidP="0070634B">
      <w:pPr>
        <w:spacing w:line="260" w:lineRule="atLeast"/>
        <w:rPr>
          <w:rFonts w:ascii="Arial" w:hAnsi="Arial" w:cs="Arial"/>
          <w:sz w:val="20"/>
        </w:rPr>
      </w:pPr>
      <w:bookmarkStart w:id="817" w:name="_Toc90471479"/>
      <w:r w:rsidRPr="00F843C3">
        <w:rPr>
          <w:rFonts w:ascii="Arial" w:hAnsi="Arial" w:cs="Arial"/>
          <w:sz w:val="20"/>
        </w:rPr>
        <w:t>Sklenjene, podpisane oziroma veljavne pogodb</w:t>
      </w:r>
      <w:r w:rsidR="00983874" w:rsidRPr="00F843C3">
        <w:rPr>
          <w:rFonts w:ascii="Arial" w:hAnsi="Arial" w:cs="Arial"/>
          <w:sz w:val="20"/>
        </w:rPr>
        <w:t>e</w:t>
      </w:r>
      <w:r w:rsidRPr="00F843C3">
        <w:rPr>
          <w:rFonts w:ascii="Arial" w:hAnsi="Arial" w:cs="Arial"/>
          <w:sz w:val="20"/>
        </w:rPr>
        <w:t xml:space="preserve"> in druge pravne podlag</w:t>
      </w:r>
      <w:r w:rsidR="000914D7" w:rsidRPr="00F843C3">
        <w:rPr>
          <w:rFonts w:ascii="Arial" w:hAnsi="Arial" w:cs="Arial"/>
          <w:sz w:val="20"/>
        </w:rPr>
        <w:t>e</w:t>
      </w:r>
      <w:r w:rsidRPr="00F843C3">
        <w:rPr>
          <w:rFonts w:ascii="Arial" w:hAnsi="Arial" w:cs="Arial"/>
          <w:sz w:val="20"/>
        </w:rPr>
        <w:t xml:space="preserve"> (naročilnice, naročilne liste ipd.) so dokumenti, ki jih je potrebno evidentirati v </w:t>
      </w:r>
      <w:r w:rsidR="00793734">
        <w:rPr>
          <w:rFonts w:ascii="Arial" w:hAnsi="Arial" w:cs="Arial"/>
          <w:sz w:val="20"/>
        </w:rPr>
        <w:t>IS</w:t>
      </w:r>
      <w:r w:rsidRPr="00F843C3">
        <w:rPr>
          <w:rFonts w:ascii="Arial" w:hAnsi="Arial" w:cs="Arial"/>
          <w:sz w:val="20"/>
        </w:rPr>
        <w:t>, saj predstavljajo začetek postopka izvrševanja proračuna. Poleg osnovnih pogodb so v evidence vključene tudi vse dogovorjene spremembe pogodb (</w:t>
      </w:r>
      <w:r w:rsidR="000914D7" w:rsidRPr="00F843C3">
        <w:rPr>
          <w:rFonts w:ascii="Arial" w:hAnsi="Arial" w:cs="Arial"/>
          <w:sz w:val="20"/>
        </w:rPr>
        <w:t>aneksi</w:t>
      </w:r>
      <w:r w:rsidRPr="00F843C3">
        <w:rPr>
          <w:rFonts w:ascii="Arial" w:hAnsi="Arial" w:cs="Arial"/>
          <w:sz w:val="20"/>
        </w:rPr>
        <w:t>) ali drug</w:t>
      </w:r>
      <w:r w:rsidR="000914D7" w:rsidRPr="00F843C3">
        <w:rPr>
          <w:rFonts w:ascii="Arial" w:hAnsi="Arial" w:cs="Arial"/>
          <w:sz w:val="20"/>
        </w:rPr>
        <w:t>e</w:t>
      </w:r>
      <w:r w:rsidRPr="00F843C3">
        <w:rPr>
          <w:rFonts w:ascii="Arial" w:hAnsi="Arial" w:cs="Arial"/>
          <w:sz w:val="20"/>
        </w:rPr>
        <w:t xml:space="preserve"> pravn</w:t>
      </w:r>
      <w:r w:rsidR="000914D7" w:rsidRPr="00F843C3">
        <w:rPr>
          <w:rFonts w:ascii="Arial" w:hAnsi="Arial" w:cs="Arial"/>
          <w:sz w:val="20"/>
        </w:rPr>
        <w:t>e</w:t>
      </w:r>
      <w:r w:rsidRPr="00F843C3">
        <w:rPr>
          <w:rFonts w:ascii="Arial" w:hAnsi="Arial" w:cs="Arial"/>
          <w:sz w:val="20"/>
        </w:rPr>
        <w:t xml:space="preserve"> podlag</w:t>
      </w:r>
      <w:r w:rsidR="000914D7" w:rsidRPr="00F843C3">
        <w:rPr>
          <w:rFonts w:ascii="Arial" w:hAnsi="Arial" w:cs="Arial"/>
          <w:sz w:val="20"/>
        </w:rPr>
        <w:t>e</w:t>
      </w:r>
      <w:r w:rsidRPr="00F843C3">
        <w:rPr>
          <w:rFonts w:ascii="Arial" w:hAnsi="Arial" w:cs="Arial"/>
          <w:sz w:val="20"/>
        </w:rPr>
        <w:t xml:space="preserve">. Ob potrditvi posameznih dokumentov se njihova vsebina prenese v objekt Register pogodb in drugih podlag. V </w:t>
      </w:r>
      <w:r w:rsidR="007E748C" w:rsidRPr="00F843C3">
        <w:rPr>
          <w:rFonts w:ascii="Arial" w:hAnsi="Arial" w:cs="Arial"/>
          <w:sz w:val="20"/>
        </w:rPr>
        <w:t>register</w:t>
      </w:r>
      <w:r w:rsidR="009E304E" w:rsidRPr="00F843C3">
        <w:rPr>
          <w:rFonts w:ascii="Arial" w:hAnsi="Arial" w:cs="Arial"/>
          <w:sz w:val="20"/>
        </w:rPr>
        <w:t xml:space="preserve"> </w:t>
      </w:r>
      <w:r w:rsidR="00D07392" w:rsidRPr="00F843C3">
        <w:rPr>
          <w:rFonts w:ascii="Arial" w:hAnsi="Arial" w:cs="Arial"/>
          <w:sz w:val="20"/>
        </w:rPr>
        <w:t>P</w:t>
      </w:r>
      <w:r w:rsidRPr="00F843C3">
        <w:rPr>
          <w:rFonts w:ascii="Arial" w:hAnsi="Arial" w:cs="Arial"/>
          <w:sz w:val="20"/>
        </w:rPr>
        <w:t xml:space="preserve">ravnih podlag </w:t>
      </w:r>
      <w:r w:rsidR="007E748C" w:rsidRPr="00F843C3">
        <w:rPr>
          <w:rFonts w:ascii="Arial" w:hAnsi="Arial" w:cs="Arial"/>
          <w:sz w:val="20"/>
        </w:rPr>
        <w:t>je</w:t>
      </w:r>
      <w:r w:rsidRPr="00F843C3">
        <w:rPr>
          <w:rFonts w:ascii="Arial" w:hAnsi="Arial" w:cs="Arial"/>
          <w:sz w:val="20"/>
        </w:rPr>
        <w:t xml:space="preserve"> vključen</w:t>
      </w:r>
      <w:r w:rsidR="007E748C" w:rsidRPr="00F843C3">
        <w:rPr>
          <w:rFonts w:ascii="Arial" w:hAnsi="Arial" w:cs="Arial"/>
          <w:sz w:val="20"/>
        </w:rPr>
        <w:t xml:space="preserve"> tudi podatek</w:t>
      </w:r>
      <w:r w:rsidRPr="00F843C3">
        <w:rPr>
          <w:rFonts w:ascii="Arial" w:hAnsi="Arial" w:cs="Arial"/>
          <w:sz w:val="20"/>
        </w:rPr>
        <w:t xml:space="preserve"> finančni elementi, zato so v registru potrjene pravne podlage osnova za operativno izvrševanje proračuna. Objekte pogodb in drugih pravnih podlag uporabljajo finančne in druge strokovne službe. </w:t>
      </w:r>
    </w:p>
    <w:p w14:paraId="1CE66F0A" w14:textId="77777777" w:rsidR="005A18F0" w:rsidRPr="00F843C3" w:rsidRDefault="005A18F0" w:rsidP="0070634B">
      <w:pPr>
        <w:pStyle w:val="Naslov4"/>
        <w:spacing w:line="260" w:lineRule="atLeast"/>
        <w:rPr>
          <w:rFonts w:ascii="Arial" w:hAnsi="Arial" w:cs="Arial"/>
          <w:sz w:val="20"/>
          <w:szCs w:val="20"/>
        </w:rPr>
      </w:pPr>
      <w:bookmarkStart w:id="818" w:name="_Toc118834862"/>
      <w:r w:rsidRPr="00F843C3">
        <w:rPr>
          <w:rFonts w:ascii="Arial" w:hAnsi="Arial" w:cs="Arial"/>
          <w:sz w:val="20"/>
          <w:szCs w:val="20"/>
        </w:rPr>
        <w:t>Izvrševanje proračuna</w:t>
      </w:r>
      <w:bookmarkEnd w:id="817"/>
      <w:bookmarkEnd w:id="818"/>
    </w:p>
    <w:p w14:paraId="1BD153F6" w14:textId="68B7FC53" w:rsidR="00031F62" w:rsidRPr="00F843C3" w:rsidRDefault="00031F62" w:rsidP="0070634B">
      <w:pPr>
        <w:spacing w:line="260" w:lineRule="atLeast"/>
        <w:rPr>
          <w:rFonts w:ascii="Arial" w:hAnsi="Arial" w:cs="Arial"/>
          <w:sz w:val="20"/>
        </w:rPr>
      </w:pPr>
      <w:r w:rsidRPr="00F843C3">
        <w:rPr>
          <w:rFonts w:ascii="Arial" w:hAnsi="Arial" w:cs="Arial"/>
          <w:sz w:val="20"/>
        </w:rPr>
        <w:t>Podlaga za izvrševanje proračuna je proračun tekočega leta, sprejet v okviru vsakoletnega zakona o izvrševanju proračuna</w:t>
      </w:r>
      <w:r w:rsidR="0034763A" w:rsidRPr="00F843C3">
        <w:rPr>
          <w:rFonts w:ascii="Arial" w:hAnsi="Arial" w:cs="Arial"/>
          <w:sz w:val="20"/>
        </w:rPr>
        <w:t xml:space="preserve"> – trenutno veljavni </w:t>
      </w:r>
      <w:r w:rsidR="00D07392" w:rsidRPr="00052551">
        <w:rPr>
          <w:rFonts w:ascii="Arial" w:hAnsi="Arial" w:cs="Arial"/>
          <w:sz w:val="20"/>
          <w:shd w:val="clear" w:color="auto" w:fill="FFFFFF"/>
        </w:rPr>
        <w:t xml:space="preserve">Zakon o izvrševanju proračunov Republike Slovenije za leti 2022 </w:t>
      </w:r>
      <w:r w:rsidR="00A05819" w:rsidRPr="00052551">
        <w:rPr>
          <w:rFonts w:ascii="Arial" w:hAnsi="Arial" w:cs="Arial"/>
          <w:sz w:val="20"/>
          <w:shd w:val="clear" w:color="auto" w:fill="FFFFFF"/>
        </w:rPr>
        <w:t xml:space="preserve">in 2023 </w:t>
      </w:r>
      <w:r w:rsidR="00D07392" w:rsidRPr="00052551">
        <w:rPr>
          <w:rFonts w:ascii="Arial" w:hAnsi="Arial" w:cs="Arial"/>
          <w:sz w:val="20"/>
          <w:shd w:val="clear" w:color="auto" w:fill="FFFFFF"/>
        </w:rPr>
        <w:t>(Uradni list RS, št. 187/21</w:t>
      </w:r>
      <w:r w:rsidR="00A05819" w:rsidRPr="00052551">
        <w:rPr>
          <w:rFonts w:ascii="Arial" w:hAnsi="Arial" w:cs="Arial"/>
          <w:sz w:val="20"/>
          <w:shd w:val="clear" w:color="auto" w:fill="FFFFFF"/>
        </w:rPr>
        <w:t xml:space="preserve">, </w:t>
      </w:r>
      <w:r w:rsidR="00D07392" w:rsidRPr="00052551">
        <w:rPr>
          <w:rFonts w:ascii="Arial" w:hAnsi="Arial" w:cs="Arial"/>
          <w:sz w:val="20"/>
          <w:shd w:val="clear" w:color="auto" w:fill="FFFFFF"/>
        </w:rPr>
        <w:t>206/21 – ZDUPŠOP</w:t>
      </w:r>
      <w:r w:rsidR="00A05819" w:rsidRPr="00052551">
        <w:rPr>
          <w:rFonts w:ascii="Arial" w:hAnsi="Arial" w:cs="Arial"/>
          <w:sz w:val="20"/>
          <w:shd w:val="clear" w:color="auto" w:fill="FFFFFF"/>
        </w:rPr>
        <w:t xml:space="preserve"> in 129/22</w:t>
      </w:r>
      <w:r w:rsidR="00A05819" w:rsidRPr="0041025E">
        <w:rPr>
          <w:rFonts w:ascii="Arial" w:hAnsi="Arial" w:cs="Arial"/>
          <w:sz w:val="20"/>
          <w:shd w:val="clear" w:color="auto" w:fill="FFFFFF"/>
        </w:rPr>
        <w:t>)</w:t>
      </w:r>
      <w:r w:rsidR="00052551">
        <w:rPr>
          <w:rFonts w:ascii="Arial" w:hAnsi="Arial" w:cs="Arial"/>
          <w:b/>
          <w:bCs/>
          <w:sz w:val="20"/>
          <w:shd w:val="clear" w:color="auto" w:fill="FFFFFF"/>
        </w:rPr>
        <w:t xml:space="preserve"> </w:t>
      </w:r>
      <w:r w:rsidRPr="00F843C3">
        <w:rPr>
          <w:rFonts w:ascii="Arial" w:hAnsi="Arial" w:cs="Arial"/>
          <w:sz w:val="20"/>
        </w:rPr>
        <w:t>(oziroma za občine ustreznega občinskega akta). Osnovni dejavnik in indikator spremljanja izvrševanja proračuna je proračunska vrstica. Proračunska vrstica je sestavljena iz leta, proračunske postavke in konta, ki skladno s predpisanim kontnim načrtom določa ekonomski namen izdatkov postavke in je skupaj z ukrepom oziroma projektom temeljna enota za izvrševanje proračuna.</w:t>
      </w:r>
    </w:p>
    <w:p w14:paraId="488EBC1D" w14:textId="77777777" w:rsidR="00031F62" w:rsidRPr="00F843C3" w:rsidRDefault="00031F62" w:rsidP="0070634B">
      <w:pPr>
        <w:spacing w:line="260" w:lineRule="atLeast"/>
        <w:rPr>
          <w:rFonts w:ascii="Arial" w:hAnsi="Arial" w:cs="Arial"/>
          <w:sz w:val="20"/>
        </w:rPr>
      </w:pPr>
      <w:r w:rsidRPr="00F843C3">
        <w:rPr>
          <w:rFonts w:ascii="Arial" w:hAnsi="Arial" w:cs="Arial"/>
          <w:sz w:val="20"/>
        </w:rPr>
        <w:t>Vsaka finančno računovodska transakcija se sproži in izvaja na podlagi dokumenta, ki po eni strani omogoča sledljivost sprememb, po drugi strani pa nosi podatek o proračunski vrstici, kar omogoča spremljanje stanja proračuna v vseh fazah njegovega izvrševanja (od planiranja do plačila).</w:t>
      </w:r>
    </w:p>
    <w:p w14:paraId="26D383C5" w14:textId="69F93D8D" w:rsidR="00031F62" w:rsidRPr="00F843C3" w:rsidRDefault="00031F62" w:rsidP="0070634B">
      <w:pPr>
        <w:spacing w:line="260" w:lineRule="atLeast"/>
        <w:rPr>
          <w:rFonts w:ascii="Arial" w:hAnsi="Arial" w:cs="Arial"/>
          <w:sz w:val="20"/>
        </w:rPr>
      </w:pPr>
      <w:r w:rsidRPr="00F843C3">
        <w:rPr>
          <w:rFonts w:ascii="Arial" w:hAnsi="Arial" w:cs="Arial"/>
          <w:sz w:val="20"/>
        </w:rPr>
        <w:t>Za izvrševanje proračuna in tudi za tesno povezano likvidnostno načrtovanje je pomembno natančno dinamizirati predvideno porabo na osnovi prevzetih obveznosti (</w:t>
      </w:r>
      <w:proofErr w:type="spellStart"/>
      <w:r w:rsidRPr="00F843C3">
        <w:rPr>
          <w:rFonts w:ascii="Arial" w:hAnsi="Arial" w:cs="Arial"/>
          <w:sz w:val="20"/>
        </w:rPr>
        <w:t>predobremenitev</w:t>
      </w:r>
      <w:proofErr w:type="spellEnd"/>
      <w:r w:rsidRPr="00F843C3">
        <w:rPr>
          <w:rFonts w:ascii="Arial" w:hAnsi="Arial" w:cs="Arial"/>
          <w:sz w:val="20"/>
        </w:rPr>
        <w:t>) ter ostalih predvidenih odhodkov in izdatkov, kjer gre največkrat za fiksne odhodke: prejemki iz naslova zaposlitve, električna energija</w:t>
      </w:r>
      <w:r w:rsidR="00DD28A6">
        <w:rPr>
          <w:rFonts w:ascii="Arial" w:hAnsi="Arial" w:cs="Arial"/>
          <w:sz w:val="20"/>
        </w:rPr>
        <w:t>,</w:t>
      </w:r>
      <w:r w:rsidRPr="00F843C3">
        <w:rPr>
          <w:rFonts w:ascii="Arial" w:hAnsi="Arial" w:cs="Arial"/>
          <w:sz w:val="20"/>
        </w:rPr>
        <w:t xml:space="preserve"> idr. (v teh primerih je pripravljen finančno ovrednoten program, v nadaljevanju: FOP) ter druge pogodbene odhodke in izdatke: investicije, transfer</w:t>
      </w:r>
      <w:r w:rsidR="00DD28A6">
        <w:rPr>
          <w:rFonts w:ascii="Arial" w:hAnsi="Arial" w:cs="Arial"/>
          <w:sz w:val="20"/>
        </w:rPr>
        <w:t>,</w:t>
      </w:r>
      <w:r w:rsidRPr="00F843C3">
        <w:rPr>
          <w:rFonts w:ascii="Arial" w:hAnsi="Arial" w:cs="Arial"/>
          <w:sz w:val="20"/>
        </w:rPr>
        <w:t xml:space="preserve"> ipd. Dinamika predvidene porabe se izvaja na nivoju proračunskih vrstic, ki </w:t>
      </w:r>
      <w:r w:rsidR="007E748C" w:rsidRPr="00F843C3">
        <w:rPr>
          <w:rFonts w:ascii="Arial" w:hAnsi="Arial" w:cs="Arial"/>
          <w:sz w:val="20"/>
        </w:rPr>
        <w:t>so</w:t>
      </w:r>
      <w:r w:rsidRPr="00F843C3">
        <w:rPr>
          <w:rFonts w:ascii="Arial" w:hAnsi="Arial" w:cs="Arial"/>
          <w:sz w:val="20"/>
        </w:rPr>
        <w:t xml:space="preserve"> vir končnega izplačila ter se ureja z dokumenti v </w:t>
      </w:r>
      <w:r w:rsidR="00793734">
        <w:rPr>
          <w:rFonts w:ascii="Arial" w:hAnsi="Arial" w:cs="Arial"/>
          <w:sz w:val="20"/>
        </w:rPr>
        <w:t>IS MFERAC</w:t>
      </w:r>
      <w:r w:rsidRPr="00F843C3">
        <w:rPr>
          <w:rFonts w:ascii="Arial" w:hAnsi="Arial" w:cs="Arial"/>
          <w:sz w:val="20"/>
        </w:rPr>
        <w:t xml:space="preserve">. Zadnje veljavno stanje se hrani v registru </w:t>
      </w:r>
      <w:proofErr w:type="spellStart"/>
      <w:r w:rsidRPr="00F843C3">
        <w:rPr>
          <w:rFonts w:ascii="Arial" w:hAnsi="Arial" w:cs="Arial"/>
          <w:sz w:val="20"/>
        </w:rPr>
        <w:t>predobremenitev</w:t>
      </w:r>
      <w:proofErr w:type="spellEnd"/>
      <w:r w:rsidRPr="00F843C3">
        <w:rPr>
          <w:rFonts w:ascii="Arial" w:hAnsi="Arial" w:cs="Arial"/>
          <w:sz w:val="20"/>
        </w:rPr>
        <w:t>. Plan dinamike porabe je osnova za likvidnostno načrtovanje, zato je vzpostavljen sistem samodejnega usklajevanja dinamike.</w:t>
      </w:r>
    </w:p>
    <w:p w14:paraId="1B72F13D" w14:textId="057DDA6A" w:rsidR="00031F62" w:rsidRPr="00F843C3" w:rsidRDefault="00031F62" w:rsidP="0070634B">
      <w:pPr>
        <w:spacing w:line="260" w:lineRule="atLeast"/>
        <w:rPr>
          <w:rFonts w:ascii="Arial" w:hAnsi="Arial" w:cs="Arial"/>
          <w:sz w:val="20"/>
        </w:rPr>
      </w:pPr>
      <w:r w:rsidRPr="00F843C3">
        <w:rPr>
          <w:rFonts w:ascii="Arial" w:hAnsi="Arial" w:cs="Arial"/>
          <w:sz w:val="20"/>
        </w:rPr>
        <w:t xml:space="preserve">Pri evidentiranju predvidenih obveznosti (predvsem iz naslova javnega naročanja) je vzpostavljena povezava z aplikacijo </w:t>
      </w:r>
      <w:proofErr w:type="spellStart"/>
      <w:r w:rsidRPr="00F843C3">
        <w:rPr>
          <w:rFonts w:ascii="Arial" w:hAnsi="Arial" w:cs="Arial"/>
          <w:sz w:val="20"/>
        </w:rPr>
        <w:t>eNabave</w:t>
      </w:r>
      <w:proofErr w:type="spellEnd"/>
      <w:r w:rsidRPr="00F843C3">
        <w:rPr>
          <w:rFonts w:ascii="Arial" w:hAnsi="Arial" w:cs="Arial"/>
          <w:sz w:val="20"/>
        </w:rPr>
        <w:t xml:space="preserve">, v kateri se generirajo in potrjujejo predlogi za nabavo. Na podlagi </w:t>
      </w:r>
      <w:r w:rsidRPr="00F843C3">
        <w:rPr>
          <w:rFonts w:ascii="Arial" w:hAnsi="Arial" w:cs="Arial"/>
          <w:sz w:val="20"/>
        </w:rPr>
        <w:lastRenderedPageBreak/>
        <w:t xml:space="preserve">potrjenega predloga za nabavo se generira ustrezen dokument </w:t>
      </w:r>
      <w:r w:rsidR="00DD28A6">
        <w:rPr>
          <w:rFonts w:ascii="Arial" w:hAnsi="Arial" w:cs="Arial"/>
          <w:sz w:val="20"/>
        </w:rPr>
        <w:t>N</w:t>
      </w:r>
      <w:r w:rsidRPr="00F843C3">
        <w:rPr>
          <w:rFonts w:ascii="Arial" w:hAnsi="Arial" w:cs="Arial"/>
          <w:sz w:val="20"/>
        </w:rPr>
        <w:t>ačrt porabe, ki stopi v veljavo šele s podpisom pogodbe (v nasprotnem primeru se razveljavi).</w:t>
      </w:r>
    </w:p>
    <w:p w14:paraId="239D6E61" w14:textId="0A2954C4" w:rsidR="00031F62" w:rsidRPr="00F843C3" w:rsidRDefault="00031F62" w:rsidP="0070634B">
      <w:pPr>
        <w:spacing w:line="260" w:lineRule="atLeast"/>
        <w:rPr>
          <w:rFonts w:ascii="Arial" w:hAnsi="Arial" w:cs="Arial"/>
          <w:sz w:val="20"/>
        </w:rPr>
      </w:pPr>
      <w:r w:rsidRPr="00F843C3">
        <w:rPr>
          <w:rFonts w:ascii="Arial" w:hAnsi="Arial" w:cs="Arial"/>
          <w:sz w:val="20"/>
        </w:rPr>
        <w:t>Prevzete obveznosti se na osnovi verodostojnih zunanjih knjigovodskih listin (listine poslovnih partnerjev: račun, predračun, dobropis</w:t>
      </w:r>
      <w:r w:rsidR="00EE018A">
        <w:rPr>
          <w:rFonts w:ascii="Arial" w:hAnsi="Arial" w:cs="Arial"/>
          <w:sz w:val="20"/>
        </w:rPr>
        <w:t>,</w:t>
      </w:r>
      <w:r w:rsidRPr="00F843C3">
        <w:rPr>
          <w:rFonts w:ascii="Arial" w:hAnsi="Arial" w:cs="Arial"/>
          <w:sz w:val="20"/>
        </w:rPr>
        <w:t xml:space="preserve"> idr.) ter notranjih knjigovodskih listin (potni nalog, obračun plač, nalog za obračun drugih stroškov del</w:t>
      </w:r>
      <w:r w:rsidR="00EE018A">
        <w:rPr>
          <w:rFonts w:ascii="Arial" w:hAnsi="Arial" w:cs="Arial"/>
          <w:sz w:val="20"/>
        </w:rPr>
        <w:t>,</w:t>
      </w:r>
      <w:r w:rsidRPr="00F843C3">
        <w:rPr>
          <w:rFonts w:ascii="Arial" w:hAnsi="Arial" w:cs="Arial"/>
          <w:sz w:val="20"/>
        </w:rPr>
        <w:t xml:space="preserve"> idr.) evidentirajo v poslovne knjige PU oziroma analitične in sintetične evidence in se izkažejo v knjigi prejetih računov ter v evidencah ostalih listin, ki zahtevajo posebno obdelavo (obračun stroškov dela, obračun potnih nalogov</w:t>
      </w:r>
      <w:r w:rsidR="00EE018A">
        <w:rPr>
          <w:rFonts w:ascii="Arial" w:hAnsi="Arial" w:cs="Arial"/>
          <w:sz w:val="20"/>
        </w:rPr>
        <w:t>,</w:t>
      </w:r>
      <w:r w:rsidRPr="00F843C3">
        <w:rPr>
          <w:rFonts w:ascii="Arial" w:hAnsi="Arial" w:cs="Arial"/>
          <w:sz w:val="20"/>
        </w:rPr>
        <w:t xml:space="preserve"> idr.). S prevzetimi obveznosti v poslovnih knjigah PU izkazuje torej obveznosti za izplačilo.</w:t>
      </w:r>
    </w:p>
    <w:p w14:paraId="3444A540" w14:textId="47508A71" w:rsidR="005A18F0" w:rsidRPr="00F843C3" w:rsidRDefault="005A18F0" w:rsidP="0070634B">
      <w:pPr>
        <w:spacing w:line="260" w:lineRule="atLeast"/>
        <w:rPr>
          <w:rFonts w:ascii="Arial" w:hAnsi="Arial" w:cs="Arial"/>
          <w:sz w:val="20"/>
          <w:highlight w:val="yellow"/>
        </w:rPr>
      </w:pPr>
    </w:p>
    <w:p w14:paraId="6FF9C680" w14:textId="1F4A93D8" w:rsidR="006B738B" w:rsidRPr="00DD28A6" w:rsidRDefault="006B738B" w:rsidP="0070634B">
      <w:pPr>
        <w:spacing w:line="260" w:lineRule="atLeast"/>
        <w:jc w:val="center"/>
        <w:rPr>
          <w:rFonts w:ascii="Arial" w:hAnsi="Arial" w:cs="Arial"/>
          <w:sz w:val="20"/>
          <w:highlight w:val="yellow"/>
        </w:rPr>
      </w:pPr>
      <w:r w:rsidRPr="00DD28A6">
        <w:rPr>
          <w:rFonts w:ascii="Arial" w:hAnsi="Arial" w:cs="Arial"/>
          <w:noProof/>
          <w:sz w:val="20"/>
        </w:rPr>
        <w:drawing>
          <wp:inline distT="0" distB="0" distL="0" distR="0" wp14:anchorId="50898D46" wp14:editId="1A2CE4C1">
            <wp:extent cx="4763069" cy="2549019"/>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87777" cy="2562242"/>
                    </a:xfrm>
                    <a:prstGeom prst="rect">
                      <a:avLst/>
                    </a:prstGeom>
                    <a:noFill/>
                    <a:ln>
                      <a:noFill/>
                    </a:ln>
                  </pic:spPr>
                </pic:pic>
              </a:graphicData>
            </a:graphic>
          </wp:inline>
        </w:drawing>
      </w:r>
    </w:p>
    <w:p w14:paraId="488461B7" w14:textId="47A01D48" w:rsidR="005A18F0" w:rsidRPr="00DD28A6" w:rsidRDefault="005A18F0" w:rsidP="0070634B">
      <w:pPr>
        <w:pStyle w:val="Napis"/>
        <w:spacing w:line="260" w:lineRule="atLeast"/>
        <w:rPr>
          <w:rFonts w:ascii="Arial" w:hAnsi="Arial" w:cs="Arial"/>
          <w:sz w:val="20"/>
          <w:szCs w:val="20"/>
        </w:rPr>
      </w:pPr>
      <w:bookmarkStart w:id="819" w:name="_Toc89875499"/>
      <w:bookmarkStart w:id="820" w:name="_Toc118800652"/>
      <w:r w:rsidRPr="00DD28A6">
        <w:rPr>
          <w:rFonts w:ascii="Arial" w:hAnsi="Arial" w:cs="Arial"/>
          <w:sz w:val="20"/>
          <w:szCs w:val="20"/>
        </w:rPr>
        <w:t xml:space="preserve">Slika </w:t>
      </w:r>
      <w:r w:rsidR="00051F8A" w:rsidRPr="00DD28A6">
        <w:rPr>
          <w:rFonts w:ascii="Arial" w:hAnsi="Arial" w:cs="Arial"/>
          <w:sz w:val="20"/>
          <w:szCs w:val="20"/>
        </w:rPr>
        <w:fldChar w:fldCharType="begin"/>
      </w:r>
      <w:r w:rsidR="00051F8A" w:rsidRPr="00DD28A6">
        <w:rPr>
          <w:rFonts w:ascii="Arial" w:hAnsi="Arial" w:cs="Arial"/>
          <w:sz w:val="20"/>
          <w:szCs w:val="20"/>
        </w:rPr>
        <w:instrText xml:space="preserve"> SEQ Slika \* ARABIC </w:instrText>
      </w:r>
      <w:r w:rsidR="00051F8A" w:rsidRPr="00DD28A6">
        <w:rPr>
          <w:rFonts w:ascii="Arial" w:hAnsi="Arial" w:cs="Arial"/>
          <w:sz w:val="20"/>
          <w:szCs w:val="20"/>
        </w:rPr>
        <w:fldChar w:fldCharType="separate"/>
      </w:r>
      <w:r w:rsidR="007E49E0">
        <w:rPr>
          <w:rFonts w:ascii="Arial" w:hAnsi="Arial" w:cs="Arial"/>
          <w:noProof/>
          <w:sz w:val="20"/>
          <w:szCs w:val="20"/>
        </w:rPr>
        <w:t>2</w:t>
      </w:r>
      <w:r w:rsidR="00051F8A" w:rsidRPr="00DD28A6">
        <w:rPr>
          <w:rFonts w:ascii="Arial" w:hAnsi="Arial" w:cs="Arial"/>
          <w:sz w:val="20"/>
          <w:szCs w:val="20"/>
        </w:rPr>
        <w:fldChar w:fldCharType="end"/>
      </w:r>
      <w:r w:rsidRPr="00DD28A6">
        <w:rPr>
          <w:rFonts w:ascii="Arial" w:hAnsi="Arial" w:cs="Arial"/>
          <w:sz w:val="20"/>
          <w:szCs w:val="20"/>
        </w:rPr>
        <w:t>: Poenostavljena shema osnovnega finančno računovodskega procesa</w:t>
      </w:r>
      <w:bookmarkEnd w:id="819"/>
      <w:bookmarkEnd w:id="820"/>
    </w:p>
    <w:p w14:paraId="48DD997A" w14:textId="72136F4B" w:rsidR="00986D74" w:rsidRPr="00DD28A6" w:rsidRDefault="00986D74" w:rsidP="0070634B">
      <w:pPr>
        <w:spacing w:line="260" w:lineRule="atLeast"/>
        <w:rPr>
          <w:rFonts w:ascii="Arial" w:hAnsi="Arial" w:cs="Arial"/>
          <w:sz w:val="20"/>
        </w:rPr>
      </w:pPr>
      <w:bookmarkStart w:id="821" w:name="_Toc90471480"/>
      <w:r w:rsidRPr="00DD28A6">
        <w:rPr>
          <w:rFonts w:ascii="Arial" w:hAnsi="Arial" w:cs="Arial"/>
          <w:sz w:val="20"/>
        </w:rPr>
        <w:t>Na osnovi evidentiranih knjigovodskih listin se pripravijo navodila za izplačilo v breme proračunskih sredstev (tako imenovane »odredbe«). Vsaka odredba vsebuje več podatkov, med drugim tudi podatek o proračunski vrstici</w:t>
      </w:r>
      <w:r w:rsidR="00895DFE">
        <w:rPr>
          <w:rFonts w:ascii="Arial" w:hAnsi="Arial" w:cs="Arial"/>
          <w:sz w:val="20"/>
        </w:rPr>
        <w:t>,</w:t>
      </w:r>
      <w:r w:rsidRPr="00DD28A6">
        <w:rPr>
          <w:rFonts w:ascii="Arial" w:hAnsi="Arial" w:cs="Arial"/>
          <w:sz w:val="20"/>
        </w:rPr>
        <w:t xml:space="preserve"> skupaj s projektom ali ukrepom, ki je vir končnega izplačila. Odredbe se skupaj s knjigovodskimi listinami posredujejo v računovodsko službo, kjer se prejete dokumente pregleda, prekontrolira s podatki vnesenimi v </w:t>
      </w:r>
      <w:r w:rsidR="00793734">
        <w:rPr>
          <w:rFonts w:ascii="Arial" w:hAnsi="Arial" w:cs="Arial"/>
          <w:sz w:val="20"/>
        </w:rPr>
        <w:t>IS</w:t>
      </w:r>
      <w:r w:rsidR="0034763A" w:rsidRPr="00DD28A6">
        <w:rPr>
          <w:rFonts w:ascii="Arial" w:hAnsi="Arial" w:cs="Arial"/>
          <w:sz w:val="20"/>
        </w:rPr>
        <w:t>,</w:t>
      </w:r>
      <w:r w:rsidRPr="00DD28A6">
        <w:rPr>
          <w:rFonts w:ascii="Arial" w:hAnsi="Arial" w:cs="Arial"/>
          <w:sz w:val="20"/>
        </w:rPr>
        <w:t xml:space="preserve"> </w:t>
      </w:r>
      <w:proofErr w:type="spellStart"/>
      <w:r w:rsidRPr="00DD28A6">
        <w:rPr>
          <w:rFonts w:ascii="Arial" w:hAnsi="Arial" w:cs="Arial"/>
          <w:sz w:val="20"/>
        </w:rPr>
        <w:t>kontira</w:t>
      </w:r>
      <w:proofErr w:type="spellEnd"/>
      <w:r w:rsidR="0034763A" w:rsidRPr="00DD28A6">
        <w:rPr>
          <w:rFonts w:ascii="Arial" w:hAnsi="Arial" w:cs="Arial"/>
          <w:sz w:val="20"/>
        </w:rPr>
        <w:t xml:space="preserve"> zapise</w:t>
      </w:r>
      <w:r w:rsidRPr="00DD28A6">
        <w:rPr>
          <w:rFonts w:ascii="Arial" w:hAnsi="Arial" w:cs="Arial"/>
          <w:sz w:val="20"/>
        </w:rPr>
        <w:t xml:space="preserve"> ter knjiži poslovne dogodke v poslovne knjige NPU. Knjiženju obveznosti v poslovnih knjigah sledi priprava zahtevkov za izplačilo iz proračuna. Na predviden dan izplačila se pripravi plačilna navodila v breme ustreznega podračuna in izvede izplačilo, ki obremeni proračun.</w:t>
      </w:r>
    </w:p>
    <w:p w14:paraId="61F889A1" w14:textId="77777777" w:rsidR="00993A81" w:rsidRPr="00DD28A6" w:rsidRDefault="00993A81" w:rsidP="0070634B">
      <w:pPr>
        <w:pStyle w:val="Naslov4"/>
        <w:spacing w:line="260" w:lineRule="atLeast"/>
        <w:rPr>
          <w:rFonts w:ascii="Arial" w:hAnsi="Arial" w:cs="Arial"/>
          <w:sz w:val="20"/>
          <w:szCs w:val="20"/>
        </w:rPr>
      </w:pPr>
      <w:bookmarkStart w:id="822" w:name="_Toc118834863"/>
      <w:r w:rsidRPr="00DD28A6">
        <w:rPr>
          <w:rFonts w:ascii="Arial" w:hAnsi="Arial" w:cs="Arial"/>
          <w:sz w:val="20"/>
          <w:szCs w:val="20"/>
        </w:rPr>
        <w:t>Likvidnostno načrtovanje</w:t>
      </w:r>
      <w:bookmarkEnd w:id="821"/>
      <w:bookmarkEnd w:id="822"/>
    </w:p>
    <w:p w14:paraId="1B456B9E" w14:textId="59F2F64C" w:rsidR="00357B1B" w:rsidRPr="00DD28A6" w:rsidRDefault="00357B1B" w:rsidP="0070634B">
      <w:pPr>
        <w:spacing w:line="260" w:lineRule="atLeast"/>
        <w:rPr>
          <w:rFonts w:ascii="Arial" w:hAnsi="Arial" w:cs="Arial"/>
          <w:sz w:val="20"/>
        </w:rPr>
      </w:pPr>
      <w:bookmarkStart w:id="823" w:name="_Toc90471481"/>
      <w:r w:rsidRPr="00DD28A6">
        <w:rPr>
          <w:rFonts w:ascii="Arial" w:hAnsi="Arial" w:cs="Arial"/>
          <w:sz w:val="20"/>
        </w:rPr>
        <w:t xml:space="preserve">Področje Načrtovanje likvidnosti ima podporno funkcijo izvajanja procesov načrtovanja, spremljanja in upravljanju z likvidnostjo državnega proračuna ter napovedovanja in spremljanja denarnih tokov. Namen je, da se vsi procesi izvajajo v IS MFERAC in ne več v zastarelih povezanih </w:t>
      </w:r>
      <w:r w:rsidR="00793734" w:rsidRPr="004C39D3">
        <w:rPr>
          <w:rFonts w:ascii="Arial" w:hAnsi="Arial" w:cs="Arial"/>
          <w:sz w:val="20"/>
        </w:rPr>
        <w:t>IS</w:t>
      </w:r>
      <w:r w:rsidRPr="00DD28A6">
        <w:rPr>
          <w:rFonts w:ascii="Arial" w:hAnsi="Arial" w:cs="Arial"/>
          <w:sz w:val="20"/>
        </w:rPr>
        <w:t xml:space="preserve">, saj vzdrževanje in nadgradnja le teh nista več možni. Cilj prenove oziroma izboljšanja obstoječega </w:t>
      </w:r>
      <w:r w:rsidR="00793734">
        <w:rPr>
          <w:rFonts w:ascii="Arial" w:hAnsi="Arial" w:cs="Arial"/>
          <w:sz w:val="20"/>
        </w:rPr>
        <w:t>IS</w:t>
      </w:r>
      <w:r w:rsidR="00793734" w:rsidRPr="00DD28A6">
        <w:rPr>
          <w:rFonts w:ascii="Arial" w:hAnsi="Arial" w:cs="Arial"/>
          <w:sz w:val="20"/>
        </w:rPr>
        <w:t xml:space="preserve"> </w:t>
      </w:r>
      <w:r w:rsidRPr="00DD28A6">
        <w:rPr>
          <w:rFonts w:ascii="Arial" w:hAnsi="Arial" w:cs="Arial"/>
          <w:sz w:val="20"/>
        </w:rPr>
        <w:t xml:space="preserve">je pridobivanje bolj natančnih podatkov, povečanje preglednosti podatkov tako za uporabnike kot upravljalce, izboljšanje komunikacije med uporabniki in upravljalci ter optimiziranje delovnega procesa vseh udeležencev, skrajšanje časa delovnega procesa in ukinitev podvajanja aktivnosti ter izkoristiti prednosti, ki jih ponuja upravljanje podatkov v IS MFERAC. </w:t>
      </w:r>
    </w:p>
    <w:p w14:paraId="513E6018" w14:textId="156F7B8C" w:rsidR="00357B1B" w:rsidRPr="00DD28A6" w:rsidRDefault="006E1687" w:rsidP="0070634B">
      <w:pPr>
        <w:spacing w:line="260" w:lineRule="atLeast"/>
        <w:rPr>
          <w:rFonts w:ascii="Arial" w:hAnsi="Arial" w:cs="Arial"/>
          <w:sz w:val="20"/>
        </w:rPr>
      </w:pPr>
      <w:r w:rsidRPr="004C39D3">
        <w:rPr>
          <w:rFonts w:ascii="Arial" w:hAnsi="Arial" w:cs="Arial"/>
          <w:sz w:val="20"/>
        </w:rPr>
        <w:t>S</w:t>
      </w:r>
      <w:r w:rsidR="00357B1B" w:rsidRPr="004C39D3">
        <w:rPr>
          <w:rFonts w:ascii="Arial" w:hAnsi="Arial" w:cs="Arial"/>
          <w:sz w:val="20"/>
        </w:rPr>
        <w:t>estavljeno</w:t>
      </w:r>
      <w:r w:rsidRPr="004C39D3">
        <w:rPr>
          <w:rFonts w:ascii="Arial" w:hAnsi="Arial" w:cs="Arial"/>
          <w:sz w:val="20"/>
        </w:rPr>
        <w:t xml:space="preserve"> je</w:t>
      </w:r>
      <w:r w:rsidR="00357B1B" w:rsidRPr="004C39D3">
        <w:rPr>
          <w:rFonts w:ascii="Arial" w:hAnsi="Arial" w:cs="Arial"/>
          <w:sz w:val="20"/>
        </w:rPr>
        <w:t xml:space="preserve"> iz treh modulov:</w:t>
      </w:r>
    </w:p>
    <w:p w14:paraId="60F94E6F" w14:textId="6EA173E6" w:rsidR="00357B1B" w:rsidRPr="00DD28A6" w:rsidRDefault="00357B1B" w:rsidP="0070634B">
      <w:pPr>
        <w:pStyle w:val="Oznaenseznam2"/>
        <w:spacing w:line="260" w:lineRule="atLeast"/>
        <w:rPr>
          <w:rFonts w:ascii="Arial" w:hAnsi="Arial" w:cs="Arial"/>
          <w:sz w:val="20"/>
        </w:rPr>
      </w:pPr>
      <w:r w:rsidRPr="00DD28A6">
        <w:rPr>
          <w:rFonts w:ascii="Arial" w:hAnsi="Arial" w:cs="Arial"/>
          <w:sz w:val="20"/>
        </w:rPr>
        <w:t xml:space="preserve">Likvidnostni načrti SPU: modul je namenjen pripravi predlogov likvidnostnih načrtov SPU in potrjevanju likvidnostnih načrtov </w:t>
      </w:r>
      <w:r w:rsidR="00AE6F91">
        <w:rPr>
          <w:rFonts w:ascii="Arial" w:hAnsi="Arial" w:cs="Arial"/>
          <w:sz w:val="20"/>
        </w:rPr>
        <w:t>(</w:t>
      </w:r>
      <w:r w:rsidRPr="00DD28A6">
        <w:rPr>
          <w:rFonts w:ascii="Arial" w:hAnsi="Arial" w:cs="Arial"/>
          <w:sz w:val="20"/>
        </w:rPr>
        <w:t>LN</w:t>
      </w:r>
      <w:r w:rsidR="00AE6F91">
        <w:rPr>
          <w:rFonts w:ascii="Arial" w:hAnsi="Arial" w:cs="Arial"/>
          <w:sz w:val="20"/>
        </w:rPr>
        <w:t>)</w:t>
      </w:r>
      <w:r w:rsidRPr="00DD28A6">
        <w:rPr>
          <w:rFonts w:ascii="Arial" w:hAnsi="Arial" w:cs="Arial"/>
          <w:sz w:val="20"/>
        </w:rPr>
        <w:t xml:space="preserve"> ter črpanju podatkov za napovedovanje, spremljanje in usklajevanje denarnih tokov. Uporabniki modula so: predlagatelji finančnih načrtov, skrbniki SPU v Direktoratu za proračun in zaposleni v Direktoratu za </w:t>
      </w:r>
      <w:proofErr w:type="spellStart"/>
      <w:r w:rsidRPr="00DD28A6">
        <w:rPr>
          <w:rFonts w:ascii="Arial" w:hAnsi="Arial" w:cs="Arial"/>
          <w:sz w:val="20"/>
        </w:rPr>
        <w:t>zakladništvo</w:t>
      </w:r>
      <w:proofErr w:type="spellEnd"/>
      <w:r w:rsidRPr="00DD28A6">
        <w:rPr>
          <w:rFonts w:ascii="Arial" w:hAnsi="Arial" w:cs="Arial"/>
          <w:sz w:val="20"/>
        </w:rPr>
        <w:t xml:space="preserve">. Delovanje obstoječega modula je ustrezno in podpira trenutno vsebino izvajanja delovnega procesa. V prihodnje je </w:t>
      </w:r>
      <w:r w:rsidRPr="00DD28A6">
        <w:rPr>
          <w:rFonts w:ascii="Arial" w:hAnsi="Arial" w:cs="Arial"/>
          <w:sz w:val="20"/>
        </w:rPr>
        <w:lastRenderedPageBreak/>
        <w:t>potrebno zagotavljanje vzdrževanja in morebitne nadgradnje, ki bodo sledile vsebini (n</w:t>
      </w:r>
      <w:r w:rsidR="004F019A">
        <w:rPr>
          <w:rFonts w:ascii="Arial" w:hAnsi="Arial" w:cs="Arial"/>
          <w:sz w:val="20"/>
        </w:rPr>
        <w:t>pr.</w:t>
      </w:r>
      <w:r w:rsidRPr="00DD28A6">
        <w:rPr>
          <w:rFonts w:ascii="Arial" w:hAnsi="Arial" w:cs="Arial"/>
          <w:sz w:val="20"/>
        </w:rPr>
        <w:t xml:space="preserve"> sprememba zakonodaje).</w:t>
      </w:r>
    </w:p>
    <w:p w14:paraId="5742F0BC" w14:textId="42E82EDF" w:rsidR="00357B1B" w:rsidRPr="00DD28A6" w:rsidRDefault="00357B1B" w:rsidP="0070634B">
      <w:pPr>
        <w:pStyle w:val="Oznaenseznam2"/>
        <w:spacing w:line="260" w:lineRule="atLeast"/>
        <w:rPr>
          <w:rFonts w:ascii="Arial" w:hAnsi="Arial" w:cs="Arial"/>
          <w:sz w:val="20"/>
        </w:rPr>
      </w:pPr>
      <w:r w:rsidRPr="00DD28A6">
        <w:rPr>
          <w:rFonts w:ascii="Arial" w:hAnsi="Arial" w:cs="Arial"/>
          <w:sz w:val="20"/>
        </w:rPr>
        <w:t xml:space="preserve">Korekcije likvidnostnih načrtov SPU: modul je namenjen napovedovanju spremembe dnevne dinamike likvidnostnega načrta, spremljanju izvrševanja likvidnostnih načrtov, odobritvi povečanja potrjenega likvidnostnega načrta ter črpanju podatkov za napovedovanje, spremljanje in usklajevanje denarnih tokov. Uporabniki modula so: predlagatelji finančnih načrtov, skrbniki SPU v Direktoratu za proračun in zaposleni v Direktoratu za </w:t>
      </w:r>
      <w:proofErr w:type="spellStart"/>
      <w:r w:rsidRPr="00DD28A6">
        <w:rPr>
          <w:rFonts w:ascii="Arial" w:hAnsi="Arial" w:cs="Arial"/>
          <w:sz w:val="20"/>
        </w:rPr>
        <w:t>zakladništvo</w:t>
      </w:r>
      <w:proofErr w:type="spellEnd"/>
      <w:r w:rsidRPr="00DD28A6">
        <w:rPr>
          <w:rFonts w:ascii="Arial" w:hAnsi="Arial" w:cs="Arial"/>
          <w:sz w:val="20"/>
        </w:rPr>
        <w:t>. Delovanje obstoječega modula je ustrezno in podpira trenutno vsebino izvajanja delovnega procesa. V prihodnje je potrebno zagotavljanje vzdrževanja in morebitne nadgradnje, ki bodo sledile vsebini (</w:t>
      </w:r>
      <w:r w:rsidR="000E74B2">
        <w:rPr>
          <w:rFonts w:ascii="Arial" w:hAnsi="Arial" w:cs="Arial"/>
          <w:sz w:val="20"/>
        </w:rPr>
        <w:t xml:space="preserve">npr. </w:t>
      </w:r>
      <w:r w:rsidRPr="00DD28A6">
        <w:rPr>
          <w:rFonts w:ascii="Arial" w:hAnsi="Arial" w:cs="Arial"/>
          <w:sz w:val="20"/>
        </w:rPr>
        <w:t>sprememba zakonodaje).</w:t>
      </w:r>
    </w:p>
    <w:p w14:paraId="3E1A322A" w14:textId="61B06FBD" w:rsidR="00357B1B" w:rsidRPr="00DD28A6" w:rsidRDefault="00357B1B" w:rsidP="0070634B">
      <w:pPr>
        <w:pStyle w:val="Oznaenseznam2"/>
        <w:spacing w:line="260" w:lineRule="atLeast"/>
        <w:rPr>
          <w:rFonts w:ascii="Arial" w:hAnsi="Arial" w:cs="Arial"/>
          <w:sz w:val="20"/>
        </w:rPr>
      </w:pPr>
      <w:r w:rsidRPr="00DD28A6">
        <w:rPr>
          <w:rFonts w:ascii="Arial" w:hAnsi="Arial" w:cs="Arial"/>
          <w:sz w:val="20"/>
        </w:rPr>
        <w:t xml:space="preserve">Denarni tokovi: namen modula je podpora pri izvajanju procesa načrtovanja, spremljanja in upravljanja likvidnosti državnega proračuna in načrtovanja, spremljanja in usklajevanja denarnih tokov. Vsi podatki modula se črpajo iz IS MFERAC in na podlagi le teh se sestavi oziroma izračuna in spremlja stanje denarja na podračunu proračuna. Uporabniki modula so zaposleni v Direktoratu za </w:t>
      </w:r>
      <w:proofErr w:type="spellStart"/>
      <w:r w:rsidRPr="00DD28A6">
        <w:rPr>
          <w:rFonts w:ascii="Arial" w:hAnsi="Arial" w:cs="Arial"/>
          <w:sz w:val="20"/>
        </w:rPr>
        <w:t>zakladništvo</w:t>
      </w:r>
      <w:proofErr w:type="spellEnd"/>
      <w:r w:rsidRPr="00DD28A6">
        <w:rPr>
          <w:rFonts w:ascii="Arial" w:hAnsi="Arial" w:cs="Arial"/>
          <w:sz w:val="20"/>
        </w:rPr>
        <w:t>. Delovanje obstoječega modula še ne dosega zastavljenega cilja</w:t>
      </w:r>
      <w:r w:rsidR="005525AA" w:rsidRPr="004C39D3">
        <w:rPr>
          <w:rFonts w:ascii="Arial" w:hAnsi="Arial" w:cs="Arial"/>
          <w:sz w:val="20"/>
        </w:rPr>
        <w:t>:</w:t>
      </w:r>
      <w:r w:rsidRPr="00DD28A6">
        <w:rPr>
          <w:rFonts w:ascii="Arial" w:hAnsi="Arial" w:cs="Arial"/>
          <w:sz w:val="20"/>
        </w:rPr>
        <w:t xml:space="preserve"> podpreti vse aktivnosti načrtovanja, spremljanja in upravljanja likvidnosti državnega proračuna. </w:t>
      </w:r>
      <w:r w:rsidR="0034763A" w:rsidRPr="00DD28A6">
        <w:rPr>
          <w:rFonts w:ascii="Arial" w:hAnsi="Arial" w:cs="Arial"/>
          <w:sz w:val="20"/>
        </w:rPr>
        <w:t xml:space="preserve">Manjkajo </w:t>
      </w:r>
      <w:r w:rsidRPr="00DD28A6">
        <w:rPr>
          <w:rFonts w:ascii="Arial" w:hAnsi="Arial" w:cs="Arial"/>
          <w:sz w:val="20"/>
        </w:rPr>
        <w:t xml:space="preserve">še funkcionalnosti za </w:t>
      </w:r>
      <w:proofErr w:type="spellStart"/>
      <w:r w:rsidR="00511D37" w:rsidRPr="004C39D3">
        <w:rPr>
          <w:rFonts w:ascii="Arial" w:hAnsi="Arial" w:cs="Arial"/>
          <w:sz w:val="20"/>
        </w:rPr>
        <w:t>transparentnejšo</w:t>
      </w:r>
      <w:proofErr w:type="spellEnd"/>
      <w:r w:rsidRPr="00DD28A6">
        <w:rPr>
          <w:rFonts w:ascii="Arial" w:hAnsi="Arial" w:cs="Arial"/>
          <w:sz w:val="20"/>
        </w:rPr>
        <w:t xml:space="preserve"> in popolnejšo vsebinsko pokritost področja denarnih tokov, in sicer: </w:t>
      </w:r>
    </w:p>
    <w:p w14:paraId="0E03553F" w14:textId="5D61B44C" w:rsidR="00357B1B" w:rsidRPr="00DD28A6" w:rsidRDefault="00357B1B" w:rsidP="0070634B">
      <w:pPr>
        <w:pStyle w:val="Oznaenseznam2"/>
        <w:tabs>
          <w:tab w:val="clear" w:pos="643"/>
          <w:tab w:val="num" w:pos="1003"/>
        </w:tabs>
        <w:spacing w:line="260" w:lineRule="atLeast"/>
        <w:ind w:left="1003"/>
        <w:rPr>
          <w:rFonts w:ascii="Arial" w:hAnsi="Arial" w:cs="Arial"/>
          <w:sz w:val="20"/>
        </w:rPr>
      </w:pPr>
      <w:r w:rsidRPr="00DD28A6">
        <w:rPr>
          <w:rFonts w:ascii="Arial" w:hAnsi="Arial" w:cs="Arial"/>
          <w:sz w:val="20"/>
        </w:rPr>
        <w:t xml:space="preserve">spremljanje </w:t>
      </w:r>
      <w:r w:rsidRPr="004C39D3">
        <w:rPr>
          <w:rFonts w:ascii="Arial" w:hAnsi="Arial" w:cs="Arial"/>
          <w:sz w:val="20"/>
        </w:rPr>
        <w:t>stanj</w:t>
      </w:r>
      <w:r w:rsidR="00511D37" w:rsidRPr="004C39D3">
        <w:rPr>
          <w:rFonts w:ascii="Arial" w:hAnsi="Arial" w:cs="Arial"/>
          <w:sz w:val="20"/>
        </w:rPr>
        <w:t>a</w:t>
      </w:r>
      <w:r w:rsidRPr="00DD28A6">
        <w:rPr>
          <w:rFonts w:ascii="Arial" w:hAnsi="Arial" w:cs="Arial"/>
          <w:sz w:val="20"/>
        </w:rPr>
        <w:t xml:space="preserve"> denarja v tuji valuti, </w:t>
      </w:r>
      <w:r w:rsidRPr="004C39D3">
        <w:rPr>
          <w:rFonts w:ascii="Arial" w:hAnsi="Arial" w:cs="Arial"/>
          <w:sz w:val="20"/>
        </w:rPr>
        <w:t>stanj</w:t>
      </w:r>
      <w:r w:rsidR="00511D37" w:rsidRPr="004C39D3">
        <w:rPr>
          <w:rFonts w:ascii="Arial" w:hAnsi="Arial" w:cs="Arial"/>
          <w:sz w:val="20"/>
        </w:rPr>
        <w:t>a</w:t>
      </w:r>
      <w:r w:rsidRPr="00DD28A6">
        <w:rPr>
          <w:rFonts w:ascii="Arial" w:hAnsi="Arial" w:cs="Arial"/>
          <w:sz w:val="20"/>
        </w:rPr>
        <w:t xml:space="preserve"> denarja proračunskih skladov, uvoz podatkov iz IS EZRLKV, </w:t>
      </w:r>
      <w:r w:rsidR="00FF5AE2">
        <w:rPr>
          <w:rFonts w:ascii="Arial" w:hAnsi="Arial" w:cs="Arial"/>
          <w:sz w:val="20"/>
        </w:rPr>
        <w:t xml:space="preserve">IS </w:t>
      </w:r>
      <w:proofErr w:type="spellStart"/>
      <w:r w:rsidRPr="00DD28A6">
        <w:rPr>
          <w:rFonts w:ascii="Arial" w:hAnsi="Arial" w:cs="Arial"/>
          <w:sz w:val="20"/>
        </w:rPr>
        <w:t>eZKL</w:t>
      </w:r>
      <w:proofErr w:type="spellEnd"/>
      <w:r w:rsidRPr="00DD28A6">
        <w:rPr>
          <w:rFonts w:ascii="Arial" w:hAnsi="Arial" w:cs="Arial"/>
          <w:sz w:val="20"/>
        </w:rPr>
        <w:t xml:space="preserve"> in IS </w:t>
      </w:r>
      <w:proofErr w:type="spellStart"/>
      <w:r w:rsidRPr="00DD28A6">
        <w:rPr>
          <w:rFonts w:ascii="Arial" w:hAnsi="Arial" w:cs="Arial"/>
          <w:sz w:val="20"/>
        </w:rPr>
        <w:t>APPrA</w:t>
      </w:r>
      <w:proofErr w:type="spellEnd"/>
      <w:r w:rsidRPr="00DD28A6">
        <w:rPr>
          <w:rFonts w:ascii="Arial" w:hAnsi="Arial" w:cs="Arial"/>
          <w:sz w:val="20"/>
        </w:rPr>
        <w:t xml:space="preserve"> ter </w:t>
      </w:r>
    </w:p>
    <w:p w14:paraId="48629E50" w14:textId="77777777" w:rsidR="0034763A" w:rsidRPr="00DD28A6" w:rsidRDefault="0034763A" w:rsidP="0070634B">
      <w:pPr>
        <w:pStyle w:val="Oznaenseznam2"/>
        <w:tabs>
          <w:tab w:val="clear" w:pos="643"/>
          <w:tab w:val="num" w:pos="1003"/>
        </w:tabs>
        <w:spacing w:line="260" w:lineRule="atLeast"/>
        <w:ind w:left="1003"/>
        <w:rPr>
          <w:rFonts w:ascii="Arial" w:hAnsi="Arial" w:cs="Arial"/>
          <w:sz w:val="20"/>
        </w:rPr>
      </w:pPr>
      <w:r w:rsidRPr="00DD28A6">
        <w:rPr>
          <w:rFonts w:ascii="Arial" w:hAnsi="Arial" w:cs="Arial"/>
          <w:sz w:val="20"/>
        </w:rPr>
        <w:t>dokončanje sistema za poročanje oziroma uporabo prikazanih podatkov (zagotoviti funkcionalnost po sistemu delovanja OLAP, razširitev obstoječih funkcij in uporaba drevesne strukture prikaza podatkov, zanesljivost prikazanih podatkov) in zagotavljanje vzdrževanja.</w:t>
      </w:r>
    </w:p>
    <w:p w14:paraId="1B08078A" w14:textId="584CF80D" w:rsidR="00357B1B" w:rsidRPr="00DD28A6" w:rsidRDefault="00357B1B" w:rsidP="0070634B">
      <w:pPr>
        <w:spacing w:line="260" w:lineRule="atLeast"/>
        <w:rPr>
          <w:rFonts w:ascii="Arial" w:hAnsi="Arial" w:cs="Arial"/>
          <w:sz w:val="20"/>
        </w:rPr>
      </w:pPr>
      <w:r w:rsidRPr="00DD28A6">
        <w:rPr>
          <w:rFonts w:ascii="Arial" w:hAnsi="Arial" w:cs="Arial"/>
          <w:sz w:val="20"/>
        </w:rPr>
        <w:t xml:space="preserve">Poleg omenjenih modulov IS MFERAC omogoča administrativno podporo na strani Viri denarnih tokov in upravljanje izvedbe baznih postopkov. </w:t>
      </w:r>
      <w:r w:rsidR="007E748C" w:rsidRPr="00DD28A6">
        <w:rPr>
          <w:rFonts w:ascii="Arial" w:hAnsi="Arial" w:cs="Arial"/>
          <w:sz w:val="20"/>
        </w:rPr>
        <w:t>O</w:t>
      </w:r>
      <w:r w:rsidRPr="00DD28A6">
        <w:rPr>
          <w:rFonts w:ascii="Arial" w:hAnsi="Arial" w:cs="Arial"/>
          <w:sz w:val="20"/>
        </w:rPr>
        <w:t xml:space="preserve">mogočeni </w:t>
      </w:r>
      <w:r w:rsidR="007E748C" w:rsidRPr="00DD28A6">
        <w:rPr>
          <w:rFonts w:ascii="Arial" w:hAnsi="Arial" w:cs="Arial"/>
          <w:sz w:val="20"/>
        </w:rPr>
        <w:t xml:space="preserve">so </w:t>
      </w:r>
      <w:r w:rsidRPr="00DD28A6">
        <w:rPr>
          <w:rFonts w:ascii="Arial" w:hAnsi="Arial" w:cs="Arial"/>
          <w:sz w:val="20"/>
        </w:rPr>
        <w:t>tudi postopki osveževanja in potrjevanja podatkov</w:t>
      </w:r>
      <w:r w:rsidR="00265DF0">
        <w:rPr>
          <w:rFonts w:ascii="Arial" w:hAnsi="Arial" w:cs="Arial"/>
          <w:sz w:val="20"/>
        </w:rPr>
        <w:t>,</w:t>
      </w:r>
      <w:r w:rsidRPr="00DD28A6">
        <w:rPr>
          <w:rFonts w:ascii="Arial" w:hAnsi="Arial" w:cs="Arial"/>
          <w:sz w:val="20"/>
        </w:rPr>
        <w:t xml:space="preserve"> ki jih je prav tako treba nadgraditi, saj ne pokrivajo vseh potrebnih zahtev za izvajanje procesov (</w:t>
      </w:r>
      <w:r w:rsidR="00265DF0">
        <w:rPr>
          <w:rFonts w:ascii="Arial" w:hAnsi="Arial" w:cs="Arial"/>
          <w:sz w:val="20"/>
        </w:rPr>
        <w:t>npr.</w:t>
      </w:r>
      <w:r w:rsidRPr="00DD28A6">
        <w:rPr>
          <w:rFonts w:ascii="Arial" w:hAnsi="Arial" w:cs="Arial"/>
          <w:sz w:val="20"/>
        </w:rPr>
        <w:t xml:space="preserve"> ročni vnosi vira se morajo samodejno odraziti na vseh virih na katere vplivajo; enako velja za vsako spremembo vira, ki se mora odraziti na vse vire, na katere le ta vpliva; navedeno se odraža na zanesljivosti in točnosti prikazanih podatkov; podatki so prikazani za obdobje dveh let, omogočeno pa je tekoče urejanje podatkov le za eno leto). Uporabo funkcionalnosti modula Denarnih tokov bo možno razširiti tudi na druga področja MF.</w:t>
      </w:r>
    </w:p>
    <w:p w14:paraId="108A2CB2" w14:textId="77777777" w:rsidR="00993A81" w:rsidRPr="00DD28A6" w:rsidRDefault="00993A81" w:rsidP="0070634B">
      <w:pPr>
        <w:pStyle w:val="Naslov4"/>
        <w:spacing w:line="260" w:lineRule="atLeast"/>
        <w:rPr>
          <w:rFonts w:ascii="Arial" w:hAnsi="Arial" w:cs="Arial"/>
          <w:sz w:val="20"/>
          <w:szCs w:val="20"/>
        </w:rPr>
      </w:pPr>
      <w:bookmarkStart w:id="824" w:name="_Toc118834864"/>
      <w:r w:rsidRPr="00DD28A6">
        <w:rPr>
          <w:rFonts w:ascii="Arial" w:hAnsi="Arial" w:cs="Arial"/>
          <w:sz w:val="20"/>
          <w:szCs w:val="20"/>
        </w:rPr>
        <w:t>Spremljanje proračuna in poročanje</w:t>
      </w:r>
      <w:bookmarkEnd w:id="823"/>
      <w:bookmarkEnd w:id="824"/>
    </w:p>
    <w:p w14:paraId="5CAD389F" w14:textId="0160C83F" w:rsidR="00FD2D50" w:rsidRPr="00DD28A6" w:rsidRDefault="00FD2D50" w:rsidP="0070634B">
      <w:pPr>
        <w:spacing w:line="260" w:lineRule="atLeast"/>
        <w:rPr>
          <w:rFonts w:ascii="Arial" w:hAnsi="Arial" w:cs="Arial"/>
          <w:sz w:val="20"/>
        </w:rPr>
      </w:pPr>
      <w:r w:rsidRPr="00DD28A6">
        <w:rPr>
          <w:rFonts w:ascii="Arial" w:hAnsi="Arial" w:cs="Arial"/>
          <w:sz w:val="20"/>
        </w:rPr>
        <w:t>Spremljanje stanja proračuna je vpeto v vse sklope v okviru finančno računovodskega poslovanja. Poleg osnovnih (tudi analitičnih) poročil o stanju proračuna na različnih nivojih (klasifikacijah proračuna) med spremljanje proračuna sodi tudi tekoče izvajanje kontrol stanja pravic porabe v procesu izvrševanja proračuna (</w:t>
      </w:r>
      <w:r w:rsidR="00AF5FF9">
        <w:rPr>
          <w:rFonts w:ascii="Arial" w:hAnsi="Arial" w:cs="Arial"/>
          <w:sz w:val="20"/>
        </w:rPr>
        <w:t>n</w:t>
      </w:r>
      <w:r w:rsidR="00F2159B">
        <w:rPr>
          <w:rFonts w:ascii="Arial" w:hAnsi="Arial" w:cs="Arial"/>
          <w:sz w:val="20"/>
        </w:rPr>
        <w:t>p</w:t>
      </w:r>
      <w:r w:rsidR="00AF5FF9">
        <w:rPr>
          <w:rFonts w:ascii="Arial" w:hAnsi="Arial" w:cs="Arial"/>
          <w:sz w:val="20"/>
        </w:rPr>
        <w:t>r.</w:t>
      </w:r>
      <w:r w:rsidRPr="00DD28A6">
        <w:rPr>
          <w:rFonts w:ascii="Arial" w:hAnsi="Arial" w:cs="Arial"/>
          <w:sz w:val="20"/>
        </w:rPr>
        <w:t xml:space="preserve"> kontrole preseganja po različnih nivojih izvrševanja proračuna, kot</w:t>
      </w:r>
      <w:r w:rsidR="00F2159B">
        <w:rPr>
          <w:rFonts w:ascii="Arial" w:hAnsi="Arial" w:cs="Arial"/>
          <w:sz w:val="20"/>
        </w:rPr>
        <w:t xml:space="preserve"> npr. </w:t>
      </w:r>
      <w:r w:rsidRPr="00DD28A6">
        <w:rPr>
          <w:rFonts w:ascii="Arial" w:hAnsi="Arial" w:cs="Arial"/>
          <w:sz w:val="20"/>
        </w:rPr>
        <w:t xml:space="preserve">po </w:t>
      </w:r>
      <w:proofErr w:type="spellStart"/>
      <w:r w:rsidRPr="00DD28A6">
        <w:rPr>
          <w:rFonts w:ascii="Arial" w:hAnsi="Arial" w:cs="Arial"/>
          <w:sz w:val="20"/>
        </w:rPr>
        <w:t>predobremenitvah</w:t>
      </w:r>
      <w:proofErr w:type="spellEnd"/>
      <w:r w:rsidRPr="00DD28A6">
        <w:rPr>
          <w:rFonts w:ascii="Arial" w:hAnsi="Arial" w:cs="Arial"/>
          <w:sz w:val="20"/>
        </w:rPr>
        <w:t xml:space="preserve">, odredbah ipd.). </w:t>
      </w:r>
    </w:p>
    <w:p w14:paraId="7C621868" w14:textId="77777777" w:rsidR="00FD2D50" w:rsidRPr="00DD28A6" w:rsidRDefault="00FD2D50" w:rsidP="0070634B">
      <w:pPr>
        <w:spacing w:line="260" w:lineRule="atLeast"/>
        <w:rPr>
          <w:rFonts w:ascii="Arial" w:hAnsi="Arial" w:cs="Arial"/>
          <w:sz w:val="20"/>
        </w:rPr>
      </w:pPr>
      <w:r w:rsidRPr="00DD28A6">
        <w:rPr>
          <w:rFonts w:ascii="Arial" w:hAnsi="Arial" w:cs="Arial"/>
          <w:sz w:val="20"/>
        </w:rPr>
        <w:t xml:space="preserve">Funkcionalnosti finančno računovodskega sklopa skupaj z orodji spremljanja stanja proračuna omogočajo tudi izvajanje notranjega nadzora in preprečevanje preseganja porabe nad razpoložljivimi sredstvi. </w:t>
      </w:r>
    </w:p>
    <w:p w14:paraId="5A4F3628" w14:textId="4F3AC06B" w:rsidR="00FD2D50" w:rsidRPr="00DD28A6" w:rsidRDefault="00FD2D50" w:rsidP="0070634B">
      <w:pPr>
        <w:spacing w:line="260" w:lineRule="atLeast"/>
        <w:rPr>
          <w:rFonts w:ascii="Arial" w:hAnsi="Arial" w:cs="Arial"/>
          <w:sz w:val="20"/>
        </w:rPr>
      </w:pPr>
      <w:r w:rsidRPr="00DD28A6">
        <w:rPr>
          <w:rFonts w:ascii="Arial" w:hAnsi="Arial" w:cs="Arial"/>
          <w:sz w:val="20"/>
        </w:rPr>
        <w:t xml:space="preserve">Vsaka proračunsko računovodska transakcija vnesena v </w:t>
      </w:r>
      <w:r w:rsidR="00890185">
        <w:rPr>
          <w:rFonts w:ascii="Arial" w:hAnsi="Arial" w:cs="Arial"/>
          <w:sz w:val="20"/>
        </w:rPr>
        <w:t>IS</w:t>
      </w:r>
      <w:r w:rsidR="00890185" w:rsidRPr="00DD28A6">
        <w:rPr>
          <w:rFonts w:ascii="Arial" w:hAnsi="Arial" w:cs="Arial"/>
          <w:sz w:val="20"/>
        </w:rPr>
        <w:t xml:space="preserve"> </w:t>
      </w:r>
      <w:r w:rsidRPr="00DD28A6">
        <w:rPr>
          <w:rFonts w:ascii="Arial" w:hAnsi="Arial" w:cs="Arial"/>
          <w:sz w:val="20"/>
        </w:rPr>
        <w:t>je zabeležena na nivoju proračunske vrstice in projekta iz NRP</w:t>
      </w:r>
      <w:r w:rsidR="009918B3">
        <w:rPr>
          <w:rFonts w:ascii="Arial" w:hAnsi="Arial" w:cs="Arial"/>
          <w:sz w:val="20"/>
        </w:rPr>
        <w:t>,</w:t>
      </w:r>
      <w:r w:rsidRPr="00DD28A6">
        <w:rPr>
          <w:rFonts w:ascii="Arial" w:hAnsi="Arial" w:cs="Arial"/>
          <w:sz w:val="20"/>
        </w:rPr>
        <w:t xml:space="preserve"> kot osnovnega elementa načrtovanja in izvrševanja proračuna. Proračunska vrstica v IS MFERAC je sestavljena iz podatkov:</w:t>
      </w:r>
    </w:p>
    <w:p w14:paraId="2BDD776C" w14:textId="77777777" w:rsidR="00FD2D50" w:rsidRPr="00DD28A6" w:rsidRDefault="00FD2D50" w:rsidP="0070634B">
      <w:pPr>
        <w:pStyle w:val="Oznaenseznam2"/>
        <w:spacing w:line="260" w:lineRule="atLeast"/>
        <w:rPr>
          <w:rFonts w:ascii="Arial" w:hAnsi="Arial" w:cs="Arial"/>
          <w:sz w:val="20"/>
        </w:rPr>
      </w:pPr>
      <w:r w:rsidRPr="00DD28A6">
        <w:rPr>
          <w:rFonts w:ascii="Arial" w:hAnsi="Arial" w:cs="Arial"/>
          <w:sz w:val="20"/>
        </w:rPr>
        <w:t>leto (L),</w:t>
      </w:r>
    </w:p>
    <w:p w14:paraId="6A3B2A5F" w14:textId="77777777" w:rsidR="00FD2D50" w:rsidRPr="00DD28A6" w:rsidRDefault="00FD2D50" w:rsidP="0070634B">
      <w:pPr>
        <w:pStyle w:val="Oznaenseznam2"/>
        <w:spacing w:line="260" w:lineRule="atLeast"/>
        <w:rPr>
          <w:rFonts w:ascii="Arial" w:hAnsi="Arial" w:cs="Arial"/>
          <w:sz w:val="20"/>
        </w:rPr>
      </w:pPr>
      <w:r w:rsidRPr="00DD28A6">
        <w:rPr>
          <w:rFonts w:ascii="Arial" w:hAnsi="Arial" w:cs="Arial"/>
          <w:sz w:val="20"/>
        </w:rPr>
        <w:t>proračunska postavka (PP),</w:t>
      </w:r>
    </w:p>
    <w:p w14:paraId="7AD56AEE" w14:textId="77777777" w:rsidR="00FD2D50" w:rsidRPr="00DD28A6" w:rsidRDefault="00FD2D50" w:rsidP="0070634B">
      <w:pPr>
        <w:pStyle w:val="Oznaenseznam2"/>
        <w:spacing w:line="260" w:lineRule="atLeast"/>
        <w:rPr>
          <w:rFonts w:ascii="Arial" w:hAnsi="Arial" w:cs="Arial"/>
          <w:sz w:val="20"/>
        </w:rPr>
      </w:pPr>
      <w:r w:rsidRPr="00DD28A6">
        <w:rPr>
          <w:rFonts w:ascii="Arial" w:hAnsi="Arial" w:cs="Arial"/>
          <w:sz w:val="20"/>
        </w:rPr>
        <w:t>štirimestni konto ekonomske klasifikacije (K4),</w:t>
      </w:r>
    </w:p>
    <w:p w14:paraId="6874264B" w14:textId="13830CC0" w:rsidR="00FD2D50" w:rsidRPr="00DD28A6" w:rsidRDefault="00FD2D50" w:rsidP="0070634B">
      <w:pPr>
        <w:pStyle w:val="Oznaenseznam2"/>
        <w:spacing w:line="260" w:lineRule="atLeast"/>
        <w:rPr>
          <w:rFonts w:ascii="Arial" w:hAnsi="Arial" w:cs="Arial"/>
          <w:sz w:val="20"/>
        </w:rPr>
      </w:pPr>
      <w:r w:rsidRPr="00DD28A6">
        <w:rPr>
          <w:rFonts w:ascii="Arial" w:hAnsi="Arial" w:cs="Arial"/>
          <w:sz w:val="20"/>
        </w:rPr>
        <w:t>projekt oz</w:t>
      </w:r>
      <w:r w:rsidR="00E95144">
        <w:rPr>
          <w:rFonts w:ascii="Arial" w:hAnsi="Arial" w:cs="Arial"/>
          <w:sz w:val="20"/>
        </w:rPr>
        <w:t>iroma</w:t>
      </w:r>
      <w:r w:rsidR="00A251DA" w:rsidRPr="00DD28A6">
        <w:rPr>
          <w:rFonts w:ascii="Arial" w:hAnsi="Arial" w:cs="Arial"/>
          <w:sz w:val="20"/>
        </w:rPr>
        <w:t xml:space="preserve"> </w:t>
      </w:r>
      <w:r w:rsidRPr="00DD28A6">
        <w:rPr>
          <w:rFonts w:ascii="Arial" w:hAnsi="Arial" w:cs="Arial"/>
          <w:sz w:val="20"/>
        </w:rPr>
        <w:t>ukrep v NRP kot podaljšana proračunska vrstica.</w:t>
      </w:r>
    </w:p>
    <w:p w14:paraId="4AEDF292" w14:textId="3D9BAB13" w:rsidR="00FD2D50" w:rsidRPr="00B610C0" w:rsidRDefault="00FD2D50" w:rsidP="0070634B">
      <w:pPr>
        <w:spacing w:line="260" w:lineRule="atLeast"/>
        <w:rPr>
          <w:rFonts w:ascii="Arial" w:hAnsi="Arial" w:cs="Arial"/>
          <w:sz w:val="20"/>
        </w:rPr>
      </w:pPr>
      <w:r w:rsidRPr="00DD28A6">
        <w:rPr>
          <w:rFonts w:ascii="Arial" w:hAnsi="Arial" w:cs="Arial"/>
          <w:sz w:val="20"/>
        </w:rPr>
        <w:t>Poslovne transakcije se beležijo v obliki tako imenovanih zneskov proračuna</w:t>
      </w:r>
      <w:r w:rsidR="00076717" w:rsidDel="009A10DE">
        <w:rPr>
          <w:rFonts w:ascii="Arial" w:hAnsi="Arial" w:cs="Arial"/>
          <w:sz w:val="20"/>
        </w:rPr>
        <w:t xml:space="preserve">, </w:t>
      </w:r>
      <w:r w:rsidRPr="00DD28A6">
        <w:rPr>
          <w:rFonts w:ascii="Arial" w:hAnsi="Arial" w:cs="Arial"/>
          <w:sz w:val="20"/>
        </w:rPr>
        <w:t>v skladu s Pojmovnikom proračuna</w:t>
      </w:r>
      <w:r w:rsidR="00B610C0">
        <w:rPr>
          <w:rFonts w:ascii="Arial" w:hAnsi="Arial" w:cs="Arial"/>
          <w:sz w:val="20"/>
        </w:rPr>
        <w:t xml:space="preserve"> </w:t>
      </w:r>
      <w:r w:rsidR="00076717">
        <w:rPr>
          <w:rFonts w:ascii="Arial" w:hAnsi="Arial" w:cs="Arial"/>
          <w:sz w:val="20"/>
        </w:rPr>
        <w:t>(</w:t>
      </w:r>
      <w:r w:rsidR="00B610C0">
        <w:rPr>
          <w:rFonts w:ascii="Arial" w:hAnsi="Arial" w:cs="Arial"/>
          <w:sz w:val="20"/>
        </w:rPr>
        <w:t>del IS MFERAC</w:t>
      </w:r>
      <w:r w:rsidR="00076717">
        <w:rPr>
          <w:rFonts w:ascii="Arial" w:hAnsi="Arial" w:cs="Arial"/>
          <w:sz w:val="20"/>
        </w:rPr>
        <w:t>)</w:t>
      </w:r>
      <w:r w:rsidRPr="00B610C0">
        <w:rPr>
          <w:rFonts w:ascii="Arial" w:hAnsi="Arial" w:cs="Arial"/>
          <w:sz w:val="20"/>
        </w:rPr>
        <w:t>.</w:t>
      </w:r>
      <w:r w:rsidR="00C82F59">
        <w:rPr>
          <w:rFonts w:ascii="Arial" w:hAnsi="Arial" w:cs="Arial"/>
          <w:sz w:val="20"/>
        </w:rPr>
        <w:t xml:space="preserve"> </w:t>
      </w:r>
      <w:r w:rsidRPr="00B610C0">
        <w:rPr>
          <w:rFonts w:ascii="Arial" w:hAnsi="Arial" w:cs="Arial"/>
          <w:sz w:val="20"/>
        </w:rPr>
        <w:t xml:space="preserve">V grobem lahko zneske </w:t>
      </w:r>
      <w:r w:rsidR="00EA00EB">
        <w:rPr>
          <w:rFonts w:ascii="Arial" w:hAnsi="Arial" w:cs="Arial"/>
          <w:sz w:val="20"/>
        </w:rPr>
        <w:t xml:space="preserve">proračuna </w:t>
      </w:r>
      <w:r w:rsidRPr="00B610C0">
        <w:rPr>
          <w:rFonts w:ascii="Arial" w:hAnsi="Arial" w:cs="Arial"/>
          <w:sz w:val="20"/>
        </w:rPr>
        <w:t>razdelimo na</w:t>
      </w:r>
      <w:r w:rsidR="00B52307">
        <w:rPr>
          <w:rFonts w:ascii="Arial" w:hAnsi="Arial" w:cs="Arial"/>
          <w:sz w:val="20"/>
        </w:rPr>
        <w:t xml:space="preserve"> zneske</w:t>
      </w:r>
      <w:r w:rsidRPr="00B610C0">
        <w:rPr>
          <w:rFonts w:ascii="Arial" w:hAnsi="Arial" w:cs="Arial"/>
          <w:sz w:val="20"/>
        </w:rPr>
        <w:t>:</w:t>
      </w:r>
    </w:p>
    <w:p w14:paraId="257FB763" w14:textId="17FEDDF5" w:rsidR="00FD2D50" w:rsidRPr="00B610C0" w:rsidRDefault="00FD2D50" w:rsidP="0070634B">
      <w:pPr>
        <w:pStyle w:val="Oznaenseznam2"/>
        <w:spacing w:line="260" w:lineRule="atLeast"/>
        <w:rPr>
          <w:rFonts w:ascii="Arial" w:hAnsi="Arial" w:cs="Arial"/>
          <w:sz w:val="20"/>
        </w:rPr>
      </w:pPr>
      <w:r w:rsidRPr="00B610C0">
        <w:rPr>
          <w:rFonts w:ascii="Arial" w:hAnsi="Arial" w:cs="Arial"/>
          <w:sz w:val="20"/>
        </w:rPr>
        <w:t>proračuna,</w:t>
      </w:r>
    </w:p>
    <w:p w14:paraId="2FAB1D78" w14:textId="2795C29E" w:rsidR="00FD2D50" w:rsidRPr="00B610C0" w:rsidRDefault="00FD2D50" w:rsidP="0070634B">
      <w:pPr>
        <w:pStyle w:val="Oznaenseznam2"/>
        <w:spacing w:line="260" w:lineRule="atLeast"/>
        <w:rPr>
          <w:rFonts w:ascii="Arial" w:hAnsi="Arial" w:cs="Arial"/>
          <w:sz w:val="20"/>
        </w:rPr>
      </w:pPr>
      <w:proofErr w:type="spellStart"/>
      <w:r w:rsidRPr="00B610C0">
        <w:rPr>
          <w:rFonts w:ascii="Arial" w:hAnsi="Arial" w:cs="Arial"/>
          <w:sz w:val="20"/>
        </w:rPr>
        <w:lastRenderedPageBreak/>
        <w:t>predobremenitev</w:t>
      </w:r>
      <w:proofErr w:type="spellEnd"/>
      <w:r w:rsidRPr="00B610C0">
        <w:rPr>
          <w:rFonts w:ascii="Arial" w:hAnsi="Arial" w:cs="Arial"/>
          <w:sz w:val="20"/>
        </w:rPr>
        <w:t>,</w:t>
      </w:r>
    </w:p>
    <w:p w14:paraId="52964987" w14:textId="3757ED3C" w:rsidR="00FD2D50" w:rsidRPr="00B610C0" w:rsidRDefault="00FD2D50" w:rsidP="0070634B">
      <w:pPr>
        <w:pStyle w:val="Oznaenseznam2"/>
        <w:spacing w:line="260" w:lineRule="atLeast"/>
        <w:rPr>
          <w:rFonts w:ascii="Arial" w:hAnsi="Arial" w:cs="Arial"/>
          <w:sz w:val="20"/>
        </w:rPr>
      </w:pPr>
      <w:r w:rsidRPr="00B610C0">
        <w:rPr>
          <w:rFonts w:ascii="Arial" w:hAnsi="Arial" w:cs="Arial"/>
          <w:sz w:val="20"/>
        </w:rPr>
        <w:t>odredb,</w:t>
      </w:r>
    </w:p>
    <w:p w14:paraId="6A8F9E13" w14:textId="4334D55D" w:rsidR="00FD2D50" w:rsidRPr="00B610C0" w:rsidRDefault="00FD2D50" w:rsidP="0070634B">
      <w:pPr>
        <w:pStyle w:val="Oznaenseznam2"/>
        <w:spacing w:line="260" w:lineRule="atLeast"/>
        <w:rPr>
          <w:rFonts w:ascii="Arial" w:hAnsi="Arial" w:cs="Arial"/>
          <w:sz w:val="20"/>
        </w:rPr>
      </w:pPr>
      <w:r w:rsidRPr="00B610C0">
        <w:rPr>
          <w:rFonts w:ascii="Arial" w:hAnsi="Arial" w:cs="Arial"/>
          <w:sz w:val="20"/>
        </w:rPr>
        <w:t>realizacije,</w:t>
      </w:r>
    </w:p>
    <w:p w14:paraId="22B03D89" w14:textId="5CEA1DF6" w:rsidR="00FD2D50" w:rsidRPr="00B610C0" w:rsidRDefault="00FD2D50" w:rsidP="0070634B">
      <w:pPr>
        <w:pStyle w:val="Oznaenseznam2"/>
        <w:spacing w:line="260" w:lineRule="atLeast"/>
        <w:rPr>
          <w:rFonts w:ascii="Arial" w:hAnsi="Arial" w:cs="Arial"/>
          <w:sz w:val="20"/>
        </w:rPr>
      </w:pPr>
      <w:r w:rsidRPr="00B610C0">
        <w:rPr>
          <w:rFonts w:ascii="Arial" w:hAnsi="Arial" w:cs="Arial"/>
          <w:sz w:val="20"/>
        </w:rPr>
        <w:t>proračuna projektov oziroma ukrepov NRP,</w:t>
      </w:r>
    </w:p>
    <w:p w14:paraId="5E356332" w14:textId="4C0C3CFA" w:rsidR="00FD2D50" w:rsidRPr="00B610C0" w:rsidRDefault="00FD2D50" w:rsidP="0070634B">
      <w:pPr>
        <w:pStyle w:val="Oznaenseznam2"/>
        <w:spacing w:line="260" w:lineRule="atLeast"/>
        <w:rPr>
          <w:rFonts w:ascii="Arial" w:hAnsi="Arial" w:cs="Arial"/>
          <w:sz w:val="20"/>
        </w:rPr>
      </w:pPr>
      <w:r w:rsidRPr="00B610C0">
        <w:rPr>
          <w:rFonts w:ascii="Arial" w:hAnsi="Arial" w:cs="Arial"/>
          <w:sz w:val="20"/>
        </w:rPr>
        <w:t>terjatev.</w:t>
      </w:r>
    </w:p>
    <w:p w14:paraId="412B585F" w14:textId="68F9F5A0" w:rsidR="00FD2D50" w:rsidRPr="00B610C0" w:rsidRDefault="00FD2D50" w:rsidP="0070634B">
      <w:pPr>
        <w:spacing w:line="260" w:lineRule="atLeast"/>
        <w:rPr>
          <w:rFonts w:ascii="Arial" w:hAnsi="Arial" w:cs="Arial"/>
          <w:sz w:val="20"/>
        </w:rPr>
      </w:pPr>
      <w:r w:rsidRPr="00B610C0">
        <w:rPr>
          <w:rFonts w:ascii="Arial" w:hAnsi="Arial" w:cs="Arial"/>
          <w:sz w:val="20"/>
        </w:rPr>
        <w:t>Uporabniki (vodje finančnih služb, računovodstvo, analitiki, nadzorniki proračuna</w:t>
      </w:r>
      <w:r w:rsidR="00B52307">
        <w:rPr>
          <w:rFonts w:ascii="Arial" w:hAnsi="Arial" w:cs="Arial"/>
          <w:sz w:val="20"/>
        </w:rPr>
        <w:t>, idr.)</w:t>
      </w:r>
      <w:r w:rsidRPr="00B610C0">
        <w:rPr>
          <w:rFonts w:ascii="Arial" w:hAnsi="Arial" w:cs="Arial"/>
          <w:sz w:val="20"/>
        </w:rPr>
        <w:t xml:space="preserve"> lahko v vsakem trenutku spremljajo zadnje stanje proračuna iz vseh naštetih vidikov. Navedeni ob vsakodnevnem izvajanju evidentiranja in potrjevanja proračunskih dokumentov lahko takoj dobijo sporočilo kot rezultat izvedbe avtomatskih kontrol, n</w:t>
      </w:r>
      <w:r w:rsidR="00F37105">
        <w:rPr>
          <w:rFonts w:ascii="Arial" w:hAnsi="Arial" w:cs="Arial"/>
          <w:sz w:val="20"/>
        </w:rPr>
        <w:t>pr.</w:t>
      </w:r>
      <w:r w:rsidRPr="00B610C0">
        <w:rPr>
          <w:rFonts w:ascii="Arial" w:hAnsi="Arial" w:cs="Arial"/>
          <w:sz w:val="20"/>
        </w:rPr>
        <w:t xml:space="preserve"> o preseganju proračuna. Sporočila so opredeljena kot blokade ali kot opozorila. </w:t>
      </w:r>
    </w:p>
    <w:p w14:paraId="36E9FADF" w14:textId="3BCFB59A" w:rsidR="00FD2D50" w:rsidRPr="00B610C0" w:rsidRDefault="00FD2D50" w:rsidP="0070634B">
      <w:pPr>
        <w:spacing w:line="260" w:lineRule="atLeast"/>
        <w:rPr>
          <w:rFonts w:ascii="Arial" w:hAnsi="Arial" w:cs="Arial"/>
          <w:sz w:val="20"/>
        </w:rPr>
      </w:pPr>
      <w:r w:rsidRPr="00B610C0">
        <w:rPr>
          <w:rFonts w:ascii="Arial" w:hAnsi="Arial" w:cs="Arial"/>
          <w:sz w:val="20"/>
        </w:rPr>
        <w:t>Proračunska vrstica med drugim nosi atribute različnih proračunskih klasifikacij (</w:t>
      </w:r>
      <w:r w:rsidR="001C7477">
        <w:rPr>
          <w:rFonts w:ascii="Arial" w:hAnsi="Arial" w:cs="Arial"/>
          <w:sz w:val="20"/>
        </w:rPr>
        <w:t>npr</w:t>
      </w:r>
      <w:r w:rsidR="009806A4">
        <w:rPr>
          <w:rFonts w:ascii="Arial" w:hAnsi="Arial" w:cs="Arial"/>
          <w:sz w:val="20"/>
        </w:rPr>
        <w:t>.:</w:t>
      </w:r>
      <w:r w:rsidR="001C7477">
        <w:rPr>
          <w:rFonts w:ascii="Arial" w:hAnsi="Arial" w:cs="Arial"/>
          <w:sz w:val="20"/>
        </w:rPr>
        <w:t xml:space="preserve"> </w:t>
      </w:r>
      <w:r w:rsidRPr="00B610C0">
        <w:rPr>
          <w:rFonts w:ascii="Arial" w:hAnsi="Arial" w:cs="Arial"/>
          <w:sz w:val="20"/>
        </w:rPr>
        <w:t>ekonomska, institucionalna, programska</w:t>
      </w:r>
      <w:r w:rsidR="00F37105" w:rsidRPr="004C39D3">
        <w:rPr>
          <w:rFonts w:ascii="Arial" w:hAnsi="Arial" w:cs="Arial"/>
          <w:sz w:val="20"/>
        </w:rPr>
        <w:t>, idr.</w:t>
      </w:r>
      <w:r w:rsidR="001C7477">
        <w:rPr>
          <w:rFonts w:ascii="Arial" w:hAnsi="Arial" w:cs="Arial"/>
          <w:sz w:val="20"/>
        </w:rPr>
        <w:t xml:space="preserve"> klasifikacije</w:t>
      </w:r>
      <w:r w:rsidRPr="00B610C0">
        <w:rPr>
          <w:rFonts w:ascii="Arial" w:hAnsi="Arial" w:cs="Arial"/>
          <w:sz w:val="20"/>
        </w:rPr>
        <w:t xml:space="preserve">), po katerih je strukturiran proračun. Spremljanje stanja proračuna omogoča spremljanje po vseh nivojih teh klasifikacij, od najvišjega do najnižjega, ki ga predstavlja proračunska vrstica. V primeru institucionalne klasifikacije to pomeni od nivoja celotnega proračuna, preko nivoja predlagateljev finančnih načrtov, </w:t>
      </w:r>
      <w:r w:rsidR="009806A4">
        <w:rPr>
          <w:rFonts w:ascii="Arial" w:hAnsi="Arial" w:cs="Arial"/>
          <w:sz w:val="20"/>
        </w:rPr>
        <w:t>PU</w:t>
      </w:r>
      <w:r w:rsidRPr="00B610C0">
        <w:rPr>
          <w:rFonts w:ascii="Arial" w:hAnsi="Arial" w:cs="Arial"/>
          <w:sz w:val="20"/>
        </w:rPr>
        <w:t>, do nivoja proračunske vrstice. Podobno velja za programsko klasifikacijo, kjer je možno spremljanje stanja od nivoja politike, preko nivoja glavnega programa in podprograma do proračunske vrstice.</w:t>
      </w:r>
    </w:p>
    <w:p w14:paraId="494A05FE" w14:textId="0CF4D8A0" w:rsidR="00FD2D50" w:rsidRPr="00B610C0" w:rsidRDefault="00FD2D50" w:rsidP="0070634B">
      <w:pPr>
        <w:spacing w:line="260" w:lineRule="atLeast"/>
        <w:rPr>
          <w:rFonts w:ascii="Arial" w:hAnsi="Arial" w:cs="Arial"/>
          <w:sz w:val="20"/>
        </w:rPr>
      </w:pPr>
      <w:r w:rsidRPr="00B610C0">
        <w:rPr>
          <w:rFonts w:ascii="Arial" w:hAnsi="Arial" w:cs="Arial"/>
          <w:sz w:val="20"/>
        </w:rPr>
        <w:t>Spremljamo lahko tudi realizacijo posameznih dokumentov. Dokumenti namenjeni izvrševanju proračuna vsebujejo elemente proračunske vrstice. V primerih dokumentov (n</w:t>
      </w:r>
      <w:r w:rsidR="008826D6">
        <w:rPr>
          <w:rFonts w:ascii="Arial" w:hAnsi="Arial" w:cs="Arial"/>
          <w:sz w:val="20"/>
        </w:rPr>
        <w:t>pr.</w:t>
      </w:r>
      <w:r w:rsidRPr="00B610C0">
        <w:rPr>
          <w:rFonts w:ascii="Arial" w:hAnsi="Arial" w:cs="Arial"/>
          <w:sz w:val="20"/>
        </w:rPr>
        <w:t xml:space="preserve"> dokumenti prevzetih obveznosti in poravnavanje le-teh), kjer je proračunski vrstici dodan podatek o </w:t>
      </w:r>
      <w:proofErr w:type="spellStart"/>
      <w:r w:rsidRPr="00B610C0">
        <w:rPr>
          <w:rFonts w:ascii="Arial" w:hAnsi="Arial" w:cs="Arial"/>
          <w:sz w:val="20"/>
        </w:rPr>
        <w:t>predobremenitvi</w:t>
      </w:r>
      <w:proofErr w:type="spellEnd"/>
      <w:r w:rsidR="006E5FEF">
        <w:rPr>
          <w:rFonts w:ascii="Arial" w:hAnsi="Arial" w:cs="Arial"/>
          <w:sz w:val="20"/>
        </w:rPr>
        <w:t>,</w:t>
      </w:r>
      <w:r w:rsidRPr="00B610C0">
        <w:rPr>
          <w:rFonts w:ascii="Arial" w:hAnsi="Arial" w:cs="Arial"/>
          <w:sz w:val="20"/>
        </w:rPr>
        <w:t xml:space="preserve"> je možno spremljati izvrševanje proračuna tudi z vidika stanja </w:t>
      </w:r>
      <w:proofErr w:type="spellStart"/>
      <w:r w:rsidRPr="00B610C0">
        <w:rPr>
          <w:rFonts w:ascii="Arial" w:hAnsi="Arial" w:cs="Arial"/>
          <w:sz w:val="20"/>
        </w:rPr>
        <w:t>predobremenitve</w:t>
      </w:r>
      <w:proofErr w:type="spellEnd"/>
      <w:r w:rsidRPr="00B610C0">
        <w:rPr>
          <w:rFonts w:ascii="Arial" w:hAnsi="Arial" w:cs="Arial"/>
          <w:sz w:val="20"/>
        </w:rPr>
        <w:t xml:space="preserve">. Podobno velja za odredbe. </w:t>
      </w:r>
    </w:p>
    <w:p w14:paraId="37D4B7F7" w14:textId="605B05A4" w:rsidR="00FD2D50" w:rsidRPr="00B610C0" w:rsidRDefault="00FD2D50" w:rsidP="0070634B">
      <w:pPr>
        <w:spacing w:line="260" w:lineRule="atLeast"/>
        <w:rPr>
          <w:rFonts w:ascii="Arial" w:hAnsi="Arial" w:cs="Arial"/>
          <w:sz w:val="20"/>
        </w:rPr>
      </w:pPr>
      <w:r w:rsidRPr="00B610C0">
        <w:rPr>
          <w:rFonts w:ascii="Arial" w:hAnsi="Arial" w:cs="Arial"/>
          <w:sz w:val="20"/>
        </w:rPr>
        <w:t xml:space="preserve">V primeru zapisov dokumentov, ki nosijo podatek o </w:t>
      </w:r>
      <w:proofErr w:type="spellStart"/>
      <w:r w:rsidRPr="00B610C0">
        <w:rPr>
          <w:rFonts w:ascii="Arial" w:hAnsi="Arial" w:cs="Arial"/>
          <w:sz w:val="20"/>
        </w:rPr>
        <w:t>podkontu</w:t>
      </w:r>
      <w:proofErr w:type="spellEnd"/>
      <w:r w:rsidRPr="00B610C0">
        <w:rPr>
          <w:rFonts w:ascii="Arial" w:hAnsi="Arial" w:cs="Arial"/>
          <w:sz w:val="20"/>
        </w:rPr>
        <w:t xml:space="preserve"> ekonomske klasifikacije (K6) (to so n</w:t>
      </w:r>
      <w:r w:rsidR="006E5FEF">
        <w:rPr>
          <w:rFonts w:ascii="Arial" w:hAnsi="Arial" w:cs="Arial"/>
          <w:sz w:val="20"/>
        </w:rPr>
        <w:t xml:space="preserve">pr. </w:t>
      </w:r>
      <w:r w:rsidRPr="00B610C0">
        <w:rPr>
          <w:rFonts w:ascii="Arial" w:hAnsi="Arial" w:cs="Arial"/>
          <w:sz w:val="20"/>
        </w:rPr>
        <w:t>zapisi: odredb, prevzetih obveznosti, izplačil), se proračunska vrstica razširi še z oznako projekta/ukrepa, kar omogoča spremljanje stanja še na tem nivoju.</w:t>
      </w:r>
    </w:p>
    <w:p w14:paraId="268C3FBB" w14:textId="77777777" w:rsidR="00993A81" w:rsidRPr="005761E7" w:rsidRDefault="00993A81" w:rsidP="0070634B">
      <w:pPr>
        <w:spacing w:line="260" w:lineRule="atLeast"/>
        <w:rPr>
          <w:rFonts w:ascii="Arial" w:hAnsi="Arial" w:cs="Arial"/>
          <w:sz w:val="20"/>
        </w:rPr>
      </w:pPr>
      <w:r w:rsidRPr="005761E7">
        <w:rPr>
          <w:rFonts w:ascii="Arial" w:hAnsi="Arial" w:cs="Arial"/>
          <w:noProof/>
          <w:sz w:val="20"/>
          <w:lang w:eastAsia="sl-SI"/>
        </w:rPr>
        <w:drawing>
          <wp:inline distT="0" distB="0" distL="0" distR="0" wp14:anchorId="54CBBFD8" wp14:editId="278BB037">
            <wp:extent cx="5760720" cy="3197455"/>
            <wp:effectExtent l="0" t="0" r="0" b="0"/>
            <wp:docPr id="9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557" t="9903" r="1801"/>
                    <a:stretch/>
                  </pic:blipFill>
                  <pic:spPr bwMode="auto">
                    <a:xfrm>
                      <a:off x="0" y="0"/>
                      <a:ext cx="5760720" cy="3197455"/>
                    </a:xfrm>
                    <a:prstGeom prst="rect">
                      <a:avLst/>
                    </a:prstGeom>
                    <a:ln>
                      <a:noFill/>
                    </a:ln>
                    <a:extLst>
                      <a:ext uri="{53640926-AAD7-44D8-BBD7-CCE9431645EC}">
                        <a14:shadowObscured xmlns:a14="http://schemas.microsoft.com/office/drawing/2010/main"/>
                      </a:ext>
                    </a:extLst>
                  </pic:spPr>
                </pic:pic>
              </a:graphicData>
            </a:graphic>
          </wp:inline>
        </w:drawing>
      </w:r>
    </w:p>
    <w:p w14:paraId="6D75A7CC" w14:textId="588BC1FB" w:rsidR="00993A81" w:rsidRPr="005761E7" w:rsidRDefault="00993A81" w:rsidP="0070634B">
      <w:pPr>
        <w:pStyle w:val="Napis"/>
        <w:spacing w:line="260" w:lineRule="atLeast"/>
        <w:rPr>
          <w:rFonts w:ascii="Arial" w:hAnsi="Arial" w:cs="Arial"/>
          <w:sz w:val="20"/>
          <w:szCs w:val="20"/>
        </w:rPr>
      </w:pPr>
      <w:bookmarkStart w:id="825" w:name="_Toc118800653"/>
      <w:r w:rsidRPr="005761E7">
        <w:rPr>
          <w:rFonts w:ascii="Arial" w:hAnsi="Arial" w:cs="Arial"/>
          <w:sz w:val="20"/>
          <w:szCs w:val="20"/>
        </w:rPr>
        <w:t xml:space="preserve">Slika </w:t>
      </w:r>
      <w:r w:rsidR="00051F8A" w:rsidRPr="006E5FEF">
        <w:rPr>
          <w:rFonts w:ascii="Arial" w:hAnsi="Arial" w:cs="Arial"/>
          <w:sz w:val="20"/>
          <w:szCs w:val="20"/>
        </w:rPr>
        <w:fldChar w:fldCharType="begin"/>
      </w:r>
      <w:r w:rsidR="00051F8A" w:rsidRPr="005761E7">
        <w:rPr>
          <w:rFonts w:ascii="Arial" w:hAnsi="Arial" w:cs="Arial"/>
          <w:sz w:val="20"/>
          <w:szCs w:val="20"/>
        </w:rPr>
        <w:instrText xml:space="preserve"> SEQ Slika \* ARABIC </w:instrText>
      </w:r>
      <w:r w:rsidR="00051F8A" w:rsidRPr="006E5FEF">
        <w:rPr>
          <w:rFonts w:ascii="Arial" w:hAnsi="Arial" w:cs="Arial"/>
          <w:sz w:val="20"/>
          <w:szCs w:val="20"/>
        </w:rPr>
        <w:fldChar w:fldCharType="separate"/>
      </w:r>
      <w:r w:rsidR="007E49E0">
        <w:rPr>
          <w:rFonts w:ascii="Arial" w:hAnsi="Arial" w:cs="Arial"/>
          <w:noProof/>
          <w:sz w:val="20"/>
          <w:szCs w:val="20"/>
        </w:rPr>
        <w:t>3</w:t>
      </w:r>
      <w:r w:rsidR="00051F8A" w:rsidRPr="006E5FEF">
        <w:rPr>
          <w:rFonts w:ascii="Arial" w:hAnsi="Arial" w:cs="Arial"/>
          <w:sz w:val="20"/>
          <w:szCs w:val="20"/>
        </w:rPr>
        <w:fldChar w:fldCharType="end"/>
      </w:r>
      <w:bookmarkStart w:id="826" w:name="_Toc89875500"/>
      <w:r w:rsidRPr="005761E7">
        <w:rPr>
          <w:rFonts w:ascii="Arial" w:hAnsi="Arial" w:cs="Arial"/>
          <w:sz w:val="20"/>
          <w:szCs w:val="20"/>
        </w:rPr>
        <w:t>: Podatki izvrševanja proračuna</w:t>
      </w:r>
      <w:bookmarkEnd w:id="826"/>
      <w:bookmarkEnd w:id="825"/>
    </w:p>
    <w:p w14:paraId="71B0CA11" w14:textId="77777777" w:rsidR="00B95D6F" w:rsidRPr="005761E7" w:rsidRDefault="00B95D6F" w:rsidP="0070634B">
      <w:pPr>
        <w:spacing w:line="260" w:lineRule="atLeast"/>
        <w:rPr>
          <w:rFonts w:ascii="Arial" w:hAnsi="Arial" w:cs="Arial"/>
          <w:sz w:val="20"/>
        </w:rPr>
      </w:pPr>
      <w:bookmarkStart w:id="827" w:name="_Toc90471482"/>
      <w:r w:rsidRPr="005761E7">
        <w:rPr>
          <w:rFonts w:ascii="Arial" w:hAnsi="Arial" w:cs="Arial"/>
          <w:sz w:val="20"/>
        </w:rPr>
        <w:t xml:space="preserve">Predstavljen koncept spremljanja stanja proračuna omogoča spremljanje sredstev vse od nastanka predloga za prevzem obveznosti, podpisa pogodbe, izdelave </w:t>
      </w:r>
      <w:proofErr w:type="spellStart"/>
      <w:r w:rsidRPr="005761E7">
        <w:rPr>
          <w:rFonts w:ascii="Arial" w:hAnsi="Arial" w:cs="Arial"/>
          <w:sz w:val="20"/>
        </w:rPr>
        <w:t>predobremenitve</w:t>
      </w:r>
      <w:proofErr w:type="spellEnd"/>
      <w:r w:rsidRPr="005761E7">
        <w:rPr>
          <w:rFonts w:ascii="Arial" w:hAnsi="Arial" w:cs="Arial"/>
          <w:sz w:val="20"/>
        </w:rPr>
        <w:t xml:space="preserve">, </w:t>
      </w:r>
      <w:proofErr w:type="spellStart"/>
      <w:r w:rsidRPr="005761E7">
        <w:rPr>
          <w:rFonts w:ascii="Arial" w:hAnsi="Arial" w:cs="Arial"/>
          <w:sz w:val="20"/>
        </w:rPr>
        <w:t>pripoznavanja</w:t>
      </w:r>
      <w:proofErr w:type="spellEnd"/>
      <w:r w:rsidRPr="005761E7">
        <w:rPr>
          <w:rFonts w:ascii="Arial" w:hAnsi="Arial" w:cs="Arial"/>
          <w:sz w:val="20"/>
        </w:rPr>
        <w:t xml:space="preserve"> obveznosti, odredb, do plačila končnemu upravičencu oziroma prejemniku sredstev.</w:t>
      </w:r>
    </w:p>
    <w:p w14:paraId="51692546" w14:textId="3B1B2419" w:rsidR="003F3726" w:rsidRPr="005761E7" w:rsidRDefault="00E45E16" w:rsidP="0070634B">
      <w:pPr>
        <w:pStyle w:val="Naslov4"/>
        <w:spacing w:line="260" w:lineRule="atLeast"/>
        <w:rPr>
          <w:rFonts w:ascii="Arial" w:hAnsi="Arial" w:cs="Arial"/>
          <w:sz w:val="20"/>
          <w:szCs w:val="20"/>
        </w:rPr>
      </w:pPr>
      <w:bookmarkStart w:id="828" w:name="_Toc118834865"/>
      <w:bookmarkStart w:id="829" w:name="_Hlk118784223"/>
      <w:r>
        <w:rPr>
          <w:rFonts w:ascii="Arial" w:hAnsi="Arial" w:cs="Arial"/>
          <w:sz w:val="20"/>
          <w:szCs w:val="20"/>
        </w:rPr>
        <w:lastRenderedPageBreak/>
        <w:t xml:space="preserve">Spletna </w:t>
      </w:r>
      <w:r w:rsidRPr="004C39D3">
        <w:rPr>
          <w:rFonts w:ascii="Arial" w:hAnsi="Arial" w:cs="Arial"/>
          <w:sz w:val="20"/>
          <w:szCs w:val="20"/>
        </w:rPr>
        <w:t>a</w:t>
      </w:r>
      <w:r w:rsidR="003F3726" w:rsidRPr="004C39D3">
        <w:rPr>
          <w:rFonts w:ascii="Arial" w:hAnsi="Arial" w:cs="Arial"/>
          <w:sz w:val="20"/>
          <w:szCs w:val="20"/>
        </w:rPr>
        <w:t>plikacija</w:t>
      </w:r>
      <w:r w:rsidR="003F3726" w:rsidRPr="005761E7">
        <w:rPr>
          <w:rFonts w:ascii="Arial" w:hAnsi="Arial" w:cs="Arial"/>
          <w:sz w:val="20"/>
          <w:szCs w:val="20"/>
        </w:rPr>
        <w:t xml:space="preserve"> organa za potrjevanje</w:t>
      </w:r>
      <w:bookmarkEnd w:id="827"/>
      <w:r>
        <w:rPr>
          <w:rFonts w:ascii="Arial" w:hAnsi="Arial" w:cs="Arial"/>
          <w:sz w:val="20"/>
          <w:szCs w:val="20"/>
        </w:rPr>
        <w:t xml:space="preserve"> (e-CA)</w:t>
      </w:r>
      <w:bookmarkEnd w:id="828"/>
      <w:r w:rsidR="003F3726" w:rsidRPr="005761E7">
        <w:rPr>
          <w:rFonts w:ascii="Arial" w:hAnsi="Arial" w:cs="Arial"/>
          <w:sz w:val="20"/>
          <w:szCs w:val="20"/>
        </w:rPr>
        <w:t xml:space="preserve"> </w:t>
      </w:r>
    </w:p>
    <w:p w14:paraId="33DCA768" w14:textId="5E9233C7" w:rsidR="009E1A22" w:rsidRPr="00CF2CEF" w:rsidRDefault="009E1A22" w:rsidP="0070634B">
      <w:pPr>
        <w:spacing w:line="260" w:lineRule="atLeast"/>
        <w:rPr>
          <w:rFonts w:ascii="Arial" w:hAnsi="Arial" w:cs="Arial"/>
          <w:sz w:val="20"/>
        </w:rPr>
      </w:pPr>
      <w:bookmarkStart w:id="830" w:name="_Toc90471483"/>
      <w:r w:rsidRPr="005761E7">
        <w:rPr>
          <w:rFonts w:ascii="Arial" w:hAnsi="Arial" w:cs="Arial"/>
          <w:sz w:val="20"/>
        </w:rPr>
        <w:t xml:space="preserve">e-CA je namenjena Organu upravljanja (v nadaljevanju: OU) za vnos planskih podatkov za finančno perspektivo ter Organu za potrjevanje (v </w:t>
      </w:r>
      <w:r w:rsidRPr="00CF2CEF">
        <w:rPr>
          <w:rFonts w:ascii="Arial" w:hAnsi="Arial" w:cs="Arial"/>
          <w:sz w:val="20"/>
        </w:rPr>
        <w:t xml:space="preserve">nadaljevanju: CA) za kontrolo podatkov v predloženih zahtevkih za povračilo sredstev iz evropskih skladov in </w:t>
      </w:r>
      <w:r w:rsidR="00953548" w:rsidRPr="00CF2CEF">
        <w:rPr>
          <w:rFonts w:ascii="Arial" w:hAnsi="Arial" w:cs="Arial"/>
          <w:sz w:val="20"/>
        </w:rPr>
        <w:t>kreiranje ter spremljanje  zahtevkov za plačilo (ZAP), računovodskih izkazov predloženih Evropski komisiji ter za vodenje evidence izvedenih povračil ter knjige dolžnikov.</w:t>
      </w:r>
    </w:p>
    <w:p w14:paraId="1CB49E7B" w14:textId="77777777" w:rsidR="00574B3F" w:rsidRPr="00CF2CEF" w:rsidRDefault="009E1A22" w:rsidP="0070634B">
      <w:pPr>
        <w:spacing w:line="260" w:lineRule="atLeast"/>
        <w:rPr>
          <w:rFonts w:ascii="Arial" w:hAnsi="Arial" w:cs="Arial"/>
          <w:sz w:val="20"/>
        </w:rPr>
      </w:pPr>
      <w:r w:rsidRPr="00CF2CEF">
        <w:rPr>
          <w:rFonts w:ascii="Arial" w:hAnsi="Arial" w:cs="Arial"/>
          <w:sz w:val="20"/>
        </w:rPr>
        <w:t>V aplikacijo so</w:t>
      </w:r>
      <w:r w:rsidR="00574B3F" w:rsidRPr="00CF2CEF">
        <w:rPr>
          <w:rFonts w:ascii="Arial" w:hAnsi="Arial" w:cs="Arial"/>
          <w:sz w:val="20"/>
        </w:rPr>
        <w:t>:</w:t>
      </w:r>
    </w:p>
    <w:p w14:paraId="6008187F" w14:textId="648AA5DF" w:rsidR="00574B3F" w:rsidRPr="00CF2CEF" w:rsidRDefault="009E1A22" w:rsidP="00574B3F">
      <w:pPr>
        <w:pStyle w:val="Odstavekseznama"/>
        <w:numPr>
          <w:ilvl w:val="1"/>
          <w:numId w:val="19"/>
        </w:numPr>
        <w:spacing w:line="260" w:lineRule="atLeast"/>
        <w:rPr>
          <w:rFonts w:ascii="Arial" w:hAnsi="Arial" w:cs="Arial"/>
          <w:sz w:val="20"/>
        </w:rPr>
      </w:pPr>
      <w:r w:rsidRPr="00CF2CEF">
        <w:rPr>
          <w:rFonts w:ascii="Arial" w:hAnsi="Arial" w:cs="Arial"/>
          <w:sz w:val="20"/>
        </w:rPr>
        <w:t>vgrajena pravila in zahteve Evropske komisije, ki so ključni za potrjevanje (certificiranje) izdatkov</w:t>
      </w:r>
      <w:r w:rsidR="00DB0D49" w:rsidRPr="00CF2CEF">
        <w:rPr>
          <w:rFonts w:ascii="Arial" w:hAnsi="Arial" w:cs="Arial"/>
          <w:sz w:val="20"/>
        </w:rPr>
        <w:t>,</w:t>
      </w:r>
      <w:r w:rsidRPr="00CF2CEF">
        <w:rPr>
          <w:rFonts w:ascii="Arial" w:hAnsi="Arial" w:cs="Arial"/>
          <w:sz w:val="20"/>
        </w:rPr>
        <w:t xml:space="preserve"> </w:t>
      </w:r>
    </w:p>
    <w:p w14:paraId="4A4745FA" w14:textId="29D933A8" w:rsidR="00574B3F" w:rsidRPr="00CF2CEF" w:rsidRDefault="009E1A22" w:rsidP="00574B3F">
      <w:pPr>
        <w:pStyle w:val="Odstavekseznama"/>
        <w:numPr>
          <w:ilvl w:val="1"/>
          <w:numId w:val="19"/>
        </w:numPr>
        <w:spacing w:line="260" w:lineRule="atLeast"/>
        <w:rPr>
          <w:rFonts w:ascii="Arial" w:hAnsi="Arial" w:cs="Arial"/>
          <w:sz w:val="20"/>
        </w:rPr>
      </w:pPr>
      <w:r w:rsidRPr="00CF2CEF">
        <w:rPr>
          <w:rFonts w:ascii="Arial" w:hAnsi="Arial" w:cs="Arial"/>
          <w:sz w:val="20"/>
        </w:rPr>
        <w:t>vgrajen</w:t>
      </w:r>
      <w:r w:rsidR="00953548" w:rsidRPr="00CF2CEF">
        <w:rPr>
          <w:rFonts w:ascii="Arial" w:hAnsi="Arial" w:cs="Arial"/>
          <w:sz w:val="20"/>
        </w:rPr>
        <w:t>i procesi in</w:t>
      </w:r>
      <w:r w:rsidRPr="00CF2CEF">
        <w:rPr>
          <w:rFonts w:ascii="Arial" w:hAnsi="Arial" w:cs="Arial"/>
          <w:sz w:val="20"/>
        </w:rPr>
        <w:t xml:space="preserve"> kontrole, s katerimi CA odkriva morebitne nepravilnosti še pred izvršitvijo povračila prispevka Skupnosti v državni proračun in pred pripravo izkaza o izdatkih, ki ga posreduje Evropski komisiji.</w:t>
      </w:r>
    </w:p>
    <w:p w14:paraId="7A8C643E" w14:textId="28ADE68C" w:rsidR="00953548" w:rsidRPr="00CF2CEF" w:rsidRDefault="00953548" w:rsidP="00574B3F">
      <w:pPr>
        <w:pStyle w:val="Odstavekseznama"/>
        <w:numPr>
          <w:ilvl w:val="1"/>
          <w:numId w:val="19"/>
        </w:numPr>
        <w:spacing w:line="260" w:lineRule="atLeast"/>
        <w:rPr>
          <w:rFonts w:ascii="Arial" w:hAnsi="Arial" w:cs="Arial"/>
          <w:sz w:val="20"/>
        </w:rPr>
      </w:pPr>
      <w:r w:rsidRPr="00CF2CEF">
        <w:rPr>
          <w:rFonts w:ascii="Arial" w:hAnsi="Arial" w:cs="Arial"/>
          <w:sz w:val="20"/>
          <w:szCs w:val="20"/>
        </w:rPr>
        <w:t>Podpora procesom potrjevanja zahtevka za plačilo (ZAP) in procesom računovodskih izkazov.</w:t>
      </w:r>
    </w:p>
    <w:p w14:paraId="330F118E" w14:textId="1AC1CD93" w:rsidR="009E1A22" w:rsidRPr="00DB0D49" w:rsidRDefault="009E1A22" w:rsidP="00DB0D49">
      <w:pPr>
        <w:spacing w:line="260" w:lineRule="atLeast"/>
        <w:rPr>
          <w:rFonts w:ascii="Arial" w:hAnsi="Arial" w:cs="Arial"/>
          <w:sz w:val="20"/>
        </w:rPr>
      </w:pPr>
      <w:r w:rsidRPr="00CF2CEF">
        <w:rPr>
          <w:rFonts w:ascii="Arial" w:hAnsi="Arial" w:cs="Arial"/>
          <w:sz w:val="20"/>
        </w:rPr>
        <w:t>V</w:t>
      </w:r>
      <w:r w:rsidRPr="00CF2CEF" w:rsidDel="00AA1822">
        <w:rPr>
          <w:rFonts w:ascii="Arial" w:hAnsi="Arial" w:cs="Arial"/>
          <w:sz w:val="20"/>
        </w:rPr>
        <w:t xml:space="preserve"> </w:t>
      </w:r>
      <w:r w:rsidR="00AA1822" w:rsidRPr="00CF2CEF">
        <w:rPr>
          <w:rFonts w:ascii="Arial" w:hAnsi="Arial" w:cs="Arial"/>
          <w:sz w:val="20"/>
        </w:rPr>
        <w:t xml:space="preserve">e-CA </w:t>
      </w:r>
      <w:r w:rsidRPr="00CF2CEF">
        <w:rPr>
          <w:rFonts w:ascii="Arial" w:hAnsi="Arial" w:cs="Arial"/>
          <w:sz w:val="20"/>
        </w:rPr>
        <w:t>so na voljo tudi standardni izpisi, ki jih CA uporablja pri svojih delovnih procesih, ki vključujejo tudi pravočasno odkrivanje in preprečevanje nepravilnosti, ki bi lahko imele negativne finančne posledice</w:t>
      </w:r>
      <w:r w:rsidR="00953548" w:rsidRPr="00CF2CEF">
        <w:rPr>
          <w:rFonts w:ascii="Arial" w:hAnsi="Arial" w:cs="Arial"/>
          <w:sz w:val="20"/>
        </w:rPr>
        <w:t>, izpisi za podporo postopku certifikacije ter  spremljanje dela CA.</w:t>
      </w:r>
    </w:p>
    <w:p w14:paraId="64214715" w14:textId="5C8BE16D" w:rsidR="009E1A22" w:rsidRPr="006E5FEF" w:rsidRDefault="00AA1822" w:rsidP="0070634B">
      <w:pPr>
        <w:spacing w:line="260" w:lineRule="atLeast"/>
        <w:rPr>
          <w:rFonts w:ascii="Arial" w:hAnsi="Arial" w:cs="Arial"/>
          <w:sz w:val="20"/>
        </w:rPr>
      </w:pPr>
      <w:r>
        <w:rPr>
          <w:rFonts w:ascii="Arial" w:hAnsi="Arial" w:cs="Arial"/>
          <w:sz w:val="20"/>
        </w:rPr>
        <w:t>e-CA</w:t>
      </w:r>
      <w:r w:rsidRPr="006E5FEF">
        <w:rPr>
          <w:rFonts w:ascii="Arial" w:hAnsi="Arial" w:cs="Arial"/>
          <w:sz w:val="20"/>
        </w:rPr>
        <w:t xml:space="preserve"> </w:t>
      </w:r>
      <w:r w:rsidR="009E1A22" w:rsidRPr="006E5FEF">
        <w:rPr>
          <w:rFonts w:ascii="Arial" w:hAnsi="Arial" w:cs="Arial"/>
          <w:sz w:val="20"/>
        </w:rPr>
        <w:t>podpira:</w:t>
      </w:r>
    </w:p>
    <w:p w14:paraId="6BB0C9F1" w14:textId="0C16A573" w:rsidR="009E1A22" w:rsidRPr="006E5FEF" w:rsidRDefault="007E748C" w:rsidP="0070634B">
      <w:pPr>
        <w:pStyle w:val="Oznaenseznam2"/>
        <w:spacing w:line="260" w:lineRule="atLeast"/>
        <w:rPr>
          <w:rFonts w:ascii="Arial" w:hAnsi="Arial" w:cs="Arial"/>
          <w:sz w:val="20"/>
        </w:rPr>
      </w:pPr>
      <w:r w:rsidRPr="006E5FEF">
        <w:rPr>
          <w:rFonts w:ascii="Arial" w:hAnsi="Arial" w:cs="Arial"/>
          <w:sz w:val="20"/>
        </w:rPr>
        <w:t>z</w:t>
      </w:r>
      <w:r w:rsidR="009E1A22" w:rsidRPr="006E5FEF">
        <w:rPr>
          <w:rFonts w:ascii="Arial" w:hAnsi="Arial" w:cs="Arial"/>
          <w:sz w:val="20"/>
        </w:rPr>
        <w:t xml:space="preserve">ajemanje in posredovanje podatkov ter dostopanje preko povezav do podatkov iz aplikacije e-MA in </w:t>
      </w:r>
      <w:r w:rsidR="00E35163" w:rsidRPr="004C39D3">
        <w:rPr>
          <w:rFonts w:ascii="Arial" w:hAnsi="Arial" w:cs="Arial"/>
          <w:sz w:val="20"/>
        </w:rPr>
        <w:t>IS</w:t>
      </w:r>
      <w:r w:rsidR="009E1A22" w:rsidRPr="006E5FEF" w:rsidDel="002A2741">
        <w:rPr>
          <w:rFonts w:ascii="Arial" w:hAnsi="Arial" w:cs="Arial"/>
          <w:sz w:val="20"/>
        </w:rPr>
        <w:t xml:space="preserve"> </w:t>
      </w:r>
      <w:r w:rsidR="009E1A22" w:rsidRPr="006E5FEF">
        <w:rPr>
          <w:rFonts w:ascii="Arial" w:hAnsi="Arial" w:cs="Arial"/>
          <w:sz w:val="20"/>
        </w:rPr>
        <w:t xml:space="preserve">MOPIS </w:t>
      </w:r>
      <w:r w:rsidRPr="006E5FEF">
        <w:rPr>
          <w:rFonts w:ascii="Arial" w:hAnsi="Arial" w:cs="Arial"/>
          <w:sz w:val="20"/>
        </w:rPr>
        <w:t>(IS</w:t>
      </w:r>
      <w:r w:rsidR="009E1A22" w:rsidRPr="006E5FEF">
        <w:rPr>
          <w:rFonts w:ascii="Arial" w:hAnsi="Arial" w:cs="Arial"/>
          <w:sz w:val="20"/>
        </w:rPr>
        <w:t xml:space="preserve"> za spremljanje izvajanja Operativnega programa za materialno pomoč najbolj ogroženim za obdobje 2014 – 2020)</w:t>
      </w:r>
      <w:r w:rsidR="002A2741">
        <w:rPr>
          <w:rFonts w:ascii="Arial" w:hAnsi="Arial" w:cs="Arial"/>
          <w:sz w:val="20"/>
        </w:rPr>
        <w:t xml:space="preserve"> </w:t>
      </w:r>
      <w:r w:rsidR="002A2741" w:rsidRPr="006E5FEF">
        <w:rPr>
          <w:rFonts w:ascii="Arial" w:hAnsi="Arial" w:cs="Arial"/>
          <w:sz w:val="20"/>
        </w:rPr>
        <w:t>Ministrstva za delo, družino, socialne zadeve in enake možnosti</w:t>
      </w:r>
      <w:r w:rsidR="002A2741">
        <w:rPr>
          <w:rFonts w:ascii="Arial" w:hAnsi="Arial" w:cs="Arial"/>
          <w:sz w:val="20"/>
        </w:rPr>
        <w:t xml:space="preserve"> (v nadaljevanju: MDDSZ)</w:t>
      </w:r>
      <w:r w:rsidR="009E1A22" w:rsidRPr="006E5FEF">
        <w:rPr>
          <w:rFonts w:ascii="Arial" w:hAnsi="Arial" w:cs="Arial"/>
          <w:sz w:val="20"/>
        </w:rPr>
        <w:t>,</w:t>
      </w:r>
    </w:p>
    <w:p w14:paraId="7840102B" w14:textId="77777777" w:rsidR="009E1A22" w:rsidRPr="006E5FEF" w:rsidRDefault="009E1A22" w:rsidP="0070634B">
      <w:pPr>
        <w:pStyle w:val="Oznaenseznam2"/>
        <w:spacing w:line="260" w:lineRule="atLeast"/>
        <w:rPr>
          <w:rFonts w:ascii="Arial" w:hAnsi="Arial" w:cs="Arial"/>
          <w:sz w:val="20"/>
        </w:rPr>
      </w:pPr>
      <w:r w:rsidRPr="006E5FEF">
        <w:rPr>
          <w:rFonts w:ascii="Arial" w:hAnsi="Arial" w:cs="Arial"/>
          <w:sz w:val="20"/>
        </w:rPr>
        <w:t>postopke potrjevanja izdatkov,</w:t>
      </w:r>
    </w:p>
    <w:p w14:paraId="4CB937EF" w14:textId="77777777" w:rsidR="009E1A22" w:rsidRPr="006E5FEF" w:rsidRDefault="009E1A22" w:rsidP="0070634B">
      <w:pPr>
        <w:pStyle w:val="Oznaenseznam2"/>
        <w:spacing w:line="260" w:lineRule="atLeast"/>
        <w:rPr>
          <w:rFonts w:ascii="Arial" w:hAnsi="Arial" w:cs="Arial"/>
          <w:sz w:val="20"/>
        </w:rPr>
      </w:pPr>
      <w:r w:rsidRPr="006E5FEF">
        <w:rPr>
          <w:rFonts w:ascii="Arial" w:hAnsi="Arial" w:cs="Arial"/>
          <w:sz w:val="20"/>
        </w:rPr>
        <w:t>postopke kreiranja zahtevkov za plačilo (ZAP),</w:t>
      </w:r>
    </w:p>
    <w:p w14:paraId="78A39E78" w14:textId="77777777" w:rsidR="009E1A22" w:rsidRPr="006E5FEF" w:rsidRDefault="009E1A22" w:rsidP="0070634B">
      <w:pPr>
        <w:pStyle w:val="Oznaenseznam2"/>
        <w:spacing w:line="260" w:lineRule="atLeast"/>
        <w:rPr>
          <w:rFonts w:ascii="Arial" w:hAnsi="Arial" w:cs="Arial"/>
          <w:sz w:val="20"/>
        </w:rPr>
      </w:pPr>
      <w:r w:rsidRPr="006E5FEF">
        <w:rPr>
          <w:rFonts w:ascii="Arial" w:hAnsi="Arial" w:cs="Arial"/>
          <w:sz w:val="20"/>
        </w:rPr>
        <w:t>evidentiranje podatkov, avtomatsko preverjanje evidentiranih podatkov in evidentiranje rezultatov preverjanja,</w:t>
      </w:r>
    </w:p>
    <w:p w14:paraId="380348D9" w14:textId="77777777" w:rsidR="009E1A22" w:rsidRPr="006E5FEF" w:rsidRDefault="009E1A22" w:rsidP="0070634B">
      <w:pPr>
        <w:pStyle w:val="Oznaenseznam2"/>
        <w:spacing w:line="260" w:lineRule="atLeast"/>
        <w:rPr>
          <w:rFonts w:ascii="Arial" w:hAnsi="Arial" w:cs="Arial"/>
          <w:sz w:val="20"/>
        </w:rPr>
      </w:pPr>
      <w:r w:rsidRPr="006E5FEF">
        <w:rPr>
          <w:rFonts w:ascii="Arial" w:hAnsi="Arial" w:cs="Arial"/>
          <w:sz w:val="20"/>
        </w:rPr>
        <w:t>izpis standardnih in nestandardnih poročil,</w:t>
      </w:r>
    </w:p>
    <w:p w14:paraId="710E6BFE" w14:textId="77777777" w:rsidR="009E1A22" w:rsidRPr="006E5FEF" w:rsidRDefault="009E1A22" w:rsidP="0070634B">
      <w:pPr>
        <w:pStyle w:val="Oznaenseznam2"/>
        <w:spacing w:line="260" w:lineRule="atLeast"/>
        <w:rPr>
          <w:rFonts w:ascii="Arial" w:hAnsi="Arial" w:cs="Arial"/>
          <w:sz w:val="20"/>
        </w:rPr>
      </w:pPr>
      <w:r w:rsidRPr="006E5FEF">
        <w:rPr>
          <w:rFonts w:ascii="Arial" w:hAnsi="Arial" w:cs="Arial"/>
          <w:sz w:val="20"/>
        </w:rPr>
        <w:t>spremljanje transakcij na namenskih podračunih organa za potrjevanje,</w:t>
      </w:r>
    </w:p>
    <w:p w14:paraId="5151F432" w14:textId="77777777" w:rsidR="009E1A22" w:rsidRPr="006E5FEF" w:rsidRDefault="009E1A22" w:rsidP="0070634B">
      <w:pPr>
        <w:pStyle w:val="Oznaenseznam2"/>
        <w:spacing w:line="260" w:lineRule="atLeast"/>
        <w:rPr>
          <w:rFonts w:ascii="Arial" w:hAnsi="Arial" w:cs="Arial"/>
          <w:sz w:val="20"/>
        </w:rPr>
      </w:pPr>
      <w:r w:rsidRPr="006E5FEF">
        <w:rPr>
          <w:rFonts w:ascii="Arial" w:hAnsi="Arial" w:cs="Arial"/>
          <w:sz w:val="20"/>
        </w:rPr>
        <w:t>evidentiranje in povezovanje revizijskih poročil,</w:t>
      </w:r>
    </w:p>
    <w:p w14:paraId="501204FE" w14:textId="77777777" w:rsidR="009E1A22" w:rsidRPr="006E5FEF" w:rsidRDefault="009E1A22" w:rsidP="0070634B">
      <w:pPr>
        <w:pStyle w:val="Oznaenseznam2"/>
        <w:spacing w:line="260" w:lineRule="atLeast"/>
        <w:rPr>
          <w:rFonts w:ascii="Arial" w:hAnsi="Arial" w:cs="Arial"/>
          <w:sz w:val="20"/>
        </w:rPr>
      </w:pPr>
      <w:r w:rsidRPr="006E5FEF">
        <w:rPr>
          <w:rFonts w:ascii="Arial" w:hAnsi="Arial" w:cs="Arial"/>
          <w:sz w:val="20"/>
        </w:rPr>
        <w:t>pregled in spremljanje knjige dolžnikov,</w:t>
      </w:r>
    </w:p>
    <w:p w14:paraId="5E567484" w14:textId="77777777" w:rsidR="009E1A22" w:rsidRPr="006E5FEF" w:rsidRDefault="009E1A22" w:rsidP="0070634B">
      <w:pPr>
        <w:pStyle w:val="Oznaenseznam2"/>
        <w:spacing w:line="260" w:lineRule="atLeast"/>
        <w:rPr>
          <w:rFonts w:ascii="Arial" w:hAnsi="Arial" w:cs="Arial"/>
          <w:sz w:val="20"/>
        </w:rPr>
      </w:pPr>
      <w:r w:rsidRPr="006E5FEF">
        <w:rPr>
          <w:rFonts w:ascii="Arial" w:hAnsi="Arial" w:cs="Arial"/>
          <w:sz w:val="20"/>
        </w:rPr>
        <w:t>spremljanje dela organa za potrjevanje,</w:t>
      </w:r>
    </w:p>
    <w:p w14:paraId="35C0C98A" w14:textId="77777777" w:rsidR="009E1A22" w:rsidRPr="006E5FEF" w:rsidRDefault="009E1A22" w:rsidP="0070634B">
      <w:pPr>
        <w:pStyle w:val="Oznaenseznam2"/>
        <w:spacing w:line="260" w:lineRule="atLeast"/>
        <w:rPr>
          <w:rFonts w:ascii="Arial" w:hAnsi="Arial" w:cs="Arial"/>
          <w:sz w:val="20"/>
        </w:rPr>
      </w:pPr>
      <w:r w:rsidRPr="006E5FEF">
        <w:rPr>
          <w:rFonts w:ascii="Arial" w:hAnsi="Arial" w:cs="Arial"/>
          <w:sz w:val="20"/>
        </w:rPr>
        <w:t>vpogled v stanje sredstev na računih.</w:t>
      </w:r>
    </w:p>
    <w:p w14:paraId="1AD2F784" w14:textId="4292614F" w:rsidR="00C822B8" w:rsidRPr="006E5FEF" w:rsidRDefault="009E1A22" w:rsidP="0070634B">
      <w:pPr>
        <w:spacing w:line="260" w:lineRule="atLeast"/>
        <w:rPr>
          <w:rFonts w:ascii="Arial" w:hAnsi="Arial" w:cs="Arial"/>
          <w:sz w:val="20"/>
        </w:rPr>
      </w:pPr>
      <w:r w:rsidRPr="006E5FEF">
        <w:rPr>
          <w:rFonts w:ascii="Arial" w:hAnsi="Arial" w:cs="Arial"/>
          <w:sz w:val="20"/>
        </w:rPr>
        <w:t xml:space="preserve">e-CA je spletna, zgrajena na tehnologiji .NET in bazi Oracle. </w:t>
      </w:r>
      <w:r w:rsidR="00AA1822" w:rsidRPr="004C39D3">
        <w:rPr>
          <w:rFonts w:ascii="Arial" w:hAnsi="Arial" w:cs="Arial"/>
          <w:sz w:val="20"/>
        </w:rPr>
        <w:t>U</w:t>
      </w:r>
      <w:r w:rsidRPr="004C39D3">
        <w:rPr>
          <w:rFonts w:ascii="Arial" w:hAnsi="Arial" w:cs="Arial"/>
          <w:sz w:val="20"/>
        </w:rPr>
        <w:t>porabljajo</w:t>
      </w:r>
      <w:r w:rsidRPr="006E5FEF">
        <w:rPr>
          <w:rFonts w:ascii="Arial" w:hAnsi="Arial" w:cs="Arial"/>
          <w:sz w:val="20"/>
        </w:rPr>
        <w:t xml:space="preserve"> </w:t>
      </w:r>
      <w:r w:rsidR="00AA1822">
        <w:rPr>
          <w:rFonts w:ascii="Arial" w:hAnsi="Arial" w:cs="Arial"/>
          <w:sz w:val="20"/>
        </w:rPr>
        <w:t xml:space="preserve">jo </w:t>
      </w:r>
      <w:r w:rsidRPr="006E5FEF">
        <w:rPr>
          <w:rFonts w:ascii="Arial" w:hAnsi="Arial" w:cs="Arial"/>
          <w:sz w:val="20"/>
        </w:rPr>
        <w:t xml:space="preserve">zaposleni </w:t>
      </w:r>
      <w:r w:rsidRPr="004C39D3">
        <w:rPr>
          <w:rFonts w:ascii="Arial" w:hAnsi="Arial" w:cs="Arial"/>
          <w:sz w:val="20"/>
        </w:rPr>
        <w:t>Direktorat</w:t>
      </w:r>
      <w:r w:rsidR="005542EF" w:rsidRPr="004C39D3">
        <w:rPr>
          <w:rFonts w:ascii="Arial" w:hAnsi="Arial" w:cs="Arial"/>
          <w:sz w:val="20"/>
        </w:rPr>
        <w:t>a</w:t>
      </w:r>
      <w:r w:rsidRPr="006E5FEF">
        <w:rPr>
          <w:rFonts w:ascii="Arial" w:hAnsi="Arial" w:cs="Arial"/>
          <w:sz w:val="20"/>
        </w:rPr>
        <w:t xml:space="preserve"> za proračun, Sektor</w:t>
      </w:r>
      <w:r w:rsidR="0034053A">
        <w:rPr>
          <w:rFonts w:ascii="Arial" w:hAnsi="Arial" w:cs="Arial"/>
          <w:sz w:val="20"/>
        </w:rPr>
        <w:t>j</w:t>
      </w:r>
      <w:r w:rsidR="005542EF">
        <w:rPr>
          <w:rFonts w:ascii="Arial" w:hAnsi="Arial" w:cs="Arial"/>
          <w:sz w:val="20"/>
        </w:rPr>
        <w:t>a</w:t>
      </w:r>
      <w:r w:rsidRPr="006E5FEF">
        <w:rPr>
          <w:rFonts w:ascii="Arial" w:hAnsi="Arial" w:cs="Arial"/>
          <w:sz w:val="20"/>
        </w:rPr>
        <w:t xml:space="preserve"> za upravljanje s sredstvi EU/PO in Organa upravljanja (Služba vlade RS za razvoj in evropsko kohezijsko politiko</w:t>
      </w:r>
      <w:r w:rsidR="00AE66F7">
        <w:rPr>
          <w:rFonts w:ascii="Arial" w:hAnsi="Arial" w:cs="Arial"/>
          <w:sz w:val="20"/>
        </w:rPr>
        <w:t xml:space="preserve"> (v nadaljevanju: SVRK)</w:t>
      </w:r>
      <w:r w:rsidRPr="006E5FEF">
        <w:rPr>
          <w:rFonts w:ascii="Arial" w:hAnsi="Arial" w:cs="Arial"/>
          <w:sz w:val="20"/>
        </w:rPr>
        <w:t>)</w:t>
      </w:r>
      <w:r w:rsidRPr="006E5FEF">
        <w:rPr>
          <w:rFonts w:ascii="Arial" w:hAnsi="Arial" w:cs="Arial"/>
          <w:color w:val="0D0D0D"/>
          <w:sz w:val="20"/>
        </w:rPr>
        <w:t xml:space="preserve">. </w:t>
      </w:r>
      <w:r w:rsidR="00C822B8" w:rsidRPr="006E5FEF">
        <w:rPr>
          <w:rFonts w:ascii="Arial" w:hAnsi="Arial" w:cs="Arial"/>
          <w:color w:val="0D0D0D"/>
          <w:sz w:val="20"/>
        </w:rPr>
        <w:t>Uporabniške vmesnike a</w:t>
      </w:r>
      <w:r w:rsidR="00C822B8" w:rsidRPr="006E5FEF">
        <w:rPr>
          <w:rFonts w:ascii="Arial" w:hAnsi="Arial" w:cs="Arial"/>
          <w:sz w:val="20"/>
        </w:rPr>
        <w:t>plikacije e</w:t>
      </w:r>
      <w:r w:rsidR="005542EF">
        <w:rPr>
          <w:rFonts w:ascii="Arial" w:hAnsi="Arial" w:cs="Arial"/>
          <w:sz w:val="20"/>
        </w:rPr>
        <w:t>-</w:t>
      </w:r>
      <w:r w:rsidR="00C822B8" w:rsidRPr="006E5FEF">
        <w:rPr>
          <w:rFonts w:ascii="Arial" w:hAnsi="Arial" w:cs="Arial"/>
          <w:sz w:val="20"/>
        </w:rPr>
        <w:t>CA bo treba v naslednjem investicijskem obdobju tehnološko poenotiti z ostalimi deli IS MFERAC.</w:t>
      </w:r>
    </w:p>
    <w:p w14:paraId="6F6C66CB" w14:textId="2E760A70" w:rsidR="009E1A22" w:rsidRPr="006E5FEF" w:rsidRDefault="009E1A22" w:rsidP="0070634B">
      <w:pPr>
        <w:spacing w:line="260" w:lineRule="atLeast"/>
        <w:rPr>
          <w:rFonts w:ascii="Arial" w:hAnsi="Arial" w:cs="Arial"/>
          <w:sz w:val="20"/>
        </w:rPr>
      </w:pPr>
      <w:r w:rsidRPr="004C39D3">
        <w:rPr>
          <w:rFonts w:ascii="Arial" w:hAnsi="Arial" w:cs="Arial"/>
          <w:sz w:val="20"/>
        </w:rPr>
        <w:t xml:space="preserve">e-CA je tesno povezana z IS </w:t>
      </w:r>
      <w:r w:rsidR="002F35C7" w:rsidRPr="004C39D3">
        <w:rPr>
          <w:rFonts w:ascii="Arial" w:hAnsi="Arial" w:cs="Arial"/>
          <w:sz w:val="20"/>
        </w:rPr>
        <w:t>SVRK</w:t>
      </w:r>
      <w:r w:rsidRPr="004C39D3">
        <w:rPr>
          <w:rFonts w:ascii="Arial" w:hAnsi="Arial" w:cs="Arial"/>
          <w:sz w:val="20"/>
        </w:rPr>
        <w:t xml:space="preserve"> (e</w:t>
      </w:r>
      <w:r w:rsidR="00A80821" w:rsidRPr="004C39D3">
        <w:rPr>
          <w:rFonts w:ascii="Arial" w:hAnsi="Arial" w:cs="Arial"/>
          <w:sz w:val="20"/>
        </w:rPr>
        <w:t>-</w:t>
      </w:r>
      <w:r w:rsidRPr="004C39D3">
        <w:rPr>
          <w:rFonts w:ascii="Arial" w:hAnsi="Arial" w:cs="Arial"/>
          <w:sz w:val="20"/>
        </w:rPr>
        <w:t>MA) ter IS MOPIS. Med</w:t>
      </w:r>
      <w:r w:rsidRPr="006E5FEF" w:rsidDel="00351729">
        <w:rPr>
          <w:rFonts w:ascii="Arial" w:hAnsi="Arial" w:cs="Arial"/>
          <w:sz w:val="20"/>
        </w:rPr>
        <w:t xml:space="preserve"> </w:t>
      </w:r>
      <w:r w:rsidR="00351729">
        <w:rPr>
          <w:rFonts w:ascii="Arial" w:hAnsi="Arial" w:cs="Arial"/>
          <w:sz w:val="20"/>
        </w:rPr>
        <w:t>IS</w:t>
      </w:r>
      <w:r w:rsidR="00351729" w:rsidRPr="006E5FEF">
        <w:rPr>
          <w:rFonts w:ascii="Arial" w:hAnsi="Arial" w:cs="Arial"/>
          <w:sz w:val="20"/>
        </w:rPr>
        <w:t xml:space="preserve"> </w:t>
      </w:r>
      <w:r w:rsidRPr="006E5FEF">
        <w:rPr>
          <w:rFonts w:ascii="Arial" w:hAnsi="Arial" w:cs="Arial"/>
          <w:sz w:val="20"/>
        </w:rPr>
        <w:t>se izvajajo izmenjave podatkov preko spletnih servisov. Izmenjave se izvajajo ob spremembi na zahtevo ali pa enkrat dnevno, odvisno od tipa podatkov, ki so predmet izmenjave.</w:t>
      </w:r>
    </w:p>
    <w:p w14:paraId="2CB05AB4" w14:textId="2DD2B344" w:rsidR="009E1A22" w:rsidRPr="002F35C7" w:rsidRDefault="009E1A22" w:rsidP="0070634B">
      <w:pPr>
        <w:spacing w:line="260" w:lineRule="atLeast"/>
        <w:rPr>
          <w:rFonts w:ascii="Arial" w:hAnsi="Arial" w:cs="Arial"/>
          <w:b/>
          <w:bCs/>
          <w:sz w:val="20"/>
        </w:rPr>
      </w:pPr>
      <w:r w:rsidRPr="006E5FEF">
        <w:rPr>
          <w:rFonts w:ascii="Arial" w:hAnsi="Arial" w:cs="Arial"/>
          <w:sz w:val="20"/>
        </w:rPr>
        <w:t>V okviru</w:t>
      </w:r>
      <w:r w:rsidRPr="006E5FEF" w:rsidDel="00195959">
        <w:rPr>
          <w:rFonts w:ascii="Arial" w:hAnsi="Arial" w:cs="Arial"/>
          <w:sz w:val="20"/>
        </w:rPr>
        <w:t xml:space="preserve"> </w:t>
      </w:r>
      <w:r w:rsidRPr="006E5FEF">
        <w:rPr>
          <w:rFonts w:ascii="Arial" w:hAnsi="Arial" w:cs="Arial"/>
          <w:sz w:val="20"/>
        </w:rPr>
        <w:t>e-CA bo potrebno za perspektivno obdobje 2021-2027 vzpostaviti in podpreti sistem za podporo računovodski funkciji na MF(CA) za področje kohezij</w:t>
      </w:r>
      <w:r w:rsidR="002132F7">
        <w:rPr>
          <w:rFonts w:ascii="Arial" w:hAnsi="Arial" w:cs="Arial"/>
          <w:sz w:val="20"/>
        </w:rPr>
        <w:t>sk</w:t>
      </w:r>
      <w:r w:rsidRPr="006E5FEF">
        <w:rPr>
          <w:rFonts w:ascii="Arial" w:hAnsi="Arial" w:cs="Arial"/>
          <w:sz w:val="20"/>
        </w:rPr>
        <w:t>e</w:t>
      </w:r>
      <w:r w:rsidR="002132F7">
        <w:rPr>
          <w:rFonts w:ascii="Arial" w:hAnsi="Arial" w:cs="Arial"/>
          <w:sz w:val="20"/>
        </w:rPr>
        <w:t xml:space="preserve"> politike</w:t>
      </w:r>
      <w:r w:rsidRPr="006E5FEF">
        <w:rPr>
          <w:rFonts w:ascii="Arial" w:hAnsi="Arial" w:cs="Arial"/>
          <w:sz w:val="20"/>
        </w:rPr>
        <w:t xml:space="preserve"> </w:t>
      </w:r>
      <w:r w:rsidR="002132F7">
        <w:rPr>
          <w:rFonts w:ascii="Arial" w:hAnsi="Arial" w:cs="Arial"/>
          <w:sz w:val="20"/>
        </w:rPr>
        <w:t>(v nadaljevanju: kohezija)</w:t>
      </w:r>
      <w:r w:rsidR="005D0128">
        <w:rPr>
          <w:rFonts w:ascii="Arial" w:hAnsi="Arial" w:cs="Arial"/>
          <w:sz w:val="20"/>
        </w:rPr>
        <w:t xml:space="preserve"> </w:t>
      </w:r>
      <w:r w:rsidRPr="006E5FEF">
        <w:rPr>
          <w:rFonts w:ascii="Arial" w:hAnsi="Arial" w:cs="Arial"/>
          <w:sz w:val="20"/>
        </w:rPr>
        <w:t>in CA za področje FEAD-a</w:t>
      </w:r>
      <w:r w:rsidRPr="002F35C7">
        <w:rPr>
          <w:rStyle w:val="Sprotnaopomba-sklic"/>
          <w:rFonts w:ascii="Arial" w:hAnsi="Arial" w:cs="Arial"/>
          <w:color w:val="0D0D0D"/>
          <w:sz w:val="20"/>
        </w:rPr>
        <w:footnoteReference w:id="2"/>
      </w:r>
      <w:r w:rsidRPr="002F35C7">
        <w:rPr>
          <w:rFonts w:ascii="Arial" w:hAnsi="Arial" w:cs="Arial"/>
          <w:sz w:val="20"/>
        </w:rPr>
        <w:t xml:space="preserve">. </w:t>
      </w:r>
    </w:p>
    <w:p w14:paraId="04948708" w14:textId="017D7A9B" w:rsidR="009E1A22" w:rsidRPr="002F35C7" w:rsidRDefault="009E1A22" w:rsidP="0070634B">
      <w:pPr>
        <w:spacing w:line="260" w:lineRule="atLeast"/>
        <w:rPr>
          <w:rFonts w:ascii="Arial" w:hAnsi="Arial" w:cs="Arial"/>
          <w:sz w:val="20"/>
        </w:rPr>
      </w:pPr>
      <w:r w:rsidRPr="002F35C7">
        <w:rPr>
          <w:rFonts w:ascii="Arial" w:hAnsi="Arial" w:cs="Arial"/>
          <w:sz w:val="20"/>
        </w:rPr>
        <w:t xml:space="preserve">Na področju FEAD-a v novi perspektivi ni predvidenih procesnih sprememb, medtem ko je na področju </w:t>
      </w:r>
      <w:r w:rsidR="002132F7" w:rsidRPr="004C39D3">
        <w:rPr>
          <w:rFonts w:ascii="Arial" w:hAnsi="Arial" w:cs="Arial"/>
          <w:sz w:val="20"/>
        </w:rPr>
        <w:t>k</w:t>
      </w:r>
      <w:r w:rsidRPr="004C39D3">
        <w:rPr>
          <w:rFonts w:ascii="Arial" w:hAnsi="Arial" w:cs="Arial"/>
          <w:sz w:val="20"/>
        </w:rPr>
        <w:t>ohezije</w:t>
      </w:r>
      <w:r w:rsidRPr="002F35C7">
        <w:rPr>
          <w:rFonts w:ascii="Arial" w:hAnsi="Arial" w:cs="Arial"/>
          <w:sz w:val="20"/>
        </w:rPr>
        <w:t xml:space="preserve"> predviden prenos področja vzdrževanja in potrjevanja operativnega plana v </w:t>
      </w:r>
      <w:r w:rsidR="007E748C" w:rsidRPr="002F35C7">
        <w:rPr>
          <w:rFonts w:ascii="Arial" w:hAnsi="Arial" w:cs="Arial"/>
          <w:sz w:val="20"/>
        </w:rPr>
        <w:t>IS</w:t>
      </w:r>
      <w:r w:rsidRPr="002F35C7">
        <w:rPr>
          <w:rFonts w:ascii="Arial" w:hAnsi="Arial" w:cs="Arial"/>
          <w:sz w:val="20"/>
        </w:rPr>
        <w:t xml:space="preserve"> Organa upravljanja.</w:t>
      </w:r>
    </w:p>
    <w:p w14:paraId="050D3AF8" w14:textId="77777777" w:rsidR="003F3726" w:rsidRPr="002F35C7" w:rsidRDefault="003F3726" w:rsidP="0070634B">
      <w:pPr>
        <w:pStyle w:val="Naslov4"/>
        <w:spacing w:line="260" w:lineRule="atLeast"/>
        <w:rPr>
          <w:rFonts w:ascii="Arial" w:hAnsi="Arial" w:cs="Arial"/>
          <w:sz w:val="20"/>
          <w:szCs w:val="20"/>
        </w:rPr>
      </w:pPr>
      <w:bookmarkStart w:id="831" w:name="_Toc118834866"/>
      <w:bookmarkEnd w:id="829"/>
      <w:r w:rsidRPr="002F35C7">
        <w:rPr>
          <w:rFonts w:ascii="Arial" w:hAnsi="Arial" w:cs="Arial"/>
          <w:sz w:val="20"/>
          <w:szCs w:val="20"/>
        </w:rPr>
        <w:lastRenderedPageBreak/>
        <w:t>Fakturiranje</w:t>
      </w:r>
      <w:bookmarkEnd w:id="830"/>
      <w:bookmarkEnd w:id="831"/>
    </w:p>
    <w:p w14:paraId="379E0727" w14:textId="2030C860" w:rsidR="00144D13" w:rsidRPr="002F35C7" w:rsidRDefault="00144D13" w:rsidP="0070634B">
      <w:pPr>
        <w:spacing w:line="260" w:lineRule="atLeast"/>
        <w:rPr>
          <w:rFonts w:ascii="Arial" w:hAnsi="Arial" w:cs="Arial"/>
          <w:sz w:val="20"/>
        </w:rPr>
      </w:pPr>
      <w:bookmarkStart w:id="832" w:name="_Toc90471484"/>
      <w:r w:rsidRPr="002F35C7">
        <w:rPr>
          <w:rFonts w:ascii="Arial" w:hAnsi="Arial" w:cs="Arial"/>
          <w:sz w:val="20"/>
        </w:rPr>
        <w:t xml:space="preserve">Modul za fakturiranje PU omogoča izdajo računov tako v papirni obliki kot tudi </w:t>
      </w:r>
      <w:r w:rsidR="00EB042D">
        <w:rPr>
          <w:rFonts w:ascii="Arial" w:hAnsi="Arial" w:cs="Arial"/>
          <w:sz w:val="20"/>
        </w:rPr>
        <w:t xml:space="preserve">v obliki </w:t>
      </w:r>
      <w:r w:rsidRPr="002F35C7">
        <w:rPr>
          <w:rFonts w:ascii="Arial" w:hAnsi="Arial" w:cs="Arial"/>
          <w:sz w:val="20"/>
        </w:rPr>
        <w:t>elektronskih računov. Računi v papirni obliki se lahko izpisujejo na podlagi vnaprej pripravljenih predlog. PU je omogočena skupinska izdelava računov glede na nabor njegovih stalnih poslovnih partnerjev. Izdani računi se vključijo v knjige izdanih računov. Podatki knjige izdanih računov v povezavi s knjigo prejetih računov, omogočajo pripravo obračuna DDV ter generiranje potrebnih poročil za FURS.</w:t>
      </w:r>
    </w:p>
    <w:p w14:paraId="44854014" w14:textId="020FD53D" w:rsidR="00144D13" w:rsidRPr="002F35C7" w:rsidRDefault="00144D13" w:rsidP="0070634B">
      <w:pPr>
        <w:spacing w:line="260" w:lineRule="atLeast"/>
        <w:rPr>
          <w:rFonts w:ascii="Arial" w:hAnsi="Arial" w:cs="Arial"/>
          <w:sz w:val="20"/>
        </w:rPr>
      </w:pPr>
      <w:r w:rsidRPr="002F35C7">
        <w:rPr>
          <w:rFonts w:ascii="Arial" w:hAnsi="Arial" w:cs="Arial"/>
          <w:sz w:val="20"/>
        </w:rPr>
        <w:t xml:space="preserve">Izdajanje računov je podprto s postopki vodenja cenikov (z obdobjem veljavnosti) in prenosa podatkov iz cenikov na izdane račune. Izdani računi se posredujejo poslovnim partnerjem in v aplikacijo GKS. </w:t>
      </w:r>
      <w:r w:rsidRPr="004C39D3">
        <w:rPr>
          <w:rFonts w:ascii="Arial" w:hAnsi="Arial" w:cs="Arial"/>
          <w:sz w:val="20"/>
        </w:rPr>
        <w:t>V</w:t>
      </w:r>
      <w:r w:rsidR="007E748C" w:rsidRPr="002F35C7" w:rsidDel="006672F8">
        <w:rPr>
          <w:rFonts w:ascii="Arial" w:hAnsi="Arial" w:cs="Arial"/>
          <w:sz w:val="20"/>
        </w:rPr>
        <w:t xml:space="preserve"> </w:t>
      </w:r>
      <w:r w:rsidRPr="002F35C7">
        <w:rPr>
          <w:rFonts w:ascii="Arial" w:hAnsi="Arial" w:cs="Arial"/>
          <w:sz w:val="20"/>
        </w:rPr>
        <w:t xml:space="preserve">GKS se izvede prevzem podatkov, kontrola podatkov na knjigovodskih listinah in podatkov v </w:t>
      </w:r>
      <w:r w:rsidR="005D0128">
        <w:rPr>
          <w:rFonts w:ascii="Arial" w:hAnsi="Arial" w:cs="Arial"/>
          <w:sz w:val="20"/>
        </w:rPr>
        <w:t>IS</w:t>
      </w:r>
      <w:r w:rsidR="005D0128" w:rsidRPr="002F35C7">
        <w:rPr>
          <w:rFonts w:ascii="Arial" w:hAnsi="Arial" w:cs="Arial"/>
          <w:sz w:val="20"/>
        </w:rPr>
        <w:t xml:space="preserve"> </w:t>
      </w:r>
      <w:r w:rsidRPr="002F35C7">
        <w:rPr>
          <w:rFonts w:ascii="Arial" w:hAnsi="Arial" w:cs="Arial"/>
          <w:sz w:val="20"/>
        </w:rPr>
        <w:t>ter knjiženje v poslovne knjige PU izdajatelja (knjiženje terjatev). V računovodstvu knjižena terjatev se prek statusa odrazi tudi v modulu za fakturiranje.</w:t>
      </w:r>
    </w:p>
    <w:p w14:paraId="46F82219" w14:textId="1AB8044C" w:rsidR="00144D13" w:rsidRPr="002F35C7" w:rsidRDefault="00144D13" w:rsidP="0070634B">
      <w:pPr>
        <w:spacing w:line="260" w:lineRule="atLeast"/>
        <w:rPr>
          <w:rFonts w:ascii="Arial" w:hAnsi="Arial" w:cs="Arial"/>
          <w:sz w:val="20"/>
        </w:rPr>
      </w:pPr>
      <w:r w:rsidRPr="002F35C7">
        <w:rPr>
          <w:rFonts w:ascii="Arial" w:hAnsi="Arial" w:cs="Arial"/>
          <w:sz w:val="20"/>
        </w:rPr>
        <w:t>Mesečno oziroma trimesečno se izvede obračun DDV, katerega podatki se posredujejo na FURS. Priprava obračuna je omogočena po plačani ali po fakturirani realizaciji. Na podlagi obračuna DDV se lahko pripoznajo obveznosti oziroma terjatve, ki se posredujejo v GKS</w:t>
      </w:r>
      <w:r w:rsidR="007B34DA">
        <w:rPr>
          <w:rFonts w:ascii="Arial" w:hAnsi="Arial" w:cs="Arial"/>
          <w:sz w:val="20"/>
        </w:rPr>
        <w:t>, kjer</w:t>
      </w:r>
      <w:r w:rsidRPr="002F35C7">
        <w:rPr>
          <w:rFonts w:ascii="Arial" w:hAnsi="Arial" w:cs="Arial"/>
          <w:sz w:val="20"/>
        </w:rPr>
        <w:t xml:space="preserve"> se podatki obračuna DDV preverijo, </w:t>
      </w:r>
      <w:proofErr w:type="spellStart"/>
      <w:r w:rsidRPr="002F35C7">
        <w:rPr>
          <w:rFonts w:ascii="Arial" w:hAnsi="Arial" w:cs="Arial"/>
          <w:sz w:val="20"/>
        </w:rPr>
        <w:t>kontirajo</w:t>
      </w:r>
      <w:proofErr w:type="spellEnd"/>
      <w:r w:rsidRPr="002F35C7">
        <w:rPr>
          <w:rFonts w:ascii="Arial" w:hAnsi="Arial" w:cs="Arial"/>
          <w:sz w:val="20"/>
        </w:rPr>
        <w:t xml:space="preserve"> ter knjižijo v poslovne knjige PU. V primerih pripoznane obveznosti iz naslova DDV se pripravijo tudi </w:t>
      </w:r>
      <w:r w:rsidR="007B34DA" w:rsidRPr="004C39D3">
        <w:rPr>
          <w:rFonts w:ascii="Arial" w:hAnsi="Arial" w:cs="Arial"/>
          <w:sz w:val="20"/>
        </w:rPr>
        <w:t>zahtevki</w:t>
      </w:r>
      <w:r w:rsidR="007B34DA" w:rsidRPr="002F35C7">
        <w:rPr>
          <w:rFonts w:ascii="Arial" w:hAnsi="Arial" w:cs="Arial"/>
          <w:sz w:val="20"/>
        </w:rPr>
        <w:t xml:space="preserve"> </w:t>
      </w:r>
      <w:r w:rsidRPr="002F35C7">
        <w:rPr>
          <w:rFonts w:ascii="Arial" w:hAnsi="Arial" w:cs="Arial"/>
          <w:sz w:val="20"/>
        </w:rPr>
        <w:t xml:space="preserve">za sredstva in plačilni nalogi, ki se jih posreduje v izvedbo v </w:t>
      </w:r>
      <w:proofErr w:type="spellStart"/>
      <w:r w:rsidRPr="002F35C7">
        <w:rPr>
          <w:rFonts w:ascii="Arial" w:hAnsi="Arial" w:cs="Arial"/>
          <w:sz w:val="20"/>
        </w:rPr>
        <w:t>UJPnet</w:t>
      </w:r>
      <w:proofErr w:type="spellEnd"/>
      <w:r w:rsidRPr="002F35C7">
        <w:rPr>
          <w:rFonts w:ascii="Arial" w:hAnsi="Arial" w:cs="Arial"/>
          <w:sz w:val="20"/>
        </w:rPr>
        <w:t>.</w:t>
      </w:r>
    </w:p>
    <w:p w14:paraId="3840E2F6" w14:textId="372F2BB0" w:rsidR="00144D13" w:rsidRPr="002F35C7" w:rsidRDefault="00144D13" w:rsidP="0070634B">
      <w:pPr>
        <w:spacing w:line="260" w:lineRule="atLeast"/>
        <w:rPr>
          <w:rFonts w:ascii="Arial" w:hAnsi="Arial" w:cs="Arial"/>
          <w:sz w:val="20"/>
        </w:rPr>
      </w:pPr>
      <w:r w:rsidRPr="002F35C7">
        <w:rPr>
          <w:rFonts w:ascii="Arial" w:hAnsi="Arial" w:cs="Arial"/>
          <w:sz w:val="20"/>
        </w:rPr>
        <w:t xml:space="preserve">Predvideva se, da uporabniki </w:t>
      </w:r>
      <w:r w:rsidR="007E748C" w:rsidRPr="002F35C7">
        <w:rPr>
          <w:rFonts w:ascii="Arial" w:hAnsi="Arial" w:cs="Arial"/>
          <w:sz w:val="20"/>
        </w:rPr>
        <w:t xml:space="preserve">IS MFERAC </w:t>
      </w:r>
      <w:r w:rsidRPr="002F35C7">
        <w:rPr>
          <w:rFonts w:ascii="Arial" w:hAnsi="Arial" w:cs="Arial"/>
          <w:sz w:val="20"/>
        </w:rPr>
        <w:t>lahko za izdajo računov uporabljajo lastne oziroma druge rešitve. V teh primerih v IS MFERAC sporočajo le potrebne podatke o izdanih računih, ki se evidentirajo v knjigi izdanih računov in v poslovne knjige PU</w:t>
      </w:r>
      <w:r w:rsidR="00BA5656">
        <w:rPr>
          <w:rFonts w:ascii="Arial" w:hAnsi="Arial" w:cs="Arial"/>
          <w:sz w:val="20"/>
        </w:rPr>
        <w:t xml:space="preserve"> </w:t>
      </w:r>
      <w:r w:rsidRPr="002F35C7">
        <w:rPr>
          <w:rFonts w:ascii="Arial" w:hAnsi="Arial" w:cs="Arial"/>
          <w:sz w:val="20"/>
        </w:rPr>
        <w:t xml:space="preserve">izdajatelja računa. IS MFERAC naj v ta namen vsebuje ustrezne storitve, dostopne zunanjim rešitvam. </w:t>
      </w:r>
    </w:p>
    <w:p w14:paraId="2C4FD4F4" w14:textId="20898F0F" w:rsidR="00144D13" w:rsidRPr="002F35C7" w:rsidRDefault="00144D13" w:rsidP="0070634B">
      <w:pPr>
        <w:spacing w:line="260" w:lineRule="atLeast"/>
        <w:rPr>
          <w:rFonts w:ascii="Arial" w:hAnsi="Arial" w:cs="Arial"/>
          <w:sz w:val="20"/>
        </w:rPr>
      </w:pPr>
      <w:r w:rsidRPr="002F35C7">
        <w:rPr>
          <w:rFonts w:ascii="Arial" w:hAnsi="Arial" w:cs="Arial"/>
          <w:sz w:val="20"/>
        </w:rPr>
        <w:t xml:space="preserve">Z izpiskom plačilnega prometa iz </w:t>
      </w:r>
      <w:proofErr w:type="spellStart"/>
      <w:r w:rsidRPr="002F35C7">
        <w:rPr>
          <w:rFonts w:ascii="Arial" w:hAnsi="Arial" w:cs="Arial"/>
          <w:sz w:val="20"/>
        </w:rPr>
        <w:t>UJPnet</w:t>
      </w:r>
      <w:proofErr w:type="spellEnd"/>
      <w:r w:rsidRPr="002F35C7">
        <w:rPr>
          <w:rFonts w:ascii="Arial" w:hAnsi="Arial" w:cs="Arial"/>
          <w:sz w:val="20"/>
        </w:rPr>
        <w:t xml:space="preserve"> računovodska služba v</w:t>
      </w:r>
      <w:r w:rsidRPr="002F35C7" w:rsidDel="003C7F59">
        <w:rPr>
          <w:rFonts w:ascii="Arial" w:hAnsi="Arial" w:cs="Arial"/>
          <w:sz w:val="20"/>
        </w:rPr>
        <w:t xml:space="preserve"> </w:t>
      </w:r>
      <w:r w:rsidRPr="002F35C7">
        <w:rPr>
          <w:rFonts w:ascii="Arial" w:hAnsi="Arial" w:cs="Arial"/>
          <w:sz w:val="20"/>
        </w:rPr>
        <w:t>GKS prevzame podatke in posreduje v knjiženje v poslovne knjige PU. Z obdelavo podatkov izpiska plačilnega prometa se v GKS zaprejo terjatve do prejemnikov blaga/storitev ali ustrezno razporedijo morebitni nerazporejeni prilivi z namenom zapiranja terjatev. Informacija o poravnani terjatvi se posreduje tudi v modul Fakturiranje.</w:t>
      </w:r>
    </w:p>
    <w:p w14:paraId="6AC4B18B" w14:textId="77777777" w:rsidR="003F3726" w:rsidRPr="002F35C7" w:rsidRDefault="003F3726" w:rsidP="0070634B">
      <w:pPr>
        <w:pStyle w:val="Naslov4"/>
        <w:spacing w:line="260" w:lineRule="atLeast"/>
        <w:rPr>
          <w:rFonts w:ascii="Arial" w:hAnsi="Arial" w:cs="Arial"/>
          <w:sz w:val="20"/>
          <w:szCs w:val="20"/>
        </w:rPr>
      </w:pPr>
      <w:bookmarkStart w:id="833" w:name="_Toc118834867"/>
      <w:r w:rsidRPr="002F35C7">
        <w:rPr>
          <w:rFonts w:ascii="Arial" w:hAnsi="Arial" w:cs="Arial"/>
          <w:sz w:val="20"/>
          <w:szCs w:val="20"/>
        </w:rPr>
        <w:t>Letalske karte</w:t>
      </w:r>
      <w:bookmarkEnd w:id="832"/>
      <w:bookmarkEnd w:id="833"/>
    </w:p>
    <w:p w14:paraId="0CF58212" w14:textId="547E918A" w:rsidR="00F73D9D" w:rsidRPr="002F35C7" w:rsidRDefault="007E748C" w:rsidP="0070634B">
      <w:pPr>
        <w:spacing w:line="260" w:lineRule="atLeast"/>
        <w:rPr>
          <w:rFonts w:ascii="Arial" w:hAnsi="Arial" w:cs="Arial"/>
          <w:sz w:val="20"/>
        </w:rPr>
      </w:pPr>
      <w:bookmarkStart w:id="834" w:name="_Toc90471485"/>
      <w:r w:rsidRPr="002F35C7">
        <w:rPr>
          <w:rFonts w:ascii="Arial" w:hAnsi="Arial" w:cs="Arial"/>
          <w:sz w:val="20"/>
        </w:rPr>
        <w:t>Modul</w:t>
      </w:r>
      <w:r w:rsidR="00F73D9D" w:rsidRPr="002F35C7">
        <w:rPr>
          <w:rFonts w:ascii="Arial" w:hAnsi="Arial" w:cs="Arial"/>
          <w:sz w:val="20"/>
        </w:rPr>
        <w:t xml:space="preserve"> je namenjen evidentiranju letalskih kart za udeležbo na sestankih Sveta Evropske unije, na katerih se za udeležbo delno povrnejo potni stroški iz proračuna EU. </w:t>
      </w:r>
    </w:p>
    <w:p w14:paraId="418BA58F" w14:textId="77777777" w:rsidR="00F73D9D" w:rsidRPr="002F35C7" w:rsidRDefault="00F73D9D" w:rsidP="0070634B">
      <w:pPr>
        <w:spacing w:line="260" w:lineRule="atLeast"/>
        <w:rPr>
          <w:rFonts w:ascii="Arial" w:hAnsi="Arial" w:cs="Arial"/>
          <w:sz w:val="20"/>
        </w:rPr>
      </w:pPr>
      <w:r w:rsidRPr="002F35C7">
        <w:rPr>
          <w:rFonts w:ascii="Arial" w:hAnsi="Arial" w:cs="Arial"/>
          <w:sz w:val="20"/>
        </w:rPr>
        <w:t>Na podlagi 5. člena Navodila o postopkih za izvajanje sistema povračil potnih stroškov za udeležbo na sestankih Sveta Evropske unije (številka: 4102-53/2011 z dne 10. 12. 2012) morajo PU evidentirati podatke o stroških letalskih kart za poti na sestanke Sveta EU, mesečno oddajati deklaracijo ter priložiti originalne letalske karte. Evidenca letalskih kart je povezana tudi z odredbami in potnimi nalogi za službena potovanja v tujino.</w:t>
      </w:r>
    </w:p>
    <w:p w14:paraId="255B418F" w14:textId="16E0BE3B" w:rsidR="00F73D9D" w:rsidRPr="002F35C7" w:rsidRDefault="00F73D9D" w:rsidP="0070634B">
      <w:pPr>
        <w:spacing w:line="260" w:lineRule="atLeast"/>
        <w:rPr>
          <w:rFonts w:ascii="Arial" w:hAnsi="Arial" w:cs="Arial"/>
          <w:sz w:val="20"/>
        </w:rPr>
      </w:pPr>
      <w:r w:rsidRPr="002F35C7">
        <w:rPr>
          <w:rFonts w:ascii="Arial" w:hAnsi="Arial" w:cs="Arial"/>
          <w:sz w:val="20"/>
        </w:rPr>
        <w:t>V objektu evidence stroškov letalskih kart se vpiše knjigovodsko listino vrste "Tuji potni nalog" za pot na sestanek Sveta Evropske unije, odredbo, s katero je bil odrejen nakup letalske karte za pot in samo letalsko karto za pot.</w:t>
      </w:r>
    </w:p>
    <w:p w14:paraId="52586D49" w14:textId="77777777" w:rsidR="003F3726" w:rsidRPr="002F35C7" w:rsidRDefault="003F3726" w:rsidP="0070634B">
      <w:pPr>
        <w:pStyle w:val="Naslov4"/>
        <w:spacing w:line="260" w:lineRule="atLeast"/>
        <w:rPr>
          <w:rFonts w:ascii="Arial" w:hAnsi="Arial" w:cs="Arial"/>
          <w:sz w:val="20"/>
          <w:szCs w:val="20"/>
        </w:rPr>
      </w:pPr>
      <w:bookmarkStart w:id="835" w:name="_Toc118834868"/>
      <w:r w:rsidRPr="002F35C7">
        <w:rPr>
          <w:rFonts w:ascii="Arial" w:hAnsi="Arial" w:cs="Arial"/>
          <w:sz w:val="20"/>
          <w:szCs w:val="20"/>
        </w:rPr>
        <w:t>Predlogi za nabavo</w:t>
      </w:r>
      <w:bookmarkEnd w:id="834"/>
      <w:bookmarkEnd w:id="835"/>
    </w:p>
    <w:p w14:paraId="269B9A1F" w14:textId="1EC5E06B" w:rsidR="00B90A92" w:rsidRPr="002F35C7" w:rsidRDefault="00B90A92" w:rsidP="0070634B">
      <w:pPr>
        <w:spacing w:line="260" w:lineRule="atLeast"/>
        <w:rPr>
          <w:rFonts w:ascii="Arial" w:hAnsi="Arial" w:cs="Arial"/>
          <w:sz w:val="20"/>
        </w:rPr>
      </w:pPr>
      <w:bookmarkStart w:id="836" w:name="_Toc90471486"/>
      <w:r w:rsidRPr="002F35C7">
        <w:rPr>
          <w:rFonts w:ascii="Arial" w:hAnsi="Arial" w:cs="Arial"/>
          <w:sz w:val="20"/>
        </w:rPr>
        <w:t xml:space="preserve">Osnovna evidenca predlogov za nabavo se nahaja v </w:t>
      </w:r>
      <w:r w:rsidR="00892942" w:rsidRPr="002F35C7">
        <w:rPr>
          <w:rFonts w:ascii="Arial" w:hAnsi="Arial" w:cs="Arial"/>
          <w:sz w:val="20"/>
        </w:rPr>
        <w:t xml:space="preserve">zunanji </w:t>
      </w:r>
      <w:r w:rsidRPr="002F35C7">
        <w:rPr>
          <w:rFonts w:ascii="Arial" w:hAnsi="Arial" w:cs="Arial"/>
          <w:sz w:val="20"/>
        </w:rPr>
        <w:t xml:space="preserve">aplikaciji </w:t>
      </w:r>
      <w:proofErr w:type="spellStart"/>
      <w:r w:rsidRPr="002F35C7">
        <w:rPr>
          <w:rFonts w:ascii="Arial" w:hAnsi="Arial" w:cs="Arial"/>
          <w:sz w:val="20"/>
        </w:rPr>
        <w:t>eNabave</w:t>
      </w:r>
      <w:proofErr w:type="spellEnd"/>
      <w:r w:rsidRPr="002F35C7">
        <w:rPr>
          <w:rFonts w:ascii="Arial" w:hAnsi="Arial" w:cs="Arial"/>
          <w:sz w:val="20"/>
        </w:rPr>
        <w:t>. Predlogi za nabavo imajo finančne posledice, zato se del njihove priprave ter odobravanja izvaja tudi v okviru finančnih služb v sklopu IS MFERAC. Le - te predlog pregledajo in po potrebi dopolnijo s finančnimi podatki (n</w:t>
      </w:r>
      <w:r w:rsidR="001A48B6">
        <w:rPr>
          <w:rFonts w:ascii="Arial" w:hAnsi="Arial" w:cs="Arial"/>
          <w:sz w:val="20"/>
        </w:rPr>
        <w:t>pr.</w:t>
      </w:r>
      <w:r w:rsidRPr="002F35C7">
        <w:rPr>
          <w:rFonts w:ascii="Arial" w:hAnsi="Arial" w:cs="Arial"/>
          <w:sz w:val="20"/>
        </w:rPr>
        <w:t xml:space="preserve"> proračunska vrstica).</w:t>
      </w:r>
    </w:p>
    <w:p w14:paraId="3F95BB97" w14:textId="1322A5C2" w:rsidR="003F3726" w:rsidRPr="002F35C7" w:rsidRDefault="003F3726" w:rsidP="0070634B">
      <w:pPr>
        <w:pStyle w:val="Naslov4"/>
        <w:spacing w:line="260" w:lineRule="atLeast"/>
        <w:rPr>
          <w:rFonts w:ascii="Arial" w:hAnsi="Arial" w:cs="Arial"/>
          <w:sz w:val="20"/>
          <w:szCs w:val="20"/>
        </w:rPr>
      </w:pPr>
      <w:bookmarkStart w:id="837" w:name="_Toc118834869"/>
      <w:r w:rsidRPr="002F35C7">
        <w:rPr>
          <w:rFonts w:ascii="Arial" w:hAnsi="Arial" w:cs="Arial"/>
          <w:sz w:val="20"/>
          <w:szCs w:val="20"/>
        </w:rPr>
        <w:t xml:space="preserve">Poslovanje </w:t>
      </w:r>
      <w:r w:rsidR="001A48B6" w:rsidRPr="006E1F61">
        <w:rPr>
          <w:rFonts w:ascii="Arial" w:hAnsi="Arial" w:cs="Arial"/>
          <w:sz w:val="20"/>
          <w:szCs w:val="20"/>
        </w:rPr>
        <w:t>diplomatsko konzularn</w:t>
      </w:r>
      <w:r w:rsidR="001A48B6">
        <w:rPr>
          <w:rFonts w:ascii="Arial" w:hAnsi="Arial" w:cs="Arial"/>
          <w:sz w:val="20"/>
          <w:szCs w:val="20"/>
        </w:rPr>
        <w:t>ega</w:t>
      </w:r>
      <w:r w:rsidR="001A48B6" w:rsidRPr="006E1F61">
        <w:rPr>
          <w:rFonts w:ascii="Arial" w:hAnsi="Arial" w:cs="Arial"/>
          <w:sz w:val="20"/>
          <w:szCs w:val="20"/>
        </w:rPr>
        <w:t xml:space="preserve"> predstavništv</w:t>
      </w:r>
      <w:r w:rsidR="001A48B6">
        <w:rPr>
          <w:rFonts w:ascii="Arial" w:hAnsi="Arial" w:cs="Arial"/>
          <w:sz w:val="20"/>
          <w:szCs w:val="20"/>
        </w:rPr>
        <w:t>a</w:t>
      </w:r>
      <w:r w:rsidR="001A48B6" w:rsidRPr="002F35C7">
        <w:rPr>
          <w:rFonts w:ascii="Arial" w:hAnsi="Arial" w:cs="Arial"/>
          <w:sz w:val="20"/>
          <w:szCs w:val="20"/>
        </w:rPr>
        <w:t xml:space="preserve"> </w:t>
      </w:r>
      <w:r w:rsidR="00C13DCE">
        <w:rPr>
          <w:rFonts w:ascii="Arial" w:hAnsi="Arial" w:cs="Arial"/>
          <w:sz w:val="20"/>
          <w:szCs w:val="20"/>
        </w:rPr>
        <w:t>(</w:t>
      </w:r>
      <w:r w:rsidRPr="002F35C7">
        <w:rPr>
          <w:rFonts w:ascii="Arial" w:hAnsi="Arial" w:cs="Arial"/>
          <w:sz w:val="20"/>
          <w:szCs w:val="20"/>
        </w:rPr>
        <w:t>DKP</w:t>
      </w:r>
      <w:bookmarkEnd w:id="836"/>
      <w:r w:rsidR="00C13DCE">
        <w:rPr>
          <w:rFonts w:ascii="Arial" w:hAnsi="Arial" w:cs="Arial"/>
          <w:sz w:val="20"/>
          <w:szCs w:val="20"/>
        </w:rPr>
        <w:t>)</w:t>
      </w:r>
      <w:bookmarkEnd w:id="837"/>
    </w:p>
    <w:p w14:paraId="6B67D486" w14:textId="244DE9D0" w:rsidR="00652AED" w:rsidRPr="002F35C7" w:rsidRDefault="00652AED" w:rsidP="0070634B">
      <w:pPr>
        <w:spacing w:line="260" w:lineRule="atLeast"/>
        <w:rPr>
          <w:rFonts w:ascii="Arial" w:hAnsi="Arial" w:cs="Arial"/>
          <w:sz w:val="20"/>
        </w:rPr>
      </w:pPr>
      <w:bookmarkStart w:id="838" w:name="_Toc90471487"/>
      <w:r w:rsidRPr="002F35C7">
        <w:rPr>
          <w:rFonts w:ascii="Arial" w:hAnsi="Arial" w:cs="Arial"/>
          <w:sz w:val="20"/>
        </w:rPr>
        <w:t xml:space="preserve">Poslovanje DKP vključuje pripravo nakazil DKP in vnos realizacije, evidentiranje potnih nalogov in poročanje. Uporaba </w:t>
      </w:r>
      <w:r w:rsidR="007E748C" w:rsidRPr="002F35C7">
        <w:rPr>
          <w:rFonts w:ascii="Arial" w:hAnsi="Arial" w:cs="Arial"/>
          <w:sz w:val="20"/>
        </w:rPr>
        <w:t xml:space="preserve">modula </w:t>
      </w:r>
      <w:r w:rsidRPr="002F35C7">
        <w:rPr>
          <w:rFonts w:ascii="Arial" w:hAnsi="Arial" w:cs="Arial"/>
          <w:sz w:val="20"/>
        </w:rPr>
        <w:t>DKP je omogočena več PU</w:t>
      </w:r>
      <w:r w:rsidR="00C13DCE">
        <w:rPr>
          <w:rFonts w:ascii="Arial" w:hAnsi="Arial" w:cs="Arial"/>
          <w:sz w:val="20"/>
        </w:rPr>
        <w:t>-</w:t>
      </w:r>
      <w:r w:rsidRPr="002F35C7">
        <w:rPr>
          <w:rFonts w:ascii="Arial" w:hAnsi="Arial" w:cs="Arial"/>
          <w:sz w:val="20"/>
        </w:rPr>
        <w:t>jem</w:t>
      </w:r>
      <w:r w:rsidR="009D0384" w:rsidRPr="002F35C7">
        <w:rPr>
          <w:rFonts w:ascii="Arial" w:hAnsi="Arial" w:cs="Arial"/>
          <w:sz w:val="20"/>
        </w:rPr>
        <w:t>,</w:t>
      </w:r>
      <w:r w:rsidRPr="002F35C7">
        <w:rPr>
          <w:rFonts w:ascii="Arial" w:hAnsi="Arial" w:cs="Arial"/>
          <w:sz w:val="20"/>
        </w:rPr>
        <w:t xml:space="preserve"> ne le </w:t>
      </w:r>
      <w:r w:rsidR="00C13DCE" w:rsidRPr="004C39D3">
        <w:rPr>
          <w:rFonts w:ascii="Arial" w:hAnsi="Arial" w:cs="Arial"/>
          <w:sz w:val="20"/>
        </w:rPr>
        <w:t>MZZ</w:t>
      </w:r>
      <w:r w:rsidRPr="002F35C7">
        <w:rPr>
          <w:rFonts w:ascii="Arial" w:hAnsi="Arial" w:cs="Arial"/>
          <w:sz w:val="20"/>
        </w:rPr>
        <w:t>.</w:t>
      </w:r>
    </w:p>
    <w:p w14:paraId="09510062" w14:textId="5C0F9F50" w:rsidR="00652AED" w:rsidRPr="002F35C7" w:rsidRDefault="00652AED" w:rsidP="0070634B">
      <w:pPr>
        <w:spacing w:line="260" w:lineRule="atLeast"/>
        <w:rPr>
          <w:rFonts w:ascii="Arial" w:hAnsi="Arial" w:cs="Arial"/>
          <w:sz w:val="20"/>
        </w:rPr>
      </w:pPr>
      <w:r w:rsidRPr="002F35C7">
        <w:rPr>
          <w:rFonts w:ascii="Arial" w:hAnsi="Arial" w:cs="Arial"/>
          <w:sz w:val="20"/>
        </w:rPr>
        <w:t>IS MFERAC omogoča vnos predvidenega nakazila na različnih finančnih elementih za posamezna DKP. Preko postopkov na objektu se za vnesena nakazila izdelajo odredbe za izplačilo akontacije. Prejeta nakazila iz naslova akontacije so osnova predstavnikom DKP za poslovanje. V okviru poslovanj</w:t>
      </w:r>
      <w:r w:rsidR="00511444" w:rsidRPr="002F35C7">
        <w:rPr>
          <w:rFonts w:ascii="Arial" w:hAnsi="Arial" w:cs="Arial"/>
          <w:sz w:val="20"/>
        </w:rPr>
        <w:t>a</w:t>
      </w:r>
      <w:r w:rsidRPr="002F35C7">
        <w:rPr>
          <w:rFonts w:ascii="Arial" w:hAnsi="Arial" w:cs="Arial"/>
          <w:sz w:val="20"/>
        </w:rPr>
        <w:t xml:space="preserve"> prejete račune in druge dokumente vnesejo v </w:t>
      </w:r>
      <w:r w:rsidR="009D0384" w:rsidRPr="002F35C7">
        <w:rPr>
          <w:rFonts w:ascii="Arial" w:hAnsi="Arial" w:cs="Arial"/>
          <w:sz w:val="20"/>
        </w:rPr>
        <w:t xml:space="preserve">IS MFERAC </w:t>
      </w:r>
      <w:r w:rsidRPr="002F35C7">
        <w:rPr>
          <w:rFonts w:ascii="Arial" w:hAnsi="Arial" w:cs="Arial"/>
          <w:sz w:val="20"/>
        </w:rPr>
        <w:t>ter nadaljuje</w:t>
      </w:r>
      <w:r w:rsidR="00793734">
        <w:rPr>
          <w:rFonts w:ascii="Arial" w:hAnsi="Arial" w:cs="Arial"/>
          <w:sz w:val="20"/>
        </w:rPr>
        <w:t>jo</w:t>
      </w:r>
      <w:r w:rsidRPr="002F35C7">
        <w:rPr>
          <w:rFonts w:ascii="Arial" w:hAnsi="Arial" w:cs="Arial"/>
          <w:sz w:val="20"/>
        </w:rPr>
        <w:t xml:space="preserve"> z objekti za finančno kontrolo in </w:t>
      </w:r>
      <w:r w:rsidRPr="002F35C7">
        <w:rPr>
          <w:rFonts w:ascii="Arial" w:hAnsi="Arial" w:cs="Arial"/>
          <w:sz w:val="20"/>
        </w:rPr>
        <w:lastRenderedPageBreak/>
        <w:t>izdelavo odredb realizacije. Odredbe realizacije skupaj s potrjenimi poročili pošljejo v računovodsko službo, kjer je izvedena kontrola podatkov</w:t>
      </w:r>
      <w:r w:rsidRPr="004C39D3">
        <w:rPr>
          <w:rFonts w:ascii="Arial" w:hAnsi="Arial" w:cs="Arial"/>
          <w:sz w:val="20"/>
        </w:rPr>
        <w:t>.</w:t>
      </w:r>
      <w:r w:rsidRPr="002F35C7">
        <w:rPr>
          <w:rFonts w:ascii="Arial" w:hAnsi="Arial" w:cs="Arial"/>
          <w:sz w:val="20"/>
        </w:rPr>
        <w:t xml:space="preserve"> Uspešno izvedena kontrola je osnova za knjiženje dogodkov v poslovne knjige PU, v okviru katerega poslujejo DKP.</w:t>
      </w:r>
    </w:p>
    <w:p w14:paraId="03887211" w14:textId="67F28743" w:rsidR="00652AED" w:rsidRPr="002F35C7" w:rsidRDefault="009D0384" w:rsidP="0070634B">
      <w:pPr>
        <w:spacing w:line="260" w:lineRule="atLeast"/>
        <w:rPr>
          <w:rFonts w:ascii="Arial" w:hAnsi="Arial" w:cs="Arial"/>
          <w:sz w:val="20"/>
        </w:rPr>
      </w:pPr>
      <w:r w:rsidRPr="002F35C7">
        <w:rPr>
          <w:rFonts w:ascii="Arial" w:hAnsi="Arial" w:cs="Arial"/>
          <w:sz w:val="20"/>
        </w:rPr>
        <w:t xml:space="preserve">IS MFERAC </w:t>
      </w:r>
      <w:r w:rsidR="00652AED" w:rsidRPr="002F35C7">
        <w:rPr>
          <w:rFonts w:ascii="Arial" w:hAnsi="Arial" w:cs="Arial"/>
          <w:sz w:val="20"/>
        </w:rPr>
        <w:t xml:space="preserve">omogoča neposredno delo DKP, z možnostjo evidentiranja vseh prejetih sredstev iz proračuna, prejetih sredstev iz naslova konzularnih taks in nakazil </w:t>
      </w:r>
      <w:proofErr w:type="spellStart"/>
      <w:r w:rsidR="00652AED" w:rsidRPr="002F35C7">
        <w:rPr>
          <w:rFonts w:ascii="Arial" w:hAnsi="Arial" w:cs="Arial"/>
          <w:sz w:val="20"/>
        </w:rPr>
        <w:t>neproračunskih</w:t>
      </w:r>
      <w:proofErr w:type="spellEnd"/>
      <w:r w:rsidR="00652AED" w:rsidRPr="002F35C7">
        <w:rPr>
          <w:rFonts w:ascii="Arial" w:hAnsi="Arial" w:cs="Arial"/>
          <w:sz w:val="20"/>
        </w:rPr>
        <w:t xml:space="preserve"> sredstev, prejetih računov, izplačil, potnih nalogov ter prenosov sredstev in priprave poročil o porabi sredstev. </w:t>
      </w:r>
    </w:p>
    <w:p w14:paraId="0B3FBAA4" w14:textId="1CBA8A9E" w:rsidR="003F3726" w:rsidRPr="002F35C7" w:rsidRDefault="003F3726" w:rsidP="0070634B">
      <w:pPr>
        <w:pStyle w:val="Naslov4"/>
        <w:spacing w:line="260" w:lineRule="atLeast"/>
        <w:rPr>
          <w:rFonts w:ascii="Arial" w:hAnsi="Arial" w:cs="Arial"/>
          <w:sz w:val="20"/>
          <w:szCs w:val="20"/>
        </w:rPr>
      </w:pPr>
      <w:bookmarkStart w:id="839" w:name="_Toc118834870"/>
      <w:r w:rsidRPr="002F35C7">
        <w:rPr>
          <w:rFonts w:ascii="Arial" w:hAnsi="Arial" w:cs="Arial"/>
          <w:sz w:val="20"/>
          <w:szCs w:val="20"/>
        </w:rPr>
        <w:t>Službena vozila</w:t>
      </w:r>
      <w:bookmarkEnd w:id="838"/>
      <w:r w:rsidR="00195959">
        <w:rPr>
          <w:rFonts w:ascii="Arial" w:hAnsi="Arial" w:cs="Arial"/>
          <w:sz w:val="20"/>
          <w:szCs w:val="20"/>
        </w:rPr>
        <w:t xml:space="preserve"> (SLV)</w:t>
      </w:r>
      <w:bookmarkEnd w:id="839"/>
    </w:p>
    <w:p w14:paraId="1C9A5989" w14:textId="0A3EF83D" w:rsidR="00E34337" w:rsidRPr="002F35C7" w:rsidRDefault="2BE04A7C" w:rsidP="0070634B">
      <w:pPr>
        <w:spacing w:line="260" w:lineRule="atLeast"/>
        <w:rPr>
          <w:rFonts w:ascii="Arial" w:hAnsi="Arial" w:cs="Arial"/>
          <w:sz w:val="20"/>
        </w:rPr>
      </w:pPr>
      <w:bookmarkStart w:id="840" w:name="_Toc90471488"/>
      <w:r w:rsidRPr="002F35C7">
        <w:rPr>
          <w:rFonts w:ascii="Arial" w:hAnsi="Arial" w:cs="Arial"/>
          <w:sz w:val="20"/>
        </w:rPr>
        <w:t xml:space="preserve">Na podlagi 16. člena Zakona o državni </w:t>
      </w:r>
      <w:r w:rsidR="00511444" w:rsidRPr="002F35C7">
        <w:rPr>
          <w:rFonts w:ascii="Arial" w:hAnsi="Arial" w:cs="Arial"/>
          <w:sz w:val="20"/>
        </w:rPr>
        <w:t>upravi (Uradni</w:t>
      </w:r>
      <w:r w:rsidRPr="002F35C7">
        <w:rPr>
          <w:rFonts w:ascii="Arial" w:hAnsi="Arial" w:cs="Arial"/>
          <w:sz w:val="20"/>
        </w:rPr>
        <w:t xml:space="preserve"> list RS, št. 113/05 – uradno prečiščeno besedilo, 89/07 – </w:t>
      </w:r>
      <w:proofErr w:type="spellStart"/>
      <w:r w:rsidRPr="002F35C7">
        <w:rPr>
          <w:rFonts w:ascii="Arial" w:hAnsi="Arial" w:cs="Arial"/>
          <w:sz w:val="20"/>
        </w:rPr>
        <w:t>odl</w:t>
      </w:r>
      <w:proofErr w:type="spellEnd"/>
      <w:r w:rsidRPr="002F35C7">
        <w:rPr>
          <w:rFonts w:ascii="Arial" w:hAnsi="Arial" w:cs="Arial"/>
          <w:sz w:val="20"/>
        </w:rPr>
        <w:t>. US, 126/07 – ZUP-E, 48/09, 8/10 – ZUP-G, 8/12 – ZVRS-F, 21/12, 47/13, 12/14, 90/14, 51/16, 36/21</w:t>
      </w:r>
      <w:r w:rsidR="00511444" w:rsidRPr="002F35C7">
        <w:rPr>
          <w:rFonts w:ascii="Arial" w:hAnsi="Arial" w:cs="Arial"/>
          <w:sz w:val="20"/>
        </w:rPr>
        <w:t>,</w:t>
      </w:r>
      <w:r w:rsidRPr="002F35C7">
        <w:rPr>
          <w:rFonts w:ascii="Arial" w:hAnsi="Arial" w:cs="Arial"/>
          <w:sz w:val="20"/>
        </w:rPr>
        <w:t xml:space="preserve"> 82/21</w:t>
      </w:r>
      <w:r w:rsidR="00511444" w:rsidRPr="002F35C7">
        <w:rPr>
          <w:rFonts w:ascii="Arial" w:hAnsi="Arial" w:cs="Arial"/>
          <w:sz w:val="20"/>
        </w:rPr>
        <w:t xml:space="preserve"> in </w:t>
      </w:r>
      <w:r w:rsidR="00511444" w:rsidRPr="004C39D3">
        <w:rPr>
          <w:rFonts w:ascii="Arial" w:hAnsi="Arial" w:cs="Arial"/>
          <w:sz w:val="20"/>
        </w:rPr>
        <w:t>18</w:t>
      </w:r>
      <w:r w:rsidR="006E775F" w:rsidRPr="004C39D3">
        <w:rPr>
          <w:rFonts w:ascii="Arial" w:hAnsi="Arial" w:cs="Arial"/>
          <w:sz w:val="20"/>
        </w:rPr>
        <w:t>9</w:t>
      </w:r>
      <w:r w:rsidR="00511444" w:rsidRPr="002F35C7">
        <w:rPr>
          <w:rFonts w:ascii="Arial" w:hAnsi="Arial" w:cs="Arial"/>
          <w:sz w:val="20"/>
        </w:rPr>
        <w:t>/21</w:t>
      </w:r>
      <w:r w:rsidR="006E775F">
        <w:rPr>
          <w:rFonts w:ascii="Arial" w:hAnsi="Arial" w:cs="Arial"/>
          <w:sz w:val="20"/>
        </w:rPr>
        <w:t>, v nadaljevanju: ZDU-1</w:t>
      </w:r>
      <w:r w:rsidRPr="002F35C7">
        <w:rPr>
          <w:rFonts w:ascii="Arial" w:hAnsi="Arial" w:cs="Arial"/>
          <w:sz w:val="20"/>
        </w:rPr>
        <w:t>) in Uredbe o uporabi službenih avtomobilov v organih državne uprave (Uradni list RS, št. 60/99, 1/04, 62/06 in 116/21) evidenca službenih vozil omogoča evidentiranje podatkov o službenih vozilih</w:t>
      </w:r>
      <w:r w:rsidR="00B42856">
        <w:rPr>
          <w:rFonts w:ascii="Arial" w:hAnsi="Arial" w:cs="Arial"/>
          <w:sz w:val="20"/>
        </w:rPr>
        <w:t xml:space="preserve"> in podatkov za naloge za prevoz oseb</w:t>
      </w:r>
      <w:r w:rsidRPr="002F35C7">
        <w:rPr>
          <w:rFonts w:ascii="Arial" w:hAnsi="Arial" w:cs="Arial"/>
          <w:sz w:val="20"/>
        </w:rPr>
        <w:t>, upravljanje z voznim parkom, nadziranje stanja in stroškov službenih vozil</w:t>
      </w:r>
      <w:r w:rsidR="00B42856" w:rsidRPr="004C39D3">
        <w:rPr>
          <w:rFonts w:ascii="Arial" w:hAnsi="Arial" w:cs="Arial"/>
          <w:sz w:val="20"/>
        </w:rPr>
        <w:t>.</w:t>
      </w:r>
      <w:r w:rsidR="00B42856" w:rsidRPr="004C39D3" w:rsidDel="00B42856">
        <w:rPr>
          <w:rFonts w:ascii="Arial" w:hAnsi="Arial" w:cs="Arial"/>
          <w:sz w:val="20"/>
        </w:rPr>
        <w:t xml:space="preserve"> </w:t>
      </w:r>
    </w:p>
    <w:p w14:paraId="6869B050" w14:textId="5E3C0DE6" w:rsidR="00E34337" w:rsidRPr="002F35C7" w:rsidRDefault="00E34337" w:rsidP="0070634B">
      <w:pPr>
        <w:spacing w:line="260" w:lineRule="atLeast"/>
        <w:rPr>
          <w:rFonts w:ascii="Arial" w:hAnsi="Arial" w:cs="Arial"/>
          <w:sz w:val="20"/>
        </w:rPr>
      </w:pPr>
      <w:r w:rsidRPr="002F35C7">
        <w:rPr>
          <w:rFonts w:ascii="Arial" w:hAnsi="Arial" w:cs="Arial"/>
          <w:sz w:val="20"/>
        </w:rPr>
        <w:t xml:space="preserve">Evidenca službenih vozil predstavlja register, v katerega se podatki vnašajo oziroma spreminjajo preko dokumentov (dokumenti vnosa in urejanja službenih vozil, dodelitev službenega vozila, evidentiranja porabe goriva, opravljenih voženj in ostalih stroškov). Register izkazuje zadnje stanje službenega vozila. </w:t>
      </w:r>
    </w:p>
    <w:p w14:paraId="399DDB35" w14:textId="2CC57C85" w:rsidR="00E34337" w:rsidRPr="002F35C7" w:rsidRDefault="00E34337" w:rsidP="0070634B">
      <w:pPr>
        <w:spacing w:line="260" w:lineRule="atLeast"/>
        <w:rPr>
          <w:rFonts w:ascii="Arial" w:hAnsi="Arial" w:cs="Arial"/>
          <w:sz w:val="20"/>
        </w:rPr>
      </w:pPr>
      <w:r w:rsidRPr="002F35C7">
        <w:rPr>
          <w:rFonts w:ascii="Arial" w:hAnsi="Arial" w:cs="Arial"/>
          <w:sz w:val="20"/>
        </w:rPr>
        <w:t>Na podlagi evidence službenih vozil in podatkov o registraciji in servisih je vgrajeno avtomatsko obveščanje o predvidenem poteku registracij, zavarovanj in tehničnih pregledov.</w:t>
      </w:r>
    </w:p>
    <w:p w14:paraId="77EF5A8A" w14:textId="16D7028B" w:rsidR="00E34337" w:rsidRPr="002F35C7" w:rsidRDefault="00E34337" w:rsidP="0070634B">
      <w:pPr>
        <w:spacing w:line="260" w:lineRule="atLeast"/>
        <w:rPr>
          <w:rFonts w:ascii="Arial" w:hAnsi="Arial" w:cs="Arial"/>
          <w:sz w:val="20"/>
        </w:rPr>
      </w:pPr>
      <w:r w:rsidRPr="002F35C7">
        <w:rPr>
          <w:rFonts w:ascii="Arial" w:hAnsi="Arial" w:cs="Arial"/>
          <w:sz w:val="20"/>
        </w:rPr>
        <w:t>Ob dodelitvi službenega vozila v osebno uporabo delojemalcu IS MFERAC omogoča elektronsko posredovanje podatkov za obračun bonitete v</w:t>
      </w:r>
      <w:r w:rsidR="00892942" w:rsidRPr="002F35C7">
        <w:rPr>
          <w:rFonts w:ascii="Arial" w:hAnsi="Arial" w:cs="Arial"/>
          <w:sz w:val="20"/>
        </w:rPr>
        <w:t xml:space="preserve"> </w:t>
      </w:r>
      <w:r w:rsidR="009D0384" w:rsidRPr="002F35C7">
        <w:rPr>
          <w:rFonts w:ascii="Arial" w:hAnsi="Arial" w:cs="Arial"/>
          <w:sz w:val="20"/>
        </w:rPr>
        <w:t>modul</w:t>
      </w:r>
      <w:r w:rsidRPr="002F35C7">
        <w:rPr>
          <w:rFonts w:ascii="Arial" w:hAnsi="Arial" w:cs="Arial"/>
          <w:sz w:val="20"/>
        </w:rPr>
        <w:t xml:space="preserve"> osnovn</w:t>
      </w:r>
      <w:r w:rsidR="009D0384" w:rsidRPr="002F35C7">
        <w:rPr>
          <w:rFonts w:ascii="Arial" w:hAnsi="Arial" w:cs="Arial"/>
          <w:sz w:val="20"/>
        </w:rPr>
        <w:t>a</w:t>
      </w:r>
      <w:r w:rsidRPr="002F35C7">
        <w:rPr>
          <w:rFonts w:ascii="Arial" w:hAnsi="Arial" w:cs="Arial"/>
          <w:sz w:val="20"/>
        </w:rPr>
        <w:t xml:space="preserve"> sredst</w:t>
      </w:r>
      <w:r w:rsidR="009D0384" w:rsidRPr="002F35C7">
        <w:rPr>
          <w:rFonts w:ascii="Arial" w:hAnsi="Arial" w:cs="Arial"/>
          <w:sz w:val="20"/>
        </w:rPr>
        <w:t>va</w:t>
      </w:r>
      <w:r w:rsidRPr="002F35C7">
        <w:rPr>
          <w:rFonts w:ascii="Arial" w:hAnsi="Arial" w:cs="Arial"/>
          <w:sz w:val="20"/>
        </w:rPr>
        <w:t>.</w:t>
      </w:r>
    </w:p>
    <w:p w14:paraId="34715B9E" w14:textId="01510978" w:rsidR="00E34337" w:rsidRPr="002F35C7" w:rsidRDefault="00E34337" w:rsidP="0070634B">
      <w:pPr>
        <w:spacing w:line="260" w:lineRule="atLeast"/>
        <w:rPr>
          <w:rFonts w:ascii="Arial" w:hAnsi="Arial" w:cs="Arial"/>
          <w:sz w:val="20"/>
        </w:rPr>
      </w:pPr>
      <w:r w:rsidRPr="002F35C7">
        <w:rPr>
          <w:rFonts w:ascii="Arial" w:hAnsi="Arial" w:cs="Arial"/>
          <w:sz w:val="20"/>
        </w:rPr>
        <w:t>Vsa službena vozila morajo biti pred vnosom v evidenco službenih vozil predhodno evidentirana v knjigo osnovnih sredstev.</w:t>
      </w:r>
    </w:p>
    <w:p w14:paraId="09FC62B4" w14:textId="77777777" w:rsidR="003F3726" w:rsidRPr="002F35C7" w:rsidRDefault="003F3726" w:rsidP="0070634B">
      <w:pPr>
        <w:pStyle w:val="Naslov4"/>
        <w:spacing w:line="260" w:lineRule="atLeast"/>
        <w:rPr>
          <w:rFonts w:ascii="Arial" w:hAnsi="Arial" w:cs="Arial"/>
          <w:sz w:val="20"/>
          <w:szCs w:val="20"/>
        </w:rPr>
      </w:pPr>
      <w:bookmarkStart w:id="841" w:name="_Toc118834871"/>
      <w:r w:rsidRPr="002F35C7">
        <w:rPr>
          <w:rFonts w:ascii="Arial" w:hAnsi="Arial" w:cs="Arial"/>
          <w:sz w:val="20"/>
          <w:szCs w:val="20"/>
        </w:rPr>
        <w:t>NOO – načrt za okrevanje in odpornost</w:t>
      </w:r>
      <w:bookmarkEnd w:id="840"/>
      <w:bookmarkEnd w:id="841"/>
    </w:p>
    <w:p w14:paraId="5A49B00A" w14:textId="084EF632" w:rsidR="00F22F0B" w:rsidRPr="002F35C7" w:rsidRDefault="00F22F0B" w:rsidP="0070634B">
      <w:pPr>
        <w:spacing w:line="260" w:lineRule="atLeast"/>
        <w:rPr>
          <w:rFonts w:ascii="Arial" w:hAnsi="Arial" w:cs="Arial"/>
          <w:sz w:val="20"/>
        </w:rPr>
      </w:pPr>
      <w:r w:rsidRPr="002F35C7">
        <w:rPr>
          <w:rFonts w:ascii="Arial" w:hAnsi="Arial" w:cs="Arial"/>
          <w:sz w:val="20"/>
        </w:rPr>
        <w:t>NOO predstavlja enega od temeljev za uspešno okrevanje in dolgoročni razvoj države po zastoju, ki ga je povzročila pandemija COVID</w:t>
      </w:r>
      <w:r w:rsidR="004D42CF">
        <w:rPr>
          <w:rFonts w:ascii="Arial" w:hAnsi="Arial" w:cs="Arial"/>
          <w:sz w:val="20"/>
        </w:rPr>
        <w:t>-</w:t>
      </w:r>
      <w:r w:rsidRPr="002F35C7">
        <w:rPr>
          <w:rFonts w:ascii="Arial" w:hAnsi="Arial" w:cs="Arial"/>
          <w:sz w:val="20"/>
        </w:rPr>
        <w:t xml:space="preserve">19. Koordinacijski organ, odgovoren za </w:t>
      </w:r>
      <w:r w:rsidR="0073010E">
        <w:rPr>
          <w:rFonts w:ascii="Arial" w:hAnsi="Arial" w:cs="Arial"/>
          <w:sz w:val="20"/>
        </w:rPr>
        <w:t xml:space="preserve">vzpostavitev sistema izvajanja in </w:t>
      </w:r>
      <w:r w:rsidR="00F93D20">
        <w:rPr>
          <w:rFonts w:ascii="Arial" w:hAnsi="Arial" w:cs="Arial"/>
          <w:sz w:val="20"/>
        </w:rPr>
        <w:t xml:space="preserve">samo </w:t>
      </w:r>
      <w:r w:rsidRPr="002F35C7">
        <w:rPr>
          <w:rFonts w:ascii="Arial" w:hAnsi="Arial" w:cs="Arial"/>
          <w:sz w:val="20"/>
        </w:rPr>
        <w:t xml:space="preserve">izvajanje NOO je Urad RS za okrevanje in odpornost (v nadaljevanju: URSOO). Njegove naloge vključujejo usklajevanje z ostalimi deležniki v okviru izvajanja NOO in Evropsko komisijo, usklajevanje priprave pravnih aktov in strateških dokumentov v zvezi z izvajanjem NOO, spremljanje in ocenjevanje rezultatov izvajanja NOO ter posredovanje podatkov Evropski komisiji, zagotavljanje pravilnega finančnega upravljanja skupaj s sodelujočimi ministrstvi, izvajanje kontrol in kontrolnih ukrepov na ravni ministrstev ali upravičencev ter pripravo in podpis izjave o upravljanju. Odgovoren je za spremljanje, preverjanje in potrjevanje doseganja zastavljenih mejnikov in ciljev. </w:t>
      </w:r>
    </w:p>
    <w:p w14:paraId="57F34653" w14:textId="77777777" w:rsidR="00F22F0B" w:rsidRPr="002F35C7" w:rsidRDefault="00F22F0B" w:rsidP="0070634B">
      <w:pPr>
        <w:spacing w:line="260" w:lineRule="atLeast"/>
        <w:rPr>
          <w:rFonts w:ascii="Arial" w:hAnsi="Arial" w:cs="Arial"/>
          <w:sz w:val="20"/>
        </w:rPr>
      </w:pPr>
      <w:r w:rsidRPr="002F35C7">
        <w:rPr>
          <w:rFonts w:ascii="Arial" w:hAnsi="Arial" w:cs="Arial"/>
          <w:sz w:val="20"/>
        </w:rPr>
        <w:t xml:space="preserve">IS MFERAC zagotavlja spremljanje in poročanje o NOO. </w:t>
      </w:r>
    </w:p>
    <w:p w14:paraId="0E569863" w14:textId="64D8FA78" w:rsidR="0098419B" w:rsidRPr="002F35C7" w:rsidRDefault="2BE04A7C" w:rsidP="0070634B">
      <w:pPr>
        <w:pStyle w:val="Naslov3"/>
        <w:spacing w:line="260" w:lineRule="atLeast"/>
        <w:rPr>
          <w:rFonts w:ascii="Arial" w:hAnsi="Arial" w:cs="Arial"/>
          <w:sz w:val="20"/>
          <w:szCs w:val="20"/>
        </w:rPr>
      </w:pPr>
      <w:bookmarkStart w:id="842" w:name="_Toc90545970"/>
      <w:bookmarkStart w:id="843" w:name="_Toc90627554"/>
      <w:bookmarkStart w:id="844" w:name="_Toc91509574"/>
      <w:bookmarkStart w:id="845" w:name="_Toc91577180"/>
      <w:bookmarkStart w:id="846" w:name="_Toc91577640"/>
      <w:bookmarkStart w:id="847" w:name="_Toc91595723"/>
      <w:bookmarkStart w:id="848" w:name="_Toc91663665"/>
      <w:bookmarkStart w:id="849" w:name="_Toc91664287"/>
      <w:bookmarkStart w:id="850" w:name="_Toc91678024"/>
      <w:bookmarkStart w:id="851" w:name="_Toc91698841"/>
      <w:bookmarkStart w:id="852" w:name="_Toc91699660"/>
      <w:bookmarkStart w:id="853" w:name="_Toc91700469"/>
      <w:bookmarkStart w:id="854" w:name="_Toc91701279"/>
      <w:bookmarkStart w:id="855" w:name="_Toc91702088"/>
      <w:bookmarkStart w:id="856" w:name="_Toc91702897"/>
      <w:bookmarkStart w:id="857" w:name="_Toc91703711"/>
      <w:bookmarkStart w:id="858" w:name="_Toc91749295"/>
      <w:bookmarkStart w:id="859" w:name="_Toc90545971"/>
      <w:bookmarkStart w:id="860" w:name="_Toc90627555"/>
      <w:bookmarkStart w:id="861" w:name="_Toc91509575"/>
      <w:bookmarkStart w:id="862" w:name="_Toc91577181"/>
      <w:bookmarkStart w:id="863" w:name="_Toc91577641"/>
      <w:bookmarkStart w:id="864" w:name="_Toc91595724"/>
      <w:bookmarkStart w:id="865" w:name="_Toc91663666"/>
      <w:bookmarkStart w:id="866" w:name="_Toc91664288"/>
      <w:bookmarkStart w:id="867" w:name="_Toc91678025"/>
      <w:bookmarkStart w:id="868" w:name="_Toc91698842"/>
      <w:bookmarkStart w:id="869" w:name="_Toc91699661"/>
      <w:bookmarkStart w:id="870" w:name="_Toc91700470"/>
      <w:bookmarkStart w:id="871" w:name="_Toc91701280"/>
      <w:bookmarkStart w:id="872" w:name="_Toc91702089"/>
      <w:bookmarkStart w:id="873" w:name="_Toc91702898"/>
      <w:bookmarkStart w:id="874" w:name="_Toc91703712"/>
      <w:bookmarkStart w:id="875" w:name="_Toc91749296"/>
      <w:bookmarkStart w:id="876" w:name="_Toc90545972"/>
      <w:bookmarkStart w:id="877" w:name="_Toc90627556"/>
      <w:bookmarkStart w:id="878" w:name="_Toc91509576"/>
      <w:bookmarkStart w:id="879" w:name="_Toc91577182"/>
      <w:bookmarkStart w:id="880" w:name="_Toc91577642"/>
      <w:bookmarkStart w:id="881" w:name="_Toc91595725"/>
      <w:bookmarkStart w:id="882" w:name="_Toc91663667"/>
      <w:bookmarkStart w:id="883" w:name="_Toc91664289"/>
      <w:bookmarkStart w:id="884" w:name="_Toc91678026"/>
      <w:bookmarkStart w:id="885" w:name="_Toc91698843"/>
      <w:bookmarkStart w:id="886" w:name="_Toc91699662"/>
      <w:bookmarkStart w:id="887" w:name="_Toc91700471"/>
      <w:bookmarkStart w:id="888" w:name="_Toc91701281"/>
      <w:bookmarkStart w:id="889" w:name="_Toc91702090"/>
      <w:bookmarkStart w:id="890" w:name="_Toc91702899"/>
      <w:bookmarkStart w:id="891" w:name="_Toc91703713"/>
      <w:bookmarkStart w:id="892" w:name="_Toc91749297"/>
      <w:bookmarkStart w:id="893" w:name="_Toc90545973"/>
      <w:bookmarkStart w:id="894" w:name="_Toc90627557"/>
      <w:bookmarkStart w:id="895" w:name="_Toc91509577"/>
      <w:bookmarkStart w:id="896" w:name="_Toc91577183"/>
      <w:bookmarkStart w:id="897" w:name="_Toc91577643"/>
      <w:bookmarkStart w:id="898" w:name="_Toc91595726"/>
      <w:bookmarkStart w:id="899" w:name="_Toc91663668"/>
      <w:bookmarkStart w:id="900" w:name="_Toc91664290"/>
      <w:bookmarkStart w:id="901" w:name="_Toc91678027"/>
      <w:bookmarkStart w:id="902" w:name="_Toc91698844"/>
      <w:bookmarkStart w:id="903" w:name="_Toc91699663"/>
      <w:bookmarkStart w:id="904" w:name="_Toc91700472"/>
      <w:bookmarkStart w:id="905" w:name="_Toc91701282"/>
      <w:bookmarkStart w:id="906" w:name="_Toc91702091"/>
      <w:bookmarkStart w:id="907" w:name="_Toc91702900"/>
      <w:bookmarkStart w:id="908" w:name="_Toc91703714"/>
      <w:bookmarkStart w:id="909" w:name="_Toc91749298"/>
      <w:bookmarkStart w:id="910" w:name="_Toc90545974"/>
      <w:bookmarkStart w:id="911" w:name="_Toc90627558"/>
      <w:bookmarkStart w:id="912" w:name="_Toc91509578"/>
      <w:bookmarkStart w:id="913" w:name="_Toc91577184"/>
      <w:bookmarkStart w:id="914" w:name="_Toc91577644"/>
      <w:bookmarkStart w:id="915" w:name="_Toc91595727"/>
      <w:bookmarkStart w:id="916" w:name="_Toc91663669"/>
      <w:bookmarkStart w:id="917" w:name="_Toc91664291"/>
      <w:bookmarkStart w:id="918" w:name="_Toc91678028"/>
      <w:bookmarkStart w:id="919" w:name="_Toc91698845"/>
      <w:bookmarkStart w:id="920" w:name="_Toc91699664"/>
      <w:bookmarkStart w:id="921" w:name="_Toc91700473"/>
      <w:bookmarkStart w:id="922" w:name="_Toc91701283"/>
      <w:bookmarkStart w:id="923" w:name="_Toc91702092"/>
      <w:bookmarkStart w:id="924" w:name="_Toc91702901"/>
      <w:bookmarkStart w:id="925" w:name="_Toc91703715"/>
      <w:bookmarkStart w:id="926" w:name="_Toc91749299"/>
      <w:bookmarkStart w:id="927" w:name="_Toc90545975"/>
      <w:bookmarkStart w:id="928" w:name="_Toc90627559"/>
      <w:bookmarkStart w:id="929" w:name="_Toc91509579"/>
      <w:bookmarkStart w:id="930" w:name="_Toc91577185"/>
      <w:bookmarkStart w:id="931" w:name="_Toc91577645"/>
      <w:bookmarkStart w:id="932" w:name="_Toc91595728"/>
      <w:bookmarkStart w:id="933" w:name="_Toc91663670"/>
      <w:bookmarkStart w:id="934" w:name="_Toc91664292"/>
      <w:bookmarkStart w:id="935" w:name="_Toc91678029"/>
      <w:bookmarkStart w:id="936" w:name="_Toc91698846"/>
      <w:bookmarkStart w:id="937" w:name="_Toc91699665"/>
      <w:bookmarkStart w:id="938" w:name="_Toc91700474"/>
      <w:bookmarkStart w:id="939" w:name="_Toc91701284"/>
      <w:bookmarkStart w:id="940" w:name="_Toc91702093"/>
      <w:bookmarkStart w:id="941" w:name="_Toc91702902"/>
      <w:bookmarkStart w:id="942" w:name="_Toc91703716"/>
      <w:bookmarkStart w:id="943" w:name="_Toc91749300"/>
      <w:bookmarkStart w:id="944" w:name="_Toc90545976"/>
      <w:bookmarkStart w:id="945" w:name="_Toc90627560"/>
      <w:bookmarkStart w:id="946" w:name="_Toc91509580"/>
      <w:bookmarkStart w:id="947" w:name="_Toc91577186"/>
      <w:bookmarkStart w:id="948" w:name="_Toc91577646"/>
      <w:bookmarkStart w:id="949" w:name="_Toc91595729"/>
      <w:bookmarkStart w:id="950" w:name="_Toc91663671"/>
      <w:bookmarkStart w:id="951" w:name="_Toc91664293"/>
      <w:bookmarkStart w:id="952" w:name="_Toc91678030"/>
      <w:bookmarkStart w:id="953" w:name="_Toc91698847"/>
      <w:bookmarkStart w:id="954" w:name="_Toc91699666"/>
      <w:bookmarkStart w:id="955" w:name="_Toc91700475"/>
      <w:bookmarkStart w:id="956" w:name="_Toc91701285"/>
      <w:bookmarkStart w:id="957" w:name="_Toc91702094"/>
      <w:bookmarkStart w:id="958" w:name="_Toc91702903"/>
      <w:bookmarkStart w:id="959" w:name="_Toc91703717"/>
      <w:bookmarkStart w:id="960" w:name="_Toc91749301"/>
      <w:bookmarkStart w:id="961" w:name="_Toc90545977"/>
      <w:bookmarkStart w:id="962" w:name="_Toc90627561"/>
      <w:bookmarkStart w:id="963" w:name="_Toc91509581"/>
      <w:bookmarkStart w:id="964" w:name="_Toc91577187"/>
      <w:bookmarkStart w:id="965" w:name="_Toc91577647"/>
      <w:bookmarkStart w:id="966" w:name="_Toc91595730"/>
      <w:bookmarkStart w:id="967" w:name="_Toc91663672"/>
      <w:bookmarkStart w:id="968" w:name="_Toc91664294"/>
      <w:bookmarkStart w:id="969" w:name="_Toc91678031"/>
      <w:bookmarkStart w:id="970" w:name="_Toc91698848"/>
      <w:bookmarkStart w:id="971" w:name="_Toc91699667"/>
      <w:bookmarkStart w:id="972" w:name="_Toc91700476"/>
      <w:bookmarkStart w:id="973" w:name="_Toc91701286"/>
      <w:bookmarkStart w:id="974" w:name="_Toc91702095"/>
      <w:bookmarkStart w:id="975" w:name="_Toc91702904"/>
      <w:bookmarkStart w:id="976" w:name="_Toc91703718"/>
      <w:bookmarkStart w:id="977" w:name="_Toc91749302"/>
      <w:bookmarkStart w:id="978" w:name="_Toc90545978"/>
      <w:bookmarkStart w:id="979" w:name="_Toc90627562"/>
      <w:bookmarkStart w:id="980" w:name="_Toc91509582"/>
      <w:bookmarkStart w:id="981" w:name="_Toc91577188"/>
      <w:bookmarkStart w:id="982" w:name="_Toc91577648"/>
      <w:bookmarkStart w:id="983" w:name="_Toc91595731"/>
      <w:bookmarkStart w:id="984" w:name="_Toc91663673"/>
      <w:bookmarkStart w:id="985" w:name="_Toc91664295"/>
      <w:bookmarkStart w:id="986" w:name="_Toc91678032"/>
      <w:bookmarkStart w:id="987" w:name="_Toc91698849"/>
      <w:bookmarkStart w:id="988" w:name="_Toc91699668"/>
      <w:bookmarkStart w:id="989" w:name="_Toc91700477"/>
      <w:bookmarkStart w:id="990" w:name="_Toc91701287"/>
      <w:bookmarkStart w:id="991" w:name="_Toc91702096"/>
      <w:bookmarkStart w:id="992" w:name="_Toc91702905"/>
      <w:bookmarkStart w:id="993" w:name="_Toc91703719"/>
      <w:bookmarkStart w:id="994" w:name="_Toc91749303"/>
      <w:bookmarkStart w:id="995" w:name="_Toc90545979"/>
      <w:bookmarkStart w:id="996" w:name="_Toc90627563"/>
      <w:bookmarkStart w:id="997" w:name="_Toc91509583"/>
      <w:bookmarkStart w:id="998" w:name="_Toc91577189"/>
      <w:bookmarkStart w:id="999" w:name="_Toc91577649"/>
      <w:bookmarkStart w:id="1000" w:name="_Toc91595732"/>
      <w:bookmarkStart w:id="1001" w:name="_Toc91663674"/>
      <w:bookmarkStart w:id="1002" w:name="_Toc91664296"/>
      <w:bookmarkStart w:id="1003" w:name="_Toc91678033"/>
      <w:bookmarkStart w:id="1004" w:name="_Toc91698850"/>
      <w:bookmarkStart w:id="1005" w:name="_Toc91699669"/>
      <w:bookmarkStart w:id="1006" w:name="_Toc91700478"/>
      <w:bookmarkStart w:id="1007" w:name="_Toc91701288"/>
      <w:bookmarkStart w:id="1008" w:name="_Toc91702097"/>
      <w:bookmarkStart w:id="1009" w:name="_Toc91702906"/>
      <w:bookmarkStart w:id="1010" w:name="_Toc91703720"/>
      <w:bookmarkStart w:id="1011" w:name="_Toc91749304"/>
      <w:bookmarkStart w:id="1012" w:name="_Toc90545980"/>
      <w:bookmarkStart w:id="1013" w:name="_Toc90627564"/>
      <w:bookmarkStart w:id="1014" w:name="_Toc91509584"/>
      <w:bookmarkStart w:id="1015" w:name="_Toc91577190"/>
      <w:bookmarkStart w:id="1016" w:name="_Toc91577650"/>
      <w:bookmarkStart w:id="1017" w:name="_Toc91595733"/>
      <w:bookmarkStart w:id="1018" w:name="_Toc91663675"/>
      <w:bookmarkStart w:id="1019" w:name="_Toc91664297"/>
      <w:bookmarkStart w:id="1020" w:name="_Toc91678034"/>
      <w:bookmarkStart w:id="1021" w:name="_Toc91698851"/>
      <w:bookmarkStart w:id="1022" w:name="_Toc91699670"/>
      <w:bookmarkStart w:id="1023" w:name="_Toc91700479"/>
      <w:bookmarkStart w:id="1024" w:name="_Toc91701289"/>
      <w:bookmarkStart w:id="1025" w:name="_Toc91702098"/>
      <w:bookmarkStart w:id="1026" w:name="_Toc91702907"/>
      <w:bookmarkStart w:id="1027" w:name="_Toc91703721"/>
      <w:bookmarkStart w:id="1028" w:name="_Toc91749305"/>
      <w:bookmarkStart w:id="1029" w:name="_Toc90545981"/>
      <w:bookmarkStart w:id="1030" w:name="_Toc90627565"/>
      <w:bookmarkStart w:id="1031" w:name="_Toc91509585"/>
      <w:bookmarkStart w:id="1032" w:name="_Toc91577191"/>
      <w:bookmarkStart w:id="1033" w:name="_Toc91577651"/>
      <w:bookmarkStart w:id="1034" w:name="_Toc91595734"/>
      <w:bookmarkStart w:id="1035" w:name="_Toc91663676"/>
      <w:bookmarkStart w:id="1036" w:name="_Toc91664298"/>
      <w:bookmarkStart w:id="1037" w:name="_Toc91678035"/>
      <w:bookmarkStart w:id="1038" w:name="_Toc91698852"/>
      <w:bookmarkStart w:id="1039" w:name="_Toc91699671"/>
      <w:bookmarkStart w:id="1040" w:name="_Toc91700480"/>
      <w:bookmarkStart w:id="1041" w:name="_Toc91701290"/>
      <w:bookmarkStart w:id="1042" w:name="_Toc91702099"/>
      <w:bookmarkStart w:id="1043" w:name="_Toc91702908"/>
      <w:bookmarkStart w:id="1044" w:name="_Toc91703722"/>
      <w:bookmarkStart w:id="1045" w:name="_Toc91749306"/>
      <w:bookmarkStart w:id="1046" w:name="_Toc90545982"/>
      <w:bookmarkStart w:id="1047" w:name="_Toc90627566"/>
      <w:bookmarkStart w:id="1048" w:name="_Toc91509586"/>
      <w:bookmarkStart w:id="1049" w:name="_Toc91577192"/>
      <w:bookmarkStart w:id="1050" w:name="_Toc91577652"/>
      <w:bookmarkStart w:id="1051" w:name="_Toc91595735"/>
      <w:bookmarkStart w:id="1052" w:name="_Toc91663677"/>
      <w:bookmarkStart w:id="1053" w:name="_Toc91664299"/>
      <w:bookmarkStart w:id="1054" w:name="_Toc91678036"/>
      <w:bookmarkStart w:id="1055" w:name="_Toc91698853"/>
      <w:bookmarkStart w:id="1056" w:name="_Toc91699672"/>
      <w:bookmarkStart w:id="1057" w:name="_Toc91700481"/>
      <w:bookmarkStart w:id="1058" w:name="_Toc91701291"/>
      <w:bookmarkStart w:id="1059" w:name="_Toc91702100"/>
      <w:bookmarkStart w:id="1060" w:name="_Toc91702909"/>
      <w:bookmarkStart w:id="1061" w:name="_Toc91703723"/>
      <w:bookmarkStart w:id="1062" w:name="_Toc91749307"/>
      <w:bookmarkStart w:id="1063" w:name="_Toc90545983"/>
      <w:bookmarkStart w:id="1064" w:name="_Toc90627567"/>
      <w:bookmarkStart w:id="1065" w:name="_Toc91509587"/>
      <w:bookmarkStart w:id="1066" w:name="_Toc91577193"/>
      <w:bookmarkStart w:id="1067" w:name="_Toc91577653"/>
      <w:bookmarkStart w:id="1068" w:name="_Toc91595736"/>
      <w:bookmarkStart w:id="1069" w:name="_Toc91663678"/>
      <w:bookmarkStart w:id="1070" w:name="_Toc91664300"/>
      <w:bookmarkStart w:id="1071" w:name="_Toc91678037"/>
      <w:bookmarkStart w:id="1072" w:name="_Toc91698854"/>
      <w:bookmarkStart w:id="1073" w:name="_Toc91699673"/>
      <w:bookmarkStart w:id="1074" w:name="_Toc91700482"/>
      <w:bookmarkStart w:id="1075" w:name="_Toc91701292"/>
      <w:bookmarkStart w:id="1076" w:name="_Toc91702101"/>
      <w:bookmarkStart w:id="1077" w:name="_Toc91702910"/>
      <w:bookmarkStart w:id="1078" w:name="_Toc91703724"/>
      <w:bookmarkStart w:id="1079" w:name="_Toc91749308"/>
      <w:bookmarkStart w:id="1080" w:name="_Toc90545984"/>
      <w:bookmarkStart w:id="1081" w:name="_Toc90627568"/>
      <w:bookmarkStart w:id="1082" w:name="_Toc91509588"/>
      <w:bookmarkStart w:id="1083" w:name="_Toc91577194"/>
      <w:bookmarkStart w:id="1084" w:name="_Toc91577654"/>
      <w:bookmarkStart w:id="1085" w:name="_Toc91595737"/>
      <w:bookmarkStart w:id="1086" w:name="_Toc91663679"/>
      <w:bookmarkStart w:id="1087" w:name="_Toc91664301"/>
      <w:bookmarkStart w:id="1088" w:name="_Toc91678038"/>
      <w:bookmarkStart w:id="1089" w:name="_Toc91698855"/>
      <w:bookmarkStart w:id="1090" w:name="_Toc91699674"/>
      <w:bookmarkStart w:id="1091" w:name="_Toc91700483"/>
      <w:bookmarkStart w:id="1092" w:name="_Toc91701293"/>
      <w:bookmarkStart w:id="1093" w:name="_Toc91702102"/>
      <w:bookmarkStart w:id="1094" w:name="_Toc91702911"/>
      <w:bookmarkStart w:id="1095" w:name="_Toc91703725"/>
      <w:bookmarkStart w:id="1096" w:name="_Toc91749309"/>
      <w:bookmarkStart w:id="1097" w:name="_Toc90545985"/>
      <w:bookmarkStart w:id="1098" w:name="_Toc90627569"/>
      <w:bookmarkStart w:id="1099" w:name="_Toc91509589"/>
      <w:bookmarkStart w:id="1100" w:name="_Toc91577195"/>
      <w:bookmarkStart w:id="1101" w:name="_Toc91577655"/>
      <w:bookmarkStart w:id="1102" w:name="_Toc91595738"/>
      <w:bookmarkStart w:id="1103" w:name="_Toc91663680"/>
      <w:bookmarkStart w:id="1104" w:name="_Toc91664302"/>
      <w:bookmarkStart w:id="1105" w:name="_Toc91678039"/>
      <w:bookmarkStart w:id="1106" w:name="_Toc91698856"/>
      <w:bookmarkStart w:id="1107" w:name="_Toc91699675"/>
      <w:bookmarkStart w:id="1108" w:name="_Toc91700484"/>
      <w:bookmarkStart w:id="1109" w:name="_Toc91701294"/>
      <w:bookmarkStart w:id="1110" w:name="_Toc91702103"/>
      <w:bookmarkStart w:id="1111" w:name="_Toc91702912"/>
      <w:bookmarkStart w:id="1112" w:name="_Toc91703726"/>
      <w:bookmarkStart w:id="1113" w:name="_Toc91749310"/>
      <w:bookmarkStart w:id="1114" w:name="_Toc90545986"/>
      <w:bookmarkStart w:id="1115" w:name="_Toc90627570"/>
      <w:bookmarkStart w:id="1116" w:name="_Toc91509590"/>
      <w:bookmarkStart w:id="1117" w:name="_Toc91577196"/>
      <w:bookmarkStart w:id="1118" w:name="_Toc91577656"/>
      <w:bookmarkStart w:id="1119" w:name="_Toc91595739"/>
      <w:bookmarkStart w:id="1120" w:name="_Toc91663681"/>
      <w:bookmarkStart w:id="1121" w:name="_Toc91664303"/>
      <w:bookmarkStart w:id="1122" w:name="_Toc91678040"/>
      <w:bookmarkStart w:id="1123" w:name="_Toc91698857"/>
      <w:bookmarkStart w:id="1124" w:name="_Toc91699676"/>
      <w:bookmarkStart w:id="1125" w:name="_Toc91700485"/>
      <w:bookmarkStart w:id="1126" w:name="_Toc91701295"/>
      <w:bookmarkStart w:id="1127" w:name="_Toc91702104"/>
      <w:bookmarkStart w:id="1128" w:name="_Toc91702913"/>
      <w:bookmarkStart w:id="1129" w:name="_Toc91703727"/>
      <w:bookmarkStart w:id="1130" w:name="_Toc91749311"/>
      <w:bookmarkStart w:id="1131" w:name="_Toc90545987"/>
      <w:bookmarkStart w:id="1132" w:name="_Toc90627571"/>
      <w:bookmarkStart w:id="1133" w:name="_Toc91509591"/>
      <w:bookmarkStart w:id="1134" w:name="_Toc91577197"/>
      <w:bookmarkStart w:id="1135" w:name="_Toc91577657"/>
      <w:bookmarkStart w:id="1136" w:name="_Toc91595740"/>
      <w:bookmarkStart w:id="1137" w:name="_Toc91663682"/>
      <w:bookmarkStart w:id="1138" w:name="_Toc91664304"/>
      <w:bookmarkStart w:id="1139" w:name="_Toc91678041"/>
      <w:bookmarkStart w:id="1140" w:name="_Toc91698858"/>
      <w:bookmarkStart w:id="1141" w:name="_Toc91699677"/>
      <w:bookmarkStart w:id="1142" w:name="_Toc91700486"/>
      <w:bookmarkStart w:id="1143" w:name="_Toc91701296"/>
      <w:bookmarkStart w:id="1144" w:name="_Toc91702105"/>
      <w:bookmarkStart w:id="1145" w:name="_Toc91702914"/>
      <w:bookmarkStart w:id="1146" w:name="_Toc91703728"/>
      <w:bookmarkStart w:id="1147" w:name="_Toc91749312"/>
      <w:bookmarkStart w:id="1148" w:name="_Toc90545988"/>
      <w:bookmarkStart w:id="1149" w:name="_Toc90627572"/>
      <w:bookmarkStart w:id="1150" w:name="_Toc91509592"/>
      <w:bookmarkStart w:id="1151" w:name="_Toc91577198"/>
      <w:bookmarkStart w:id="1152" w:name="_Toc91577658"/>
      <w:bookmarkStart w:id="1153" w:name="_Toc91595741"/>
      <w:bookmarkStart w:id="1154" w:name="_Toc91663683"/>
      <w:bookmarkStart w:id="1155" w:name="_Toc91664305"/>
      <w:bookmarkStart w:id="1156" w:name="_Toc91678042"/>
      <w:bookmarkStart w:id="1157" w:name="_Toc91698859"/>
      <w:bookmarkStart w:id="1158" w:name="_Toc91699678"/>
      <w:bookmarkStart w:id="1159" w:name="_Toc91700487"/>
      <w:bookmarkStart w:id="1160" w:name="_Toc91701297"/>
      <w:bookmarkStart w:id="1161" w:name="_Toc91702106"/>
      <w:bookmarkStart w:id="1162" w:name="_Toc91702915"/>
      <w:bookmarkStart w:id="1163" w:name="_Toc91703729"/>
      <w:bookmarkStart w:id="1164" w:name="_Toc91749313"/>
      <w:bookmarkStart w:id="1165" w:name="_Toc90545989"/>
      <w:bookmarkStart w:id="1166" w:name="_Toc90627573"/>
      <w:bookmarkStart w:id="1167" w:name="_Toc91509593"/>
      <w:bookmarkStart w:id="1168" w:name="_Toc91577199"/>
      <w:bookmarkStart w:id="1169" w:name="_Toc91577659"/>
      <w:bookmarkStart w:id="1170" w:name="_Toc91595742"/>
      <w:bookmarkStart w:id="1171" w:name="_Toc91663684"/>
      <w:bookmarkStart w:id="1172" w:name="_Toc91664306"/>
      <w:bookmarkStart w:id="1173" w:name="_Toc91678043"/>
      <w:bookmarkStart w:id="1174" w:name="_Toc91698860"/>
      <w:bookmarkStart w:id="1175" w:name="_Toc91699679"/>
      <w:bookmarkStart w:id="1176" w:name="_Toc91700488"/>
      <w:bookmarkStart w:id="1177" w:name="_Toc91701298"/>
      <w:bookmarkStart w:id="1178" w:name="_Toc91702107"/>
      <w:bookmarkStart w:id="1179" w:name="_Toc91702916"/>
      <w:bookmarkStart w:id="1180" w:name="_Toc91703730"/>
      <w:bookmarkStart w:id="1181" w:name="_Toc91749314"/>
      <w:bookmarkStart w:id="1182" w:name="_Toc90545990"/>
      <w:bookmarkStart w:id="1183" w:name="_Toc90627574"/>
      <w:bookmarkStart w:id="1184" w:name="_Toc91509594"/>
      <w:bookmarkStart w:id="1185" w:name="_Toc91577200"/>
      <w:bookmarkStart w:id="1186" w:name="_Toc91577660"/>
      <w:bookmarkStart w:id="1187" w:name="_Toc91595743"/>
      <w:bookmarkStart w:id="1188" w:name="_Toc91663685"/>
      <w:bookmarkStart w:id="1189" w:name="_Toc91664307"/>
      <w:bookmarkStart w:id="1190" w:name="_Toc91678044"/>
      <w:bookmarkStart w:id="1191" w:name="_Toc91698861"/>
      <w:bookmarkStart w:id="1192" w:name="_Toc91699680"/>
      <w:bookmarkStart w:id="1193" w:name="_Toc91700489"/>
      <w:bookmarkStart w:id="1194" w:name="_Toc91701299"/>
      <w:bookmarkStart w:id="1195" w:name="_Toc91702108"/>
      <w:bookmarkStart w:id="1196" w:name="_Toc91702917"/>
      <w:bookmarkStart w:id="1197" w:name="_Toc91703731"/>
      <w:bookmarkStart w:id="1198" w:name="_Toc91749315"/>
      <w:bookmarkStart w:id="1199" w:name="_Toc90545991"/>
      <w:bookmarkStart w:id="1200" w:name="_Toc90627575"/>
      <w:bookmarkStart w:id="1201" w:name="_Toc91509595"/>
      <w:bookmarkStart w:id="1202" w:name="_Toc91577201"/>
      <w:bookmarkStart w:id="1203" w:name="_Toc91577661"/>
      <w:bookmarkStart w:id="1204" w:name="_Toc91595744"/>
      <w:bookmarkStart w:id="1205" w:name="_Toc91663686"/>
      <w:bookmarkStart w:id="1206" w:name="_Toc91664308"/>
      <w:bookmarkStart w:id="1207" w:name="_Toc91678045"/>
      <w:bookmarkStart w:id="1208" w:name="_Toc91698862"/>
      <w:bookmarkStart w:id="1209" w:name="_Toc91699681"/>
      <w:bookmarkStart w:id="1210" w:name="_Toc91700490"/>
      <w:bookmarkStart w:id="1211" w:name="_Toc91701300"/>
      <w:bookmarkStart w:id="1212" w:name="_Toc91702109"/>
      <w:bookmarkStart w:id="1213" w:name="_Toc91702918"/>
      <w:bookmarkStart w:id="1214" w:name="_Toc91703732"/>
      <w:bookmarkStart w:id="1215" w:name="_Toc91749316"/>
      <w:bookmarkStart w:id="1216" w:name="_Toc90545992"/>
      <w:bookmarkStart w:id="1217" w:name="_Toc90627576"/>
      <w:bookmarkStart w:id="1218" w:name="_Toc91509596"/>
      <w:bookmarkStart w:id="1219" w:name="_Toc91577202"/>
      <w:bookmarkStart w:id="1220" w:name="_Toc91577662"/>
      <w:bookmarkStart w:id="1221" w:name="_Toc91595745"/>
      <w:bookmarkStart w:id="1222" w:name="_Toc91663687"/>
      <w:bookmarkStart w:id="1223" w:name="_Toc91664309"/>
      <w:bookmarkStart w:id="1224" w:name="_Toc91678046"/>
      <w:bookmarkStart w:id="1225" w:name="_Toc91698863"/>
      <w:bookmarkStart w:id="1226" w:name="_Toc91699682"/>
      <w:bookmarkStart w:id="1227" w:name="_Toc91700491"/>
      <w:bookmarkStart w:id="1228" w:name="_Toc91701301"/>
      <w:bookmarkStart w:id="1229" w:name="_Toc91702110"/>
      <w:bookmarkStart w:id="1230" w:name="_Toc91702919"/>
      <w:bookmarkStart w:id="1231" w:name="_Toc91703733"/>
      <w:bookmarkStart w:id="1232" w:name="_Toc91749317"/>
      <w:bookmarkStart w:id="1233" w:name="_Toc90545993"/>
      <w:bookmarkStart w:id="1234" w:name="_Toc90627577"/>
      <w:bookmarkStart w:id="1235" w:name="_Toc91509597"/>
      <w:bookmarkStart w:id="1236" w:name="_Toc91577203"/>
      <w:bookmarkStart w:id="1237" w:name="_Toc91577663"/>
      <w:bookmarkStart w:id="1238" w:name="_Toc91595746"/>
      <w:bookmarkStart w:id="1239" w:name="_Toc91663688"/>
      <w:bookmarkStart w:id="1240" w:name="_Toc91664310"/>
      <w:bookmarkStart w:id="1241" w:name="_Toc91678047"/>
      <w:bookmarkStart w:id="1242" w:name="_Toc91698864"/>
      <w:bookmarkStart w:id="1243" w:name="_Toc91699683"/>
      <w:bookmarkStart w:id="1244" w:name="_Toc91700492"/>
      <w:bookmarkStart w:id="1245" w:name="_Toc91701302"/>
      <w:bookmarkStart w:id="1246" w:name="_Toc91702111"/>
      <w:bookmarkStart w:id="1247" w:name="_Toc91702920"/>
      <w:bookmarkStart w:id="1248" w:name="_Toc91703734"/>
      <w:bookmarkStart w:id="1249" w:name="_Toc91749318"/>
      <w:bookmarkStart w:id="1250" w:name="_Toc90545994"/>
      <w:bookmarkStart w:id="1251" w:name="_Toc90627578"/>
      <w:bookmarkStart w:id="1252" w:name="_Toc91509598"/>
      <w:bookmarkStart w:id="1253" w:name="_Toc91577204"/>
      <w:bookmarkStart w:id="1254" w:name="_Toc91577664"/>
      <w:bookmarkStart w:id="1255" w:name="_Toc91595747"/>
      <w:bookmarkStart w:id="1256" w:name="_Toc91663689"/>
      <w:bookmarkStart w:id="1257" w:name="_Toc91664311"/>
      <w:bookmarkStart w:id="1258" w:name="_Toc91678048"/>
      <w:bookmarkStart w:id="1259" w:name="_Toc91698865"/>
      <w:bookmarkStart w:id="1260" w:name="_Toc91699684"/>
      <w:bookmarkStart w:id="1261" w:name="_Toc91700493"/>
      <w:bookmarkStart w:id="1262" w:name="_Toc91701303"/>
      <w:bookmarkStart w:id="1263" w:name="_Toc91702112"/>
      <w:bookmarkStart w:id="1264" w:name="_Toc91702921"/>
      <w:bookmarkStart w:id="1265" w:name="_Toc91703735"/>
      <w:bookmarkStart w:id="1266" w:name="_Toc91749319"/>
      <w:bookmarkStart w:id="1267" w:name="_Toc90545995"/>
      <w:bookmarkStart w:id="1268" w:name="_Toc90627579"/>
      <w:bookmarkStart w:id="1269" w:name="_Toc91509599"/>
      <w:bookmarkStart w:id="1270" w:name="_Toc91577205"/>
      <w:bookmarkStart w:id="1271" w:name="_Toc91577665"/>
      <w:bookmarkStart w:id="1272" w:name="_Toc91595748"/>
      <w:bookmarkStart w:id="1273" w:name="_Toc91663690"/>
      <w:bookmarkStart w:id="1274" w:name="_Toc91664312"/>
      <w:bookmarkStart w:id="1275" w:name="_Toc91678049"/>
      <w:bookmarkStart w:id="1276" w:name="_Toc91698866"/>
      <w:bookmarkStart w:id="1277" w:name="_Toc91699685"/>
      <w:bookmarkStart w:id="1278" w:name="_Toc91700494"/>
      <w:bookmarkStart w:id="1279" w:name="_Toc91701304"/>
      <w:bookmarkStart w:id="1280" w:name="_Toc91702113"/>
      <w:bookmarkStart w:id="1281" w:name="_Toc91702922"/>
      <w:bookmarkStart w:id="1282" w:name="_Toc91703736"/>
      <w:bookmarkStart w:id="1283" w:name="_Toc91749320"/>
      <w:bookmarkStart w:id="1284" w:name="_Toc90545996"/>
      <w:bookmarkStart w:id="1285" w:name="_Toc90627580"/>
      <w:bookmarkStart w:id="1286" w:name="_Toc91509600"/>
      <w:bookmarkStart w:id="1287" w:name="_Toc91577206"/>
      <w:bookmarkStart w:id="1288" w:name="_Toc91577666"/>
      <w:bookmarkStart w:id="1289" w:name="_Toc91595749"/>
      <w:bookmarkStart w:id="1290" w:name="_Toc91663691"/>
      <w:bookmarkStart w:id="1291" w:name="_Toc91664313"/>
      <w:bookmarkStart w:id="1292" w:name="_Toc91678050"/>
      <w:bookmarkStart w:id="1293" w:name="_Toc91698867"/>
      <w:bookmarkStart w:id="1294" w:name="_Toc91699686"/>
      <w:bookmarkStart w:id="1295" w:name="_Toc91700495"/>
      <w:bookmarkStart w:id="1296" w:name="_Toc91701305"/>
      <w:bookmarkStart w:id="1297" w:name="_Toc91702114"/>
      <w:bookmarkStart w:id="1298" w:name="_Toc91702923"/>
      <w:bookmarkStart w:id="1299" w:name="_Toc91703737"/>
      <w:bookmarkStart w:id="1300" w:name="_Toc91749321"/>
      <w:bookmarkStart w:id="1301" w:name="_Toc90545997"/>
      <w:bookmarkStart w:id="1302" w:name="_Toc90627581"/>
      <w:bookmarkStart w:id="1303" w:name="_Toc91509601"/>
      <w:bookmarkStart w:id="1304" w:name="_Toc91577207"/>
      <w:bookmarkStart w:id="1305" w:name="_Toc91577667"/>
      <w:bookmarkStart w:id="1306" w:name="_Toc91595750"/>
      <w:bookmarkStart w:id="1307" w:name="_Toc91663692"/>
      <w:bookmarkStart w:id="1308" w:name="_Toc91664314"/>
      <w:bookmarkStart w:id="1309" w:name="_Toc91678051"/>
      <w:bookmarkStart w:id="1310" w:name="_Toc91698868"/>
      <w:bookmarkStart w:id="1311" w:name="_Toc91699687"/>
      <w:bookmarkStart w:id="1312" w:name="_Toc91700496"/>
      <w:bookmarkStart w:id="1313" w:name="_Toc91701306"/>
      <w:bookmarkStart w:id="1314" w:name="_Toc91702115"/>
      <w:bookmarkStart w:id="1315" w:name="_Toc91702924"/>
      <w:bookmarkStart w:id="1316" w:name="_Toc91703738"/>
      <w:bookmarkStart w:id="1317" w:name="_Toc91749322"/>
      <w:bookmarkStart w:id="1318" w:name="_Toc90545998"/>
      <w:bookmarkStart w:id="1319" w:name="_Toc90627582"/>
      <w:bookmarkStart w:id="1320" w:name="_Toc91509602"/>
      <w:bookmarkStart w:id="1321" w:name="_Toc91577208"/>
      <w:bookmarkStart w:id="1322" w:name="_Toc91577668"/>
      <w:bookmarkStart w:id="1323" w:name="_Toc91595751"/>
      <w:bookmarkStart w:id="1324" w:name="_Toc91663693"/>
      <w:bookmarkStart w:id="1325" w:name="_Toc91664315"/>
      <w:bookmarkStart w:id="1326" w:name="_Toc91678052"/>
      <w:bookmarkStart w:id="1327" w:name="_Toc91698869"/>
      <w:bookmarkStart w:id="1328" w:name="_Toc91699688"/>
      <w:bookmarkStart w:id="1329" w:name="_Toc91700497"/>
      <w:bookmarkStart w:id="1330" w:name="_Toc91701307"/>
      <w:bookmarkStart w:id="1331" w:name="_Toc91702116"/>
      <w:bookmarkStart w:id="1332" w:name="_Toc91702925"/>
      <w:bookmarkStart w:id="1333" w:name="_Toc91703739"/>
      <w:bookmarkStart w:id="1334" w:name="_Toc91749323"/>
      <w:bookmarkStart w:id="1335" w:name="_Toc90545999"/>
      <w:bookmarkStart w:id="1336" w:name="_Toc90627583"/>
      <w:bookmarkStart w:id="1337" w:name="_Toc91509603"/>
      <w:bookmarkStart w:id="1338" w:name="_Toc91577209"/>
      <w:bookmarkStart w:id="1339" w:name="_Toc91577669"/>
      <w:bookmarkStart w:id="1340" w:name="_Toc91595752"/>
      <w:bookmarkStart w:id="1341" w:name="_Toc91663694"/>
      <w:bookmarkStart w:id="1342" w:name="_Toc91664316"/>
      <w:bookmarkStart w:id="1343" w:name="_Toc91678053"/>
      <w:bookmarkStart w:id="1344" w:name="_Toc91698870"/>
      <w:bookmarkStart w:id="1345" w:name="_Toc91699689"/>
      <w:bookmarkStart w:id="1346" w:name="_Toc91700498"/>
      <w:bookmarkStart w:id="1347" w:name="_Toc91701308"/>
      <w:bookmarkStart w:id="1348" w:name="_Toc91702117"/>
      <w:bookmarkStart w:id="1349" w:name="_Toc91702926"/>
      <w:bookmarkStart w:id="1350" w:name="_Toc91703740"/>
      <w:bookmarkStart w:id="1351" w:name="_Toc91749324"/>
      <w:bookmarkStart w:id="1352" w:name="_Toc90546000"/>
      <w:bookmarkStart w:id="1353" w:name="_Toc90627584"/>
      <w:bookmarkStart w:id="1354" w:name="_Toc91509604"/>
      <w:bookmarkStart w:id="1355" w:name="_Toc91577210"/>
      <w:bookmarkStart w:id="1356" w:name="_Toc91577670"/>
      <w:bookmarkStart w:id="1357" w:name="_Toc91595753"/>
      <w:bookmarkStart w:id="1358" w:name="_Toc91663695"/>
      <w:bookmarkStart w:id="1359" w:name="_Toc91664317"/>
      <w:bookmarkStart w:id="1360" w:name="_Toc91678054"/>
      <w:bookmarkStart w:id="1361" w:name="_Toc91698871"/>
      <w:bookmarkStart w:id="1362" w:name="_Toc91699690"/>
      <w:bookmarkStart w:id="1363" w:name="_Toc91700499"/>
      <w:bookmarkStart w:id="1364" w:name="_Toc91701309"/>
      <w:bookmarkStart w:id="1365" w:name="_Toc91702118"/>
      <w:bookmarkStart w:id="1366" w:name="_Toc91702927"/>
      <w:bookmarkStart w:id="1367" w:name="_Toc91703741"/>
      <w:bookmarkStart w:id="1368" w:name="_Toc91749325"/>
      <w:bookmarkStart w:id="1369" w:name="_Toc90546001"/>
      <w:bookmarkStart w:id="1370" w:name="_Toc90627585"/>
      <w:bookmarkStart w:id="1371" w:name="_Toc91509605"/>
      <w:bookmarkStart w:id="1372" w:name="_Toc91577211"/>
      <w:bookmarkStart w:id="1373" w:name="_Toc91577671"/>
      <w:bookmarkStart w:id="1374" w:name="_Toc91595754"/>
      <w:bookmarkStart w:id="1375" w:name="_Toc91663696"/>
      <w:bookmarkStart w:id="1376" w:name="_Toc91664318"/>
      <w:bookmarkStart w:id="1377" w:name="_Toc91678055"/>
      <w:bookmarkStart w:id="1378" w:name="_Toc91698872"/>
      <w:bookmarkStart w:id="1379" w:name="_Toc91699691"/>
      <w:bookmarkStart w:id="1380" w:name="_Toc91700500"/>
      <w:bookmarkStart w:id="1381" w:name="_Toc91701310"/>
      <w:bookmarkStart w:id="1382" w:name="_Toc91702119"/>
      <w:bookmarkStart w:id="1383" w:name="_Toc91702928"/>
      <w:bookmarkStart w:id="1384" w:name="_Toc91703742"/>
      <w:bookmarkStart w:id="1385" w:name="_Toc91749326"/>
      <w:bookmarkStart w:id="1386" w:name="_Toc90546002"/>
      <w:bookmarkStart w:id="1387" w:name="_Toc90627586"/>
      <w:bookmarkStart w:id="1388" w:name="_Toc91509606"/>
      <w:bookmarkStart w:id="1389" w:name="_Toc91577212"/>
      <w:bookmarkStart w:id="1390" w:name="_Toc91577672"/>
      <w:bookmarkStart w:id="1391" w:name="_Toc91595755"/>
      <w:bookmarkStart w:id="1392" w:name="_Toc91663697"/>
      <w:bookmarkStart w:id="1393" w:name="_Toc91664319"/>
      <w:bookmarkStart w:id="1394" w:name="_Toc91678056"/>
      <w:bookmarkStart w:id="1395" w:name="_Toc91698873"/>
      <w:bookmarkStart w:id="1396" w:name="_Toc91699692"/>
      <w:bookmarkStart w:id="1397" w:name="_Toc91700501"/>
      <w:bookmarkStart w:id="1398" w:name="_Toc91701311"/>
      <w:bookmarkStart w:id="1399" w:name="_Toc91702120"/>
      <w:bookmarkStart w:id="1400" w:name="_Toc91702929"/>
      <w:bookmarkStart w:id="1401" w:name="_Toc91703743"/>
      <w:bookmarkStart w:id="1402" w:name="_Toc91749327"/>
      <w:bookmarkStart w:id="1403" w:name="_Toc90546003"/>
      <w:bookmarkStart w:id="1404" w:name="_Toc90627587"/>
      <w:bookmarkStart w:id="1405" w:name="_Toc91509607"/>
      <w:bookmarkStart w:id="1406" w:name="_Toc91577213"/>
      <w:bookmarkStart w:id="1407" w:name="_Toc91577673"/>
      <w:bookmarkStart w:id="1408" w:name="_Toc91595756"/>
      <w:bookmarkStart w:id="1409" w:name="_Toc91663698"/>
      <w:bookmarkStart w:id="1410" w:name="_Toc91664320"/>
      <w:bookmarkStart w:id="1411" w:name="_Toc91678057"/>
      <w:bookmarkStart w:id="1412" w:name="_Toc91698874"/>
      <w:bookmarkStart w:id="1413" w:name="_Toc91699693"/>
      <w:bookmarkStart w:id="1414" w:name="_Toc91700502"/>
      <w:bookmarkStart w:id="1415" w:name="_Toc91701312"/>
      <w:bookmarkStart w:id="1416" w:name="_Toc91702121"/>
      <w:bookmarkStart w:id="1417" w:name="_Toc91702930"/>
      <w:bookmarkStart w:id="1418" w:name="_Toc91703744"/>
      <w:bookmarkStart w:id="1419" w:name="_Toc91749328"/>
      <w:bookmarkStart w:id="1420" w:name="_Toc90546004"/>
      <w:bookmarkStart w:id="1421" w:name="_Toc90627588"/>
      <w:bookmarkStart w:id="1422" w:name="_Toc91509608"/>
      <w:bookmarkStart w:id="1423" w:name="_Toc91577214"/>
      <w:bookmarkStart w:id="1424" w:name="_Toc91577674"/>
      <w:bookmarkStart w:id="1425" w:name="_Toc91595757"/>
      <w:bookmarkStart w:id="1426" w:name="_Toc91663699"/>
      <w:bookmarkStart w:id="1427" w:name="_Toc91664321"/>
      <w:bookmarkStart w:id="1428" w:name="_Toc91678058"/>
      <w:bookmarkStart w:id="1429" w:name="_Toc91698875"/>
      <w:bookmarkStart w:id="1430" w:name="_Toc91699694"/>
      <w:bookmarkStart w:id="1431" w:name="_Toc91700503"/>
      <w:bookmarkStart w:id="1432" w:name="_Toc91701313"/>
      <w:bookmarkStart w:id="1433" w:name="_Toc91702122"/>
      <w:bookmarkStart w:id="1434" w:name="_Toc91702931"/>
      <w:bookmarkStart w:id="1435" w:name="_Toc91703745"/>
      <w:bookmarkStart w:id="1436" w:name="_Toc91749329"/>
      <w:bookmarkStart w:id="1437" w:name="_Toc90546005"/>
      <w:bookmarkStart w:id="1438" w:name="_Toc90627589"/>
      <w:bookmarkStart w:id="1439" w:name="_Toc91509609"/>
      <w:bookmarkStart w:id="1440" w:name="_Toc91577215"/>
      <w:bookmarkStart w:id="1441" w:name="_Toc91577675"/>
      <w:bookmarkStart w:id="1442" w:name="_Toc91595758"/>
      <w:bookmarkStart w:id="1443" w:name="_Toc91663700"/>
      <w:bookmarkStart w:id="1444" w:name="_Toc91664322"/>
      <w:bookmarkStart w:id="1445" w:name="_Toc91678059"/>
      <w:bookmarkStart w:id="1446" w:name="_Toc91698876"/>
      <w:bookmarkStart w:id="1447" w:name="_Toc91699695"/>
      <w:bookmarkStart w:id="1448" w:name="_Toc91700504"/>
      <w:bookmarkStart w:id="1449" w:name="_Toc91701314"/>
      <w:bookmarkStart w:id="1450" w:name="_Toc91702123"/>
      <w:bookmarkStart w:id="1451" w:name="_Toc91702932"/>
      <w:bookmarkStart w:id="1452" w:name="_Toc91703746"/>
      <w:bookmarkStart w:id="1453" w:name="_Toc91749330"/>
      <w:bookmarkStart w:id="1454" w:name="_Toc90546006"/>
      <w:bookmarkStart w:id="1455" w:name="_Toc90627590"/>
      <w:bookmarkStart w:id="1456" w:name="_Toc91509610"/>
      <w:bookmarkStart w:id="1457" w:name="_Toc91577216"/>
      <w:bookmarkStart w:id="1458" w:name="_Toc91577676"/>
      <w:bookmarkStart w:id="1459" w:name="_Toc91595759"/>
      <w:bookmarkStart w:id="1460" w:name="_Toc91663701"/>
      <w:bookmarkStart w:id="1461" w:name="_Toc91664323"/>
      <w:bookmarkStart w:id="1462" w:name="_Toc91678060"/>
      <w:bookmarkStart w:id="1463" w:name="_Toc91698877"/>
      <w:bookmarkStart w:id="1464" w:name="_Toc91699696"/>
      <w:bookmarkStart w:id="1465" w:name="_Toc91700505"/>
      <w:bookmarkStart w:id="1466" w:name="_Toc91701315"/>
      <w:bookmarkStart w:id="1467" w:name="_Toc91702124"/>
      <w:bookmarkStart w:id="1468" w:name="_Toc91702933"/>
      <w:bookmarkStart w:id="1469" w:name="_Toc91703747"/>
      <w:bookmarkStart w:id="1470" w:name="_Toc91749331"/>
      <w:bookmarkStart w:id="1471" w:name="_Toc90546007"/>
      <w:bookmarkStart w:id="1472" w:name="_Toc90627591"/>
      <w:bookmarkStart w:id="1473" w:name="_Toc91509611"/>
      <w:bookmarkStart w:id="1474" w:name="_Toc91577217"/>
      <w:bookmarkStart w:id="1475" w:name="_Toc91577677"/>
      <w:bookmarkStart w:id="1476" w:name="_Toc91595760"/>
      <w:bookmarkStart w:id="1477" w:name="_Toc91663702"/>
      <w:bookmarkStart w:id="1478" w:name="_Toc91664324"/>
      <w:bookmarkStart w:id="1479" w:name="_Toc91678061"/>
      <w:bookmarkStart w:id="1480" w:name="_Toc91698878"/>
      <w:bookmarkStart w:id="1481" w:name="_Toc91699697"/>
      <w:bookmarkStart w:id="1482" w:name="_Toc91700506"/>
      <w:bookmarkStart w:id="1483" w:name="_Toc91701316"/>
      <w:bookmarkStart w:id="1484" w:name="_Toc91702125"/>
      <w:bookmarkStart w:id="1485" w:name="_Toc91702934"/>
      <w:bookmarkStart w:id="1486" w:name="_Toc91703748"/>
      <w:bookmarkStart w:id="1487" w:name="_Toc91749332"/>
      <w:bookmarkStart w:id="1488" w:name="_Toc90546008"/>
      <w:bookmarkStart w:id="1489" w:name="_Toc90627592"/>
      <w:bookmarkStart w:id="1490" w:name="_Toc91509612"/>
      <w:bookmarkStart w:id="1491" w:name="_Toc91577218"/>
      <w:bookmarkStart w:id="1492" w:name="_Toc91577678"/>
      <w:bookmarkStart w:id="1493" w:name="_Toc91595761"/>
      <w:bookmarkStart w:id="1494" w:name="_Toc91663703"/>
      <w:bookmarkStart w:id="1495" w:name="_Toc91664325"/>
      <w:bookmarkStart w:id="1496" w:name="_Toc91678062"/>
      <w:bookmarkStart w:id="1497" w:name="_Toc91698879"/>
      <w:bookmarkStart w:id="1498" w:name="_Toc91699698"/>
      <w:bookmarkStart w:id="1499" w:name="_Toc91700507"/>
      <w:bookmarkStart w:id="1500" w:name="_Toc91701317"/>
      <w:bookmarkStart w:id="1501" w:name="_Toc91702126"/>
      <w:bookmarkStart w:id="1502" w:name="_Toc91702935"/>
      <w:bookmarkStart w:id="1503" w:name="_Toc91703749"/>
      <w:bookmarkStart w:id="1504" w:name="_Toc91749333"/>
      <w:bookmarkStart w:id="1505" w:name="_Toc90546009"/>
      <w:bookmarkStart w:id="1506" w:name="_Toc90627593"/>
      <w:bookmarkStart w:id="1507" w:name="_Toc91509613"/>
      <w:bookmarkStart w:id="1508" w:name="_Toc91577219"/>
      <w:bookmarkStart w:id="1509" w:name="_Toc91577679"/>
      <w:bookmarkStart w:id="1510" w:name="_Toc91595762"/>
      <w:bookmarkStart w:id="1511" w:name="_Toc91663704"/>
      <w:bookmarkStart w:id="1512" w:name="_Toc91664326"/>
      <w:bookmarkStart w:id="1513" w:name="_Toc91678063"/>
      <w:bookmarkStart w:id="1514" w:name="_Toc91698880"/>
      <w:bookmarkStart w:id="1515" w:name="_Toc91699699"/>
      <w:bookmarkStart w:id="1516" w:name="_Toc91700508"/>
      <w:bookmarkStart w:id="1517" w:name="_Toc91701318"/>
      <w:bookmarkStart w:id="1518" w:name="_Toc91702127"/>
      <w:bookmarkStart w:id="1519" w:name="_Toc91702936"/>
      <w:bookmarkStart w:id="1520" w:name="_Toc91703750"/>
      <w:bookmarkStart w:id="1521" w:name="_Toc91749334"/>
      <w:bookmarkStart w:id="1522" w:name="_Toc90546010"/>
      <w:bookmarkStart w:id="1523" w:name="_Toc90627594"/>
      <w:bookmarkStart w:id="1524" w:name="_Toc91509614"/>
      <w:bookmarkStart w:id="1525" w:name="_Toc91577220"/>
      <w:bookmarkStart w:id="1526" w:name="_Toc91577680"/>
      <w:bookmarkStart w:id="1527" w:name="_Toc91595763"/>
      <w:bookmarkStart w:id="1528" w:name="_Toc91663705"/>
      <w:bookmarkStart w:id="1529" w:name="_Toc91664327"/>
      <w:bookmarkStart w:id="1530" w:name="_Toc91678064"/>
      <w:bookmarkStart w:id="1531" w:name="_Toc91698881"/>
      <w:bookmarkStart w:id="1532" w:name="_Toc91699700"/>
      <w:bookmarkStart w:id="1533" w:name="_Toc91700509"/>
      <w:bookmarkStart w:id="1534" w:name="_Toc91701319"/>
      <w:bookmarkStart w:id="1535" w:name="_Toc91702128"/>
      <w:bookmarkStart w:id="1536" w:name="_Toc91702937"/>
      <w:bookmarkStart w:id="1537" w:name="_Toc91703751"/>
      <w:bookmarkStart w:id="1538" w:name="_Toc91749335"/>
      <w:bookmarkStart w:id="1539" w:name="_Toc90546011"/>
      <w:bookmarkStart w:id="1540" w:name="_Toc90627595"/>
      <w:bookmarkStart w:id="1541" w:name="_Toc91509615"/>
      <w:bookmarkStart w:id="1542" w:name="_Toc91577221"/>
      <w:bookmarkStart w:id="1543" w:name="_Toc91577681"/>
      <w:bookmarkStart w:id="1544" w:name="_Toc91595764"/>
      <w:bookmarkStart w:id="1545" w:name="_Toc91663706"/>
      <w:bookmarkStart w:id="1546" w:name="_Toc91664328"/>
      <w:bookmarkStart w:id="1547" w:name="_Toc91678065"/>
      <w:bookmarkStart w:id="1548" w:name="_Toc91698882"/>
      <w:bookmarkStart w:id="1549" w:name="_Toc91699701"/>
      <w:bookmarkStart w:id="1550" w:name="_Toc91700510"/>
      <w:bookmarkStart w:id="1551" w:name="_Toc91701320"/>
      <w:bookmarkStart w:id="1552" w:name="_Toc91702129"/>
      <w:bookmarkStart w:id="1553" w:name="_Toc91702938"/>
      <w:bookmarkStart w:id="1554" w:name="_Toc91703752"/>
      <w:bookmarkStart w:id="1555" w:name="_Toc91749336"/>
      <w:bookmarkStart w:id="1556" w:name="_Toc90546012"/>
      <w:bookmarkStart w:id="1557" w:name="_Toc90627596"/>
      <w:bookmarkStart w:id="1558" w:name="_Toc91509616"/>
      <w:bookmarkStart w:id="1559" w:name="_Toc91577222"/>
      <w:bookmarkStart w:id="1560" w:name="_Toc91577682"/>
      <w:bookmarkStart w:id="1561" w:name="_Toc91595765"/>
      <w:bookmarkStart w:id="1562" w:name="_Toc91663707"/>
      <w:bookmarkStart w:id="1563" w:name="_Toc91664329"/>
      <w:bookmarkStart w:id="1564" w:name="_Toc91678066"/>
      <w:bookmarkStart w:id="1565" w:name="_Toc91698883"/>
      <w:bookmarkStart w:id="1566" w:name="_Toc91699702"/>
      <w:bookmarkStart w:id="1567" w:name="_Toc91700511"/>
      <w:bookmarkStart w:id="1568" w:name="_Toc91701321"/>
      <w:bookmarkStart w:id="1569" w:name="_Toc91702130"/>
      <w:bookmarkStart w:id="1570" w:name="_Toc91702939"/>
      <w:bookmarkStart w:id="1571" w:name="_Toc91703753"/>
      <w:bookmarkStart w:id="1572" w:name="_Toc91749337"/>
      <w:bookmarkStart w:id="1573" w:name="_Toc90546013"/>
      <w:bookmarkStart w:id="1574" w:name="_Toc90627597"/>
      <w:bookmarkStart w:id="1575" w:name="_Toc91509617"/>
      <w:bookmarkStart w:id="1576" w:name="_Toc91577223"/>
      <w:bookmarkStart w:id="1577" w:name="_Toc91577683"/>
      <w:bookmarkStart w:id="1578" w:name="_Toc91595766"/>
      <w:bookmarkStart w:id="1579" w:name="_Toc91663708"/>
      <w:bookmarkStart w:id="1580" w:name="_Toc91664330"/>
      <w:bookmarkStart w:id="1581" w:name="_Toc91678067"/>
      <w:bookmarkStart w:id="1582" w:name="_Toc91698884"/>
      <w:bookmarkStart w:id="1583" w:name="_Toc91699703"/>
      <w:bookmarkStart w:id="1584" w:name="_Toc91700512"/>
      <w:bookmarkStart w:id="1585" w:name="_Toc91701322"/>
      <w:bookmarkStart w:id="1586" w:name="_Toc91702131"/>
      <w:bookmarkStart w:id="1587" w:name="_Toc91702940"/>
      <w:bookmarkStart w:id="1588" w:name="_Toc91703754"/>
      <w:bookmarkStart w:id="1589" w:name="_Toc91749338"/>
      <w:bookmarkStart w:id="1590" w:name="_Toc90546014"/>
      <w:bookmarkStart w:id="1591" w:name="_Toc90627598"/>
      <w:bookmarkStart w:id="1592" w:name="_Toc91509618"/>
      <w:bookmarkStart w:id="1593" w:name="_Toc91577224"/>
      <w:bookmarkStart w:id="1594" w:name="_Toc91577684"/>
      <w:bookmarkStart w:id="1595" w:name="_Toc91595767"/>
      <w:bookmarkStart w:id="1596" w:name="_Toc91663709"/>
      <w:bookmarkStart w:id="1597" w:name="_Toc91664331"/>
      <w:bookmarkStart w:id="1598" w:name="_Toc91678068"/>
      <w:bookmarkStart w:id="1599" w:name="_Toc91698885"/>
      <w:bookmarkStart w:id="1600" w:name="_Toc91699704"/>
      <w:bookmarkStart w:id="1601" w:name="_Toc91700513"/>
      <w:bookmarkStart w:id="1602" w:name="_Toc91701323"/>
      <w:bookmarkStart w:id="1603" w:name="_Toc91702132"/>
      <w:bookmarkStart w:id="1604" w:name="_Toc91702941"/>
      <w:bookmarkStart w:id="1605" w:name="_Toc91703755"/>
      <w:bookmarkStart w:id="1606" w:name="_Toc91749339"/>
      <w:bookmarkStart w:id="1607" w:name="_Toc90546015"/>
      <w:bookmarkStart w:id="1608" w:name="_Toc90627599"/>
      <w:bookmarkStart w:id="1609" w:name="_Toc91509619"/>
      <w:bookmarkStart w:id="1610" w:name="_Toc91577225"/>
      <w:bookmarkStart w:id="1611" w:name="_Toc91577685"/>
      <w:bookmarkStart w:id="1612" w:name="_Toc91595768"/>
      <w:bookmarkStart w:id="1613" w:name="_Toc91663710"/>
      <w:bookmarkStart w:id="1614" w:name="_Toc91664332"/>
      <w:bookmarkStart w:id="1615" w:name="_Toc91678069"/>
      <w:bookmarkStart w:id="1616" w:name="_Toc91698886"/>
      <w:bookmarkStart w:id="1617" w:name="_Toc91699705"/>
      <w:bookmarkStart w:id="1618" w:name="_Toc91700514"/>
      <w:bookmarkStart w:id="1619" w:name="_Toc91701324"/>
      <w:bookmarkStart w:id="1620" w:name="_Toc91702133"/>
      <w:bookmarkStart w:id="1621" w:name="_Toc91702942"/>
      <w:bookmarkStart w:id="1622" w:name="_Toc91703756"/>
      <w:bookmarkStart w:id="1623" w:name="_Toc91749340"/>
      <w:bookmarkStart w:id="1624" w:name="_Toc90546016"/>
      <w:bookmarkStart w:id="1625" w:name="_Toc90627600"/>
      <w:bookmarkStart w:id="1626" w:name="_Toc91509620"/>
      <w:bookmarkStart w:id="1627" w:name="_Toc91577226"/>
      <w:bookmarkStart w:id="1628" w:name="_Toc91577686"/>
      <w:bookmarkStart w:id="1629" w:name="_Toc91595769"/>
      <w:bookmarkStart w:id="1630" w:name="_Toc91663711"/>
      <w:bookmarkStart w:id="1631" w:name="_Toc91664333"/>
      <w:bookmarkStart w:id="1632" w:name="_Toc91678070"/>
      <w:bookmarkStart w:id="1633" w:name="_Toc91698887"/>
      <w:bookmarkStart w:id="1634" w:name="_Toc91699706"/>
      <w:bookmarkStart w:id="1635" w:name="_Toc91700515"/>
      <w:bookmarkStart w:id="1636" w:name="_Toc91701325"/>
      <w:bookmarkStart w:id="1637" w:name="_Toc91702134"/>
      <w:bookmarkStart w:id="1638" w:name="_Toc91702943"/>
      <w:bookmarkStart w:id="1639" w:name="_Toc91703757"/>
      <w:bookmarkStart w:id="1640" w:name="_Toc91749341"/>
      <w:bookmarkStart w:id="1641" w:name="_Toc90546017"/>
      <w:bookmarkStart w:id="1642" w:name="_Toc90627601"/>
      <w:bookmarkStart w:id="1643" w:name="_Toc91509621"/>
      <w:bookmarkStart w:id="1644" w:name="_Toc91577227"/>
      <w:bookmarkStart w:id="1645" w:name="_Toc91577687"/>
      <w:bookmarkStart w:id="1646" w:name="_Toc91595770"/>
      <w:bookmarkStart w:id="1647" w:name="_Toc91663712"/>
      <w:bookmarkStart w:id="1648" w:name="_Toc91664334"/>
      <w:bookmarkStart w:id="1649" w:name="_Toc91678071"/>
      <w:bookmarkStart w:id="1650" w:name="_Toc91698888"/>
      <w:bookmarkStart w:id="1651" w:name="_Toc91699707"/>
      <w:bookmarkStart w:id="1652" w:name="_Toc91700516"/>
      <w:bookmarkStart w:id="1653" w:name="_Toc91701326"/>
      <w:bookmarkStart w:id="1654" w:name="_Toc91702135"/>
      <w:bookmarkStart w:id="1655" w:name="_Toc91702944"/>
      <w:bookmarkStart w:id="1656" w:name="_Toc91703758"/>
      <w:bookmarkStart w:id="1657" w:name="_Toc91749342"/>
      <w:bookmarkStart w:id="1658" w:name="_Toc90546018"/>
      <w:bookmarkStart w:id="1659" w:name="_Toc90627602"/>
      <w:bookmarkStart w:id="1660" w:name="_Toc91509622"/>
      <w:bookmarkStart w:id="1661" w:name="_Toc91577228"/>
      <w:bookmarkStart w:id="1662" w:name="_Toc91577688"/>
      <w:bookmarkStart w:id="1663" w:name="_Toc91595771"/>
      <w:bookmarkStart w:id="1664" w:name="_Toc91663713"/>
      <w:bookmarkStart w:id="1665" w:name="_Toc91664335"/>
      <w:bookmarkStart w:id="1666" w:name="_Toc91678072"/>
      <w:bookmarkStart w:id="1667" w:name="_Toc91698889"/>
      <w:bookmarkStart w:id="1668" w:name="_Toc91699708"/>
      <w:bookmarkStart w:id="1669" w:name="_Toc91700517"/>
      <w:bookmarkStart w:id="1670" w:name="_Toc91701327"/>
      <w:bookmarkStart w:id="1671" w:name="_Toc91702136"/>
      <w:bookmarkStart w:id="1672" w:name="_Toc91702945"/>
      <w:bookmarkStart w:id="1673" w:name="_Toc91703759"/>
      <w:bookmarkStart w:id="1674" w:name="_Toc91749343"/>
      <w:bookmarkStart w:id="1675" w:name="_Toc90546019"/>
      <w:bookmarkStart w:id="1676" w:name="_Toc90627603"/>
      <w:bookmarkStart w:id="1677" w:name="_Toc91509623"/>
      <w:bookmarkStart w:id="1678" w:name="_Toc91577229"/>
      <w:bookmarkStart w:id="1679" w:name="_Toc91577689"/>
      <w:bookmarkStart w:id="1680" w:name="_Toc91595772"/>
      <w:bookmarkStart w:id="1681" w:name="_Toc91663714"/>
      <w:bookmarkStart w:id="1682" w:name="_Toc91664336"/>
      <w:bookmarkStart w:id="1683" w:name="_Toc91678073"/>
      <w:bookmarkStart w:id="1684" w:name="_Toc91698890"/>
      <w:bookmarkStart w:id="1685" w:name="_Toc91699709"/>
      <w:bookmarkStart w:id="1686" w:name="_Toc91700518"/>
      <w:bookmarkStart w:id="1687" w:name="_Toc91701328"/>
      <w:bookmarkStart w:id="1688" w:name="_Toc91702137"/>
      <w:bookmarkStart w:id="1689" w:name="_Toc91702946"/>
      <w:bookmarkStart w:id="1690" w:name="_Toc91703760"/>
      <w:bookmarkStart w:id="1691" w:name="_Toc91749344"/>
      <w:bookmarkStart w:id="1692" w:name="_Toc90546020"/>
      <w:bookmarkStart w:id="1693" w:name="_Toc90627604"/>
      <w:bookmarkStart w:id="1694" w:name="_Toc91509624"/>
      <w:bookmarkStart w:id="1695" w:name="_Toc91577230"/>
      <w:bookmarkStart w:id="1696" w:name="_Toc91577690"/>
      <w:bookmarkStart w:id="1697" w:name="_Toc91595773"/>
      <w:bookmarkStart w:id="1698" w:name="_Toc91663715"/>
      <w:bookmarkStart w:id="1699" w:name="_Toc91664337"/>
      <w:bookmarkStart w:id="1700" w:name="_Toc91678074"/>
      <w:bookmarkStart w:id="1701" w:name="_Toc91698891"/>
      <w:bookmarkStart w:id="1702" w:name="_Toc91699710"/>
      <w:bookmarkStart w:id="1703" w:name="_Toc91700519"/>
      <w:bookmarkStart w:id="1704" w:name="_Toc91701329"/>
      <w:bookmarkStart w:id="1705" w:name="_Toc91702138"/>
      <w:bookmarkStart w:id="1706" w:name="_Toc91702947"/>
      <w:bookmarkStart w:id="1707" w:name="_Toc91703761"/>
      <w:bookmarkStart w:id="1708" w:name="_Toc91749345"/>
      <w:bookmarkStart w:id="1709" w:name="_Toc90546021"/>
      <w:bookmarkStart w:id="1710" w:name="_Toc90627605"/>
      <w:bookmarkStart w:id="1711" w:name="_Toc91509625"/>
      <w:bookmarkStart w:id="1712" w:name="_Toc91577231"/>
      <w:bookmarkStart w:id="1713" w:name="_Toc91577691"/>
      <w:bookmarkStart w:id="1714" w:name="_Toc91595774"/>
      <w:bookmarkStart w:id="1715" w:name="_Toc91663716"/>
      <w:bookmarkStart w:id="1716" w:name="_Toc91664338"/>
      <w:bookmarkStart w:id="1717" w:name="_Toc91678075"/>
      <w:bookmarkStart w:id="1718" w:name="_Toc91698892"/>
      <w:bookmarkStart w:id="1719" w:name="_Toc91699711"/>
      <w:bookmarkStart w:id="1720" w:name="_Toc91700520"/>
      <w:bookmarkStart w:id="1721" w:name="_Toc91701330"/>
      <w:bookmarkStart w:id="1722" w:name="_Toc91702139"/>
      <w:bookmarkStart w:id="1723" w:name="_Toc91702948"/>
      <w:bookmarkStart w:id="1724" w:name="_Toc91703762"/>
      <w:bookmarkStart w:id="1725" w:name="_Toc91749346"/>
      <w:bookmarkStart w:id="1726" w:name="_Toc90546022"/>
      <w:bookmarkStart w:id="1727" w:name="_Toc90627606"/>
      <w:bookmarkStart w:id="1728" w:name="_Toc91509626"/>
      <w:bookmarkStart w:id="1729" w:name="_Toc91577232"/>
      <w:bookmarkStart w:id="1730" w:name="_Toc91577692"/>
      <w:bookmarkStart w:id="1731" w:name="_Toc91595775"/>
      <w:bookmarkStart w:id="1732" w:name="_Toc91663717"/>
      <w:bookmarkStart w:id="1733" w:name="_Toc91664339"/>
      <w:bookmarkStart w:id="1734" w:name="_Toc91678076"/>
      <w:bookmarkStart w:id="1735" w:name="_Toc91698893"/>
      <w:bookmarkStart w:id="1736" w:name="_Toc91699712"/>
      <w:bookmarkStart w:id="1737" w:name="_Toc91700521"/>
      <w:bookmarkStart w:id="1738" w:name="_Toc91701331"/>
      <w:bookmarkStart w:id="1739" w:name="_Toc91702140"/>
      <w:bookmarkStart w:id="1740" w:name="_Toc91702949"/>
      <w:bookmarkStart w:id="1741" w:name="_Toc91703763"/>
      <w:bookmarkStart w:id="1742" w:name="_Toc91749347"/>
      <w:bookmarkStart w:id="1743" w:name="_Toc90546023"/>
      <w:bookmarkStart w:id="1744" w:name="_Toc90627607"/>
      <w:bookmarkStart w:id="1745" w:name="_Toc91509627"/>
      <w:bookmarkStart w:id="1746" w:name="_Toc91577233"/>
      <w:bookmarkStart w:id="1747" w:name="_Toc91577693"/>
      <w:bookmarkStart w:id="1748" w:name="_Toc91595776"/>
      <w:bookmarkStart w:id="1749" w:name="_Toc91663718"/>
      <w:bookmarkStart w:id="1750" w:name="_Toc91664340"/>
      <w:bookmarkStart w:id="1751" w:name="_Toc91678077"/>
      <w:bookmarkStart w:id="1752" w:name="_Toc91698894"/>
      <w:bookmarkStart w:id="1753" w:name="_Toc91699713"/>
      <w:bookmarkStart w:id="1754" w:name="_Toc91700522"/>
      <w:bookmarkStart w:id="1755" w:name="_Toc91701332"/>
      <w:bookmarkStart w:id="1756" w:name="_Toc91702141"/>
      <w:bookmarkStart w:id="1757" w:name="_Toc91702950"/>
      <w:bookmarkStart w:id="1758" w:name="_Toc91703764"/>
      <w:bookmarkStart w:id="1759" w:name="_Toc91749348"/>
      <w:bookmarkStart w:id="1760" w:name="_Toc90546024"/>
      <w:bookmarkStart w:id="1761" w:name="_Toc90627608"/>
      <w:bookmarkStart w:id="1762" w:name="_Toc91509628"/>
      <w:bookmarkStart w:id="1763" w:name="_Toc91577234"/>
      <w:bookmarkStart w:id="1764" w:name="_Toc91577694"/>
      <w:bookmarkStart w:id="1765" w:name="_Toc91595777"/>
      <w:bookmarkStart w:id="1766" w:name="_Toc91663719"/>
      <w:bookmarkStart w:id="1767" w:name="_Toc91664341"/>
      <w:bookmarkStart w:id="1768" w:name="_Toc91678078"/>
      <w:bookmarkStart w:id="1769" w:name="_Toc91698895"/>
      <w:bookmarkStart w:id="1770" w:name="_Toc91699714"/>
      <w:bookmarkStart w:id="1771" w:name="_Toc91700523"/>
      <w:bookmarkStart w:id="1772" w:name="_Toc91701333"/>
      <w:bookmarkStart w:id="1773" w:name="_Toc91702142"/>
      <w:bookmarkStart w:id="1774" w:name="_Toc91702951"/>
      <w:bookmarkStart w:id="1775" w:name="_Toc91703765"/>
      <w:bookmarkStart w:id="1776" w:name="_Toc91749349"/>
      <w:bookmarkStart w:id="1777" w:name="_Toc90546025"/>
      <w:bookmarkStart w:id="1778" w:name="_Toc90627609"/>
      <w:bookmarkStart w:id="1779" w:name="_Toc91509629"/>
      <w:bookmarkStart w:id="1780" w:name="_Toc91577235"/>
      <w:bookmarkStart w:id="1781" w:name="_Toc91577695"/>
      <w:bookmarkStart w:id="1782" w:name="_Toc91595778"/>
      <w:bookmarkStart w:id="1783" w:name="_Toc91663720"/>
      <w:bookmarkStart w:id="1784" w:name="_Toc91664342"/>
      <w:bookmarkStart w:id="1785" w:name="_Toc91678079"/>
      <w:bookmarkStart w:id="1786" w:name="_Toc91698896"/>
      <w:bookmarkStart w:id="1787" w:name="_Toc91699715"/>
      <w:bookmarkStart w:id="1788" w:name="_Toc91700524"/>
      <w:bookmarkStart w:id="1789" w:name="_Toc91701334"/>
      <w:bookmarkStart w:id="1790" w:name="_Toc91702143"/>
      <w:bookmarkStart w:id="1791" w:name="_Toc91702952"/>
      <w:bookmarkStart w:id="1792" w:name="_Toc91703766"/>
      <w:bookmarkStart w:id="1793" w:name="_Toc91749350"/>
      <w:bookmarkStart w:id="1794" w:name="_Toc90546026"/>
      <w:bookmarkStart w:id="1795" w:name="_Toc90627610"/>
      <w:bookmarkStart w:id="1796" w:name="_Toc91509630"/>
      <w:bookmarkStart w:id="1797" w:name="_Toc91577236"/>
      <w:bookmarkStart w:id="1798" w:name="_Toc91577696"/>
      <w:bookmarkStart w:id="1799" w:name="_Toc91595779"/>
      <w:bookmarkStart w:id="1800" w:name="_Toc91663721"/>
      <w:bookmarkStart w:id="1801" w:name="_Toc91664343"/>
      <w:bookmarkStart w:id="1802" w:name="_Toc91678080"/>
      <w:bookmarkStart w:id="1803" w:name="_Toc91698897"/>
      <w:bookmarkStart w:id="1804" w:name="_Toc91699716"/>
      <w:bookmarkStart w:id="1805" w:name="_Toc91700525"/>
      <w:bookmarkStart w:id="1806" w:name="_Toc91701335"/>
      <w:bookmarkStart w:id="1807" w:name="_Toc91702144"/>
      <w:bookmarkStart w:id="1808" w:name="_Toc91702953"/>
      <w:bookmarkStart w:id="1809" w:name="_Toc91703767"/>
      <w:bookmarkStart w:id="1810" w:name="_Toc91749351"/>
      <w:bookmarkStart w:id="1811" w:name="_Toc90546027"/>
      <w:bookmarkStart w:id="1812" w:name="_Toc90627611"/>
      <w:bookmarkStart w:id="1813" w:name="_Toc91509631"/>
      <w:bookmarkStart w:id="1814" w:name="_Toc91577237"/>
      <w:bookmarkStart w:id="1815" w:name="_Toc91577697"/>
      <w:bookmarkStart w:id="1816" w:name="_Toc91595780"/>
      <w:bookmarkStart w:id="1817" w:name="_Toc91663722"/>
      <w:bookmarkStart w:id="1818" w:name="_Toc91664344"/>
      <w:bookmarkStart w:id="1819" w:name="_Toc91678081"/>
      <w:bookmarkStart w:id="1820" w:name="_Toc91698898"/>
      <w:bookmarkStart w:id="1821" w:name="_Toc91699717"/>
      <w:bookmarkStart w:id="1822" w:name="_Toc91700526"/>
      <w:bookmarkStart w:id="1823" w:name="_Toc91701336"/>
      <w:bookmarkStart w:id="1824" w:name="_Toc91702145"/>
      <w:bookmarkStart w:id="1825" w:name="_Toc91702954"/>
      <w:bookmarkStart w:id="1826" w:name="_Toc91703768"/>
      <w:bookmarkStart w:id="1827" w:name="_Toc91749352"/>
      <w:bookmarkStart w:id="1828" w:name="_Toc90546028"/>
      <w:bookmarkStart w:id="1829" w:name="_Toc90627612"/>
      <w:bookmarkStart w:id="1830" w:name="_Toc91509632"/>
      <w:bookmarkStart w:id="1831" w:name="_Toc91577238"/>
      <w:bookmarkStart w:id="1832" w:name="_Toc91577698"/>
      <w:bookmarkStart w:id="1833" w:name="_Toc91595781"/>
      <w:bookmarkStart w:id="1834" w:name="_Toc91663723"/>
      <w:bookmarkStart w:id="1835" w:name="_Toc91664345"/>
      <w:bookmarkStart w:id="1836" w:name="_Toc91678082"/>
      <w:bookmarkStart w:id="1837" w:name="_Toc91698899"/>
      <w:bookmarkStart w:id="1838" w:name="_Toc91699718"/>
      <w:bookmarkStart w:id="1839" w:name="_Toc91700527"/>
      <w:bookmarkStart w:id="1840" w:name="_Toc91701337"/>
      <w:bookmarkStart w:id="1841" w:name="_Toc91702146"/>
      <w:bookmarkStart w:id="1842" w:name="_Toc91702955"/>
      <w:bookmarkStart w:id="1843" w:name="_Toc91703769"/>
      <w:bookmarkStart w:id="1844" w:name="_Toc91749353"/>
      <w:bookmarkStart w:id="1845" w:name="_Toc90546029"/>
      <w:bookmarkStart w:id="1846" w:name="_Toc90627613"/>
      <w:bookmarkStart w:id="1847" w:name="_Toc91509633"/>
      <w:bookmarkStart w:id="1848" w:name="_Toc91577239"/>
      <w:bookmarkStart w:id="1849" w:name="_Toc91577699"/>
      <w:bookmarkStart w:id="1850" w:name="_Toc91595782"/>
      <w:bookmarkStart w:id="1851" w:name="_Toc91663724"/>
      <w:bookmarkStart w:id="1852" w:name="_Toc91664346"/>
      <w:bookmarkStart w:id="1853" w:name="_Toc91678083"/>
      <w:bookmarkStart w:id="1854" w:name="_Toc91698900"/>
      <w:bookmarkStart w:id="1855" w:name="_Toc91699719"/>
      <w:bookmarkStart w:id="1856" w:name="_Toc91700528"/>
      <w:bookmarkStart w:id="1857" w:name="_Toc91701338"/>
      <w:bookmarkStart w:id="1858" w:name="_Toc91702147"/>
      <w:bookmarkStart w:id="1859" w:name="_Toc91702956"/>
      <w:bookmarkStart w:id="1860" w:name="_Toc91703770"/>
      <w:bookmarkStart w:id="1861" w:name="_Toc91749354"/>
      <w:bookmarkStart w:id="1862" w:name="_Toc90546030"/>
      <w:bookmarkStart w:id="1863" w:name="_Toc90627614"/>
      <w:bookmarkStart w:id="1864" w:name="_Toc91509634"/>
      <w:bookmarkStart w:id="1865" w:name="_Toc91577240"/>
      <w:bookmarkStart w:id="1866" w:name="_Toc91577700"/>
      <w:bookmarkStart w:id="1867" w:name="_Toc91595783"/>
      <w:bookmarkStart w:id="1868" w:name="_Toc91663725"/>
      <w:bookmarkStart w:id="1869" w:name="_Toc91664347"/>
      <w:bookmarkStart w:id="1870" w:name="_Toc91678084"/>
      <w:bookmarkStart w:id="1871" w:name="_Toc91698901"/>
      <w:bookmarkStart w:id="1872" w:name="_Toc91699720"/>
      <w:bookmarkStart w:id="1873" w:name="_Toc91700529"/>
      <w:bookmarkStart w:id="1874" w:name="_Toc91701339"/>
      <w:bookmarkStart w:id="1875" w:name="_Toc91702148"/>
      <w:bookmarkStart w:id="1876" w:name="_Toc91702957"/>
      <w:bookmarkStart w:id="1877" w:name="_Toc91703771"/>
      <w:bookmarkStart w:id="1878" w:name="_Toc91749355"/>
      <w:bookmarkStart w:id="1879" w:name="_Toc90546031"/>
      <w:bookmarkStart w:id="1880" w:name="_Toc90627615"/>
      <w:bookmarkStart w:id="1881" w:name="_Toc91509635"/>
      <w:bookmarkStart w:id="1882" w:name="_Toc91577241"/>
      <w:bookmarkStart w:id="1883" w:name="_Toc91577701"/>
      <w:bookmarkStart w:id="1884" w:name="_Toc91595784"/>
      <w:bookmarkStart w:id="1885" w:name="_Toc91663726"/>
      <w:bookmarkStart w:id="1886" w:name="_Toc91664348"/>
      <w:bookmarkStart w:id="1887" w:name="_Toc91678085"/>
      <w:bookmarkStart w:id="1888" w:name="_Toc91698902"/>
      <w:bookmarkStart w:id="1889" w:name="_Toc91699721"/>
      <w:bookmarkStart w:id="1890" w:name="_Toc91700530"/>
      <w:bookmarkStart w:id="1891" w:name="_Toc91701340"/>
      <w:bookmarkStart w:id="1892" w:name="_Toc91702149"/>
      <w:bookmarkStart w:id="1893" w:name="_Toc91702958"/>
      <w:bookmarkStart w:id="1894" w:name="_Toc91703772"/>
      <w:bookmarkStart w:id="1895" w:name="_Toc91749356"/>
      <w:bookmarkStart w:id="1896" w:name="_Toc90546032"/>
      <w:bookmarkStart w:id="1897" w:name="_Toc90627616"/>
      <w:bookmarkStart w:id="1898" w:name="_Toc91509636"/>
      <w:bookmarkStart w:id="1899" w:name="_Toc91577242"/>
      <w:bookmarkStart w:id="1900" w:name="_Toc91577702"/>
      <w:bookmarkStart w:id="1901" w:name="_Toc91595785"/>
      <w:bookmarkStart w:id="1902" w:name="_Toc91663727"/>
      <w:bookmarkStart w:id="1903" w:name="_Toc91664349"/>
      <w:bookmarkStart w:id="1904" w:name="_Toc91678086"/>
      <w:bookmarkStart w:id="1905" w:name="_Toc91698903"/>
      <w:bookmarkStart w:id="1906" w:name="_Toc91699722"/>
      <w:bookmarkStart w:id="1907" w:name="_Toc91700531"/>
      <w:bookmarkStart w:id="1908" w:name="_Toc91701341"/>
      <w:bookmarkStart w:id="1909" w:name="_Toc91702150"/>
      <w:bookmarkStart w:id="1910" w:name="_Toc91702959"/>
      <w:bookmarkStart w:id="1911" w:name="_Toc91703773"/>
      <w:bookmarkStart w:id="1912" w:name="_Toc91749357"/>
      <w:bookmarkStart w:id="1913" w:name="_Toc90546033"/>
      <w:bookmarkStart w:id="1914" w:name="_Toc90627617"/>
      <w:bookmarkStart w:id="1915" w:name="_Toc91509637"/>
      <w:bookmarkStart w:id="1916" w:name="_Toc91577243"/>
      <w:bookmarkStart w:id="1917" w:name="_Toc91577703"/>
      <w:bookmarkStart w:id="1918" w:name="_Toc91595786"/>
      <w:bookmarkStart w:id="1919" w:name="_Toc91663728"/>
      <w:bookmarkStart w:id="1920" w:name="_Toc91664350"/>
      <w:bookmarkStart w:id="1921" w:name="_Toc91678087"/>
      <w:bookmarkStart w:id="1922" w:name="_Toc91698904"/>
      <w:bookmarkStart w:id="1923" w:name="_Toc91699723"/>
      <w:bookmarkStart w:id="1924" w:name="_Toc91700532"/>
      <w:bookmarkStart w:id="1925" w:name="_Toc91701342"/>
      <w:bookmarkStart w:id="1926" w:name="_Toc91702151"/>
      <w:bookmarkStart w:id="1927" w:name="_Toc91702960"/>
      <w:bookmarkStart w:id="1928" w:name="_Toc91703774"/>
      <w:bookmarkStart w:id="1929" w:name="_Toc91749358"/>
      <w:bookmarkStart w:id="1930" w:name="_Toc90546034"/>
      <w:bookmarkStart w:id="1931" w:name="_Toc90627618"/>
      <w:bookmarkStart w:id="1932" w:name="_Toc91509638"/>
      <w:bookmarkStart w:id="1933" w:name="_Toc91577244"/>
      <w:bookmarkStart w:id="1934" w:name="_Toc91577704"/>
      <w:bookmarkStart w:id="1935" w:name="_Toc91595787"/>
      <w:bookmarkStart w:id="1936" w:name="_Toc91663729"/>
      <w:bookmarkStart w:id="1937" w:name="_Toc91664351"/>
      <w:bookmarkStart w:id="1938" w:name="_Toc91678088"/>
      <w:bookmarkStart w:id="1939" w:name="_Toc91698905"/>
      <w:bookmarkStart w:id="1940" w:name="_Toc91699724"/>
      <w:bookmarkStart w:id="1941" w:name="_Toc91700533"/>
      <w:bookmarkStart w:id="1942" w:name="_Toc91701343"/>
      <w:bookmarkStart w:id="1943" w:name="_Toc91702152"/>
      <w:bookmarkStart w:id="1944" w:name="_Toc91702961"/>
      <w:bookmarkStart w:id="1945" w:name="_Toc91703775"/>
      <w:bookmarkStart w:id="1946" w:name="_Toc91749359"/>
      <w:bookmarkStart w:id="1947" w:name="_Toc90546035"/>
      <w:bookmarkStart w:id="1948" w:name="_Toc90627619"/>
      <w:bookmarkStart w:id="1949" w:name="_Toc91509639"/>
      <w:bookmarkStart w:id="1950" w:name="_Toc91577245"/>
      <w:bookmarkStart w:id="1951" w:name="_Toc91577705"/>
      <w:bookmarkStart w:id="1952" w:name="_Toc91595788"/>
      <w:bookmarkStart w:id="1953" w:name="_Toc91663730"/>
      <w:bookmarkStart w:id="1954" w:name="_Toc91664352"/>
      <w:bookmarkStart w:id="1955" w:name="_Toc91678089"/>
      <w:bookmarkStart w:id="1956" w:name="_Toc91698906"/>
      <w:bookmarkStart w:id="1957" w:name="_Toc91699725"/>
      <w:bookmarkStart w:id="1958" w:name="_Toc91700534"/>
      <w:bookmarkStart w:id="1959" w:name="_Toc91701344"/>
      <w:bookmarkStart w:id="1960" w:name="_Toc91702153"/>
      <w:bookmarkStart w:id="1961" w:name="_Toc91702962"/>
      <w:bookmarkStart w:id="1962" w:name="_Toc91703776"/>
      <w:bookmarkStart w:id="1963" w:name="_Toc91749360"/>
      <w:bookmarkStart w:id="1964" w:name="_Toc90546036"/>
      <w:bookmarkStart w:id="1965" w:name="_Toc90627620"/>
      <w:bookmarkStart w:id="1966" w:name="_Toc91509640"/>
      <w:bookmarkStart w:id="1967" w:name="_Toc91577246"/>
      <w:bookmarkStart w:id="1968" w:name="_Toc91577706"/>
      <w:bookmarkStart w:id="1969" w:name="_Toc91595789"/>
      <w:bookmarkStart w:id="1970" w:name="_Toc91663731"/>
      <w:bookmarkStart w:id="1971" w:name="_Toc91664353"/>
      <w:bookmarkStart w:id="1972" w:name="_Toc91678090"/>
      <w:bookmarkStart w:id="1973" w:name="_Toc91698907"/>
      <w:bookmarkStart w:id="1974" w:name="_Toc91699726"/>
      <w:bookmarkStart w:id="1975" w:name="_Toc91700535"/>
      <w:bookmarkStart w:id="1976" w:name="_Toc91701345"/>
      <w:bookmarkStart w:id="1977" w:name="_Toc91702154"/>
      <w:bookmarkStart w:id="1978" w:name="_Toc91702963"/>
      <w:bookmarkStart w:id="1979" w:name="_Toc91703777"/>
      <w:bookmarkStart w:id="1980" w:name="_Toc91749361"/>
      <w:bookmarkStart w:id="1981" w:name="_Toc90546037"/>
      <w:bookmarkStart w:id="1982" w:name="_Toc90627621"/>
      <w:bookmarkStart w:id="1983" w:name="_Toc91509641"/>
      <w:bookmarkStart w:id="1984" w:name="_Toc91577247"/>
      <w:bookmarkStart w:id="1985" w:name="_Toc91577707"/>
      <w:bookmarkStart w:id="1986" w:name="_Toc91595790"/>
      <w:bookmarkStart w:id="1987" w:name="_Toc91663732"/>
      <w:bookmarkStart w:id="1988" w:name="_Toc91664354"/>
      <w:bookmarkStart w:id="1989" w:name="_Toc91678091"/>
      <w:bookmarkStart w:id="1990" w:name="_Toc91698908"/>
      <w:bookmarkStart w:id="1991" w:name="_Toc91699727"/>
      <w:bookmarkStart w:id="1992" w:name="_Toc91700536"/>
      <w:bookmarkStart w:id="1993" w:name="_Toc91701346"/>
      <w:bookmarkStart w:id="1994" w:name="_Toc91702155"/>
      <w:bookmarkStart w:id="1995" w:name="_Toc91702964"/>
      <w:bookmarkStart w:id="1996" w:name="_Toc91703778"/>
      <w:bookmarkStart w:id="1997" w:name="_Toc91749362"/>
      <w:bookmarkStart w:id="1998" w:name="_Toc90467420"/>
      <w:bookmarkStart w:id="1999" w:name="_Toc90468936"/>
      <w:bookmarkStart w:id="2000" w:name="_Toc90469054"/>
      <w:bookmarkStart w:id="2001" w:name="_Toc90546038"/>
      <w:bookmarkStart w:id="2002" w:name="_Toc90627622"/>
      <w:bookmarkStart w:id="2003" w:name="_Toc91509642"/>
      <w:bookmarkStart w:id="2004" w:name="_Toc91577248"/>
      <w:bookmarkStart w:id="2005" w:name="_Toc91577708"/>
      <w:bookmarkStart w:id="2006" w:name="_Toc91595791"/>
      <w:bookmarkStart w:id="2007" w:name="_Toc91663733"/>
      <w:bookmarkStart w:id="2008" w:name="_Toc91664355"/>
      <w:bookmarkStart w:id="2009" w:name="_Toc91678092"/>
      <w:bookmarkStart w:id="2010" w:name="_Toc91698909"/>
      <w:bookmarkStart w:id="2011" w:name="_Toc91699728"/>
      <w:bookmarkStart w:id="2012" w:name="_Toc91700537"/>
      <w:bookmarkStart w:id="2013" w:name="_Toc91701347"/>
      <w:bookmarkStart w:id="2014" w:name="_Toc91702156"/>
      <w:bookmarkStart w:id="2015" w:name="_Toc91702965"/>
      <w:bookmarkStart w:id="2016" w:name="_Toc91703779"/>
      <w:bookmarkStart w:id="2017" w:name="_Toc91749363"/>
      <w:bookmarkStart w:id="2018" w:name="_Toc90546039"/>
      <w:bookmarkStart w:id="2019" w:name="_Toc90627623"/>
      <w:bookmarkStart w:id="2020" w:name="_Toc91509643"/>
      <w:bookmarkStart w:id="2021" w:name="_Toc91577249"/>
      <w:bookmarkStart w:id="2022" w:name="_Toc91577709"/>
      <w:bookmarkStart w:id="2023" w:name="_Toc91595792"/>
      <w:bookmarkStart w:id="2024" w:name="_Toc91663734"/>
      <w:bookmarkStart w:id="2025" w:name="_Toc91664356"/>
      <w:bookmarkStart w:id="2026" w:name="_Toc91678093"/>
      <w:bookmarkStart w:id="2027" w:name="_Toc91698910"/>
      <w:bookmarkStart w:id="2028" w:name="_Toc91699729"/>
      <w:bookmarkStart w:id="2029" w:name="_Toc91700538"/>
      <w:bookmarkStart w:id="2030" w:name="_Toc91701348"/>
      <w:bookmarkStart w:id="2031" w:name="_Toc91702157"/>
      <w:bookmarkStart w:id="2032" w:name="_Toc91702966"/>
      <w:bookmarkStart w:id="2033" w:name="_Toc91703780"/>
      <w:bookmarkStart w:id="2034" w:name="_Toc91749364"/>
      <w:bookmarkStart w:id="2035" w:name="_Toc90467422"/>
      <w:bookmarkStart w:id="2036" w:name="_Toc90468938"/>
      <w:bookmarkStart w:id="2037" w:name="_Toc90469056"/>
      <w:bookmarkStart w:id="2038" w:name="_Toc90546040"/>
      <w:bookmarkStart w:id="2039" w:name="_Toc90627624"/>
      <w:bookmarkStart w:id="2040" w:name="_Toc91509644"/>
      <w:bookmarkStart w:id="2041" w:name="_Toc91577250"/>
      <w:bookmarkStart w:id="2042" w:name="_Toc91577710"/>
      <w:bookmarkStart w:id="2043" w:name="_Toc91595793"/>
      <w:bookmarkStart w:id="2044" w:name="_Toc91663735"/>
      <w:bookmarkStart w:id="2045" w:name="_Toc91664357"/>
      <w:bookmarkStart w:id="2046" w:name="_Toc91678094"/>
      <w:bookmarkStart w:id="2047" w:name="_Toc91698911"/>
      <w:bookmarkStart w:id="2048" w:name="_Toc91699730"/>
      <w:bookmarkStart w:id="2049" w:name="_Toc91700539"/>
      <w:bookmarkStart w:id="2050" w:name="_Toc91701349"/>
      <w:bookmarkStart w:id="2051" w:name="_Toc91702158"/>
      <w:bookmarkStart w:id="2052" w:name="_Toc91702967"/>
      <w:bookmarkStart w:id="2053" w:name="_Toc91703781"/>
      <w:bookmarkStart w:id="2054" w:name="_Toc91749365"/>
      <w:bookmarkStart w:id="2055" w:name="_Toc90546041"/>
      <w:bookmarkStart w:id="2056" w:name="_Toc90627625"/>
      <w:bookmarkStart w:id="2057" w:name="_Toc91509645"/>
      <w:bookmarkStart w:id="2058" w:name="_Toc91577251"/>
      <w:bookmarkStart w:id="2059" w:name="_Toc91577711"/>
      <w:bookmarkStart w:id="2060" w:name="_Toc91595794"/>
      <w:bookmarkStart w:id="2061" w:name="_Toc91663736"/>
      <w:bookmarkStart w:id="2062" w:name="_Toc91664358"/>
      <w:bookmarkStart w:id="2063" w:name="_Toc91678095"/>
      <w:bookmarkStart w:id="2064" w:name="_Toc91698912"/>
      <w:bookmarkStart w:id="2065" w:name="_Toc91699731"/>
      <w:bookmarkStart w:id="2066" w:name="_Toc91700540"/>
      <w:bookmarkStart w:id="2067" w:name="_Toc91701350"/>
      <w:bookmarkStart w:id="2068" w:name="_Toc91702159"/>
      <w:bookmarkStart w:id="2069" w:name="_Toc91702968"/>
      <w:bookmarkStart w:id="2070" w:name="_Toc91703782"/>
      <w:bookmarkStart w:id="2071" w:name="_Toc91749366"/>
      <w:bookmarkStart w:id="2072" w:name="_Toc90546042"/>
      <w:bookmarkStart w:id="2073" w:name="_Toc90627626"/>
      <w:bookmarkStart w:id="2074" w:name="_Toc91509646"/>
      <w:bookmarkStart w:id="2075" w:name="_Toc91577252"/>
      <w:bookmarkStart w:id="2076" w:name="_Toc91577712"/>
      <w:bookmarkStart w:id="2077" w:name="_Toc91595795"/>
      <w:bookmarkStart w:id="2078" w:name="_Toc91663737"/>
      <w:bookmarkStart w:id="2079" w:name="_Toc91664359"/>
      <w:bookmarkStart w:id="2080" w:name="_Toc91678096"/>
      <w:bookmarkStart w:id="2081" w:name="_Toc91698913"/>
      <w:bookmarkStart w:id="2082" w:name="_Toc91699732"/>
      <w:bookmarkStart w:id="2083" w:name="_Toc91700541"/>
      <w:bookmarkStart w:id="2084" w:name="_Toc91701351"/>
      <w:bookmarkStart w:id="2085" w:name="_Toc91702160"/>
      <w:bookmarkStart w:id="2086" w:name="_Toc91702969"/>
      <w:bookmarkStart w:id="2087" w:name="_Toc91703783"/>
      <w:bookmarkStart w:id="2088" w:name="_Toc91749367"/>
      <w:bookmarkStart w:id="2089" w:name="_Toc90546043"/>
      <w:bookmarkStart w:id="2090" w:name="_Toc90627627"/>
      <w:bookmarkStart w:id="2091" w:name="_Toc91509647"/>
      <w:bookmarkStart w:id="2092" w:name="_Toc91577253"/>
      <w:bookmarkStart w:id="2093" w:name="_Toc91577713"/>
      <w:bookmarkStart w:id="2094" w:name="_Toc91595796"/>
      <w:bookmarkStart w:id="2095" w:name="_Toc91663738"/>
      <w:bookmarkStart w:id="2096" w:name="_Toc91664360"/>
      <w:bookmarkStart w:id="2097" w:name="_Toc91678097"/>
      <w:bookmarkStart w:id="2098" w:name="_Toc91698914"/>
      <w:bookmarkStart w:id="2099" w:name="_Toc91699733"/>
      <w:bookmarkStart w:id="2100" w:name="_Toc91700542"/>
      <w:bookmarkStart w:id="2101" w:name="_Toc91701352"/>
      <w:bookmarkStart w:id="2102" w:name="_Toc91702161"/>
      <w:bookmarkStart w:id="2103" w:name="_Toc91702970"/>
      <w:bookmarkStart w:id="2104" w:name="_Toc91703784"/>
      <w:bookmarkStart w:id="2105" w:name="_Toc91749368"/>
      <w:bookmarkStart w:id="2106" w:name="_Toc90546044"/>
      <w:bookmarkStart w:id="2107" w:name="_Toc90627628"/>
      <w:bookmarkStart w:id="2108" w:name="_Toc91509648"/>
      <w:bookmarkStart w:id="2109" w:name="_Toc91577254"/>
      <w:bookmarkStart w:id="2110" w:name="_Toc91577714"/>
      <w:bookmarkStart w:id="2111" w:name="_Toc91595797"/>
      <w:bookmarkStart w:id="2112" w:name="_Toc91663739"/>
      <w:bookmarkStart w:id="2113" w:name="_Toc91664361"/>
      <w:bookmarkStart w:id="2114" w:name="_Toc91678098"/>
      <w:bookmarkStart w:id="2115" w:name="_Toc91698915"/>
      <w:bookmarkStart w:id="2116" w:name="_Toc91699734"/>
      <w:bookmarkStart w:id="2117" w:name="_Toc91700543"/>
      <w:bookmarkStart w:id="2118" w:name="_Toc91701353"/>
      <w:bookmarkStart w:id="2119" w:name="_Toc91702162"/>
      <w:bookmarkStart w:id="2120" w:name="_Toc91702971"/>
      <w:bookmarkStart w:id="2121" w:name="_Toc91703785"/>
      <w:bookmarkStart w:id="2122" w:name="_Toc91749369"/>
      <w:bookmarkStart w:id="2123" w:name="_Toc90546045"/>
      <w:bookmarkStart w:id="2124" w:name="_Toc90627629"/>
      <w:bookmarkStart w:id="2125" w:name="_Toc91509649"/>
      <w:bookmarkStart w:id="2126" w:name="_Toc91577255"/>
      <w:bookmarkStart w:id="2127" w:name="_Toc91577715"/>
      <w:bookmarkStart w:id="2128" w:name="_Toc91595798"/>
      <w:bookmarkStart w:id="2129" w:name="_Toc91663740"/>
      <w:bookmarkStart w:id="2130" w:name="_Toc91664362"/>
      <w:bookmarkStart w:id="2131" w:name="_Toc91678099"/>
      <w:bookmarkStart w:id="2132" w:name="_Toc91698916"/>
      <w:bookmarkStart w:id="2133" w:name="_Toc91699735"/>
      <w:bookmarkStart w:id="2134" w:name="_Toc91700544"/>
      <w:bookmarkStart w:id="2135" w:name="_Toc91701354"/>
      <w:bookmarkStart w:id="2136" w:name="_Toc91702163"/>
      <w:bookmarkStart w:id="2137" w:name="_Toc91702972"/>
      <w:bookmarkStart w:id="2138" w:name="_Toc91703786"/>
      <w:bookmarkStart w:id="2139" w:name="_Toc91749370"/>
      <w:bookmarkStart w:id="2140" w:name="_Toc90546046"/>
      <w:bookmarkStart w:id="2141" w:name="_Toc90627630"/>
      <w:bookmarkStart w:id="2142" w:name="_Toc91509650"/>
      <w:bookmarkStart w:id="2143" w:name="_Toc91577256"/>
      <w:bookmarkStart w:id="2144" w:name="_Toc91577716"/>
      <w:bookmarkStart w:id="2145" w:name="_Toc91595799"/>
      <w:bookmarkStart w:id="2146" w:name="_Toc91663741"/>
      <w:bookmarkStart w:id="2147" w:name="_Toc91664363"/>
      <w:bookmarkStart w:id="2148" w:name="_Toc91678100"/>
      <w:bookmarkStart w:id="2149" w:name="_Toc91698917"/>
      <w:bookmarkStart w:id="2150" w:name="_Toc91699736"/>
      <w:bookmarkStart w:id="2151" w:name="_Toc91700545"/>
      <w:bookmarkStart w:id="2152" w:name="_Toc91701355"/>
      <w:bookmarkStart w:id="2153" w:name="_Toc91702164"/>
      <w:bookmarkStart w:id="2154" w:name="_Toc91702973"/>
      <w:bookmarkStart w:id="2155" w:name="_Toc91703787"/>
      <w:bookmarkStart w:id="2156" w:name="_Toc91749371"/>
      <w:bookmarkStart w:id="2157" w:name="_Toc90546047"/>
      <w:bookmarkStart w:id="2158" w:name="_Toc90627631"/>
      <w:bookmarkStart w:id="2159" w:name="_Toc91509651"/>
      <w:bookmarkStart w:id="2160" w:name="_Toc91577257"/>
      <w:bookmarkStart w:id="2161" w:name="_Toc91577717"/>
      <w:bookmarkStart w:id="2162" w:name="_Toc91595800"/>
      <w:bookmarkStart w:id="2163" w:name="_Toc91663742"/>
      <w:bookmarkStart w:id="2164" w:name="_Toc91664364"/>
      <w:bookmarkStart w:id="2165" w:name="_Toc91678101"/>
      <w:bookmarkStart w:id="2166" w:name="_Toc91698918"/>
      <w:bookmarkStart w:id="2167" w:name="_Toc91699737"/>
      <w:bookmarkStart w:id="2168" w:name="_Toc91700546"/>
      <w:bookmarkStart w:id="2169" w:name="_Toc91701356"/>
      <w:bookmarkStart w:id="2170" w:name="_Toc91702165"/>
      <w:bookmarkStart w:id="2171" w:name="_Toc91702974"/>
      <w:bookmarkStart w:id="2172" w:name="_Toc91703788"/>
      <w:bookmarkStart w:id="2173" w:name="_Toc91749372"/>
      <w:bookmarkStart w:id="2174" w:name="_Toc90546048"/>
      <w:bookmarkStart w:id="2175" w:name="_Toc90627632"/>
      <w:bookmarkStart w:id="2176" w:name="_Toc91509652"/>
      <w:bookmarkStart w:id="2177" w:name="_Toc91577258"/>
      <w:bookmarkStart w:id="2178" w:name="_Toc91577718"/>
      <w:bookmarkStart w:id="2179" w:name="_Toc91595801"/>
      <w:bookmarkStart w:id="2180" w:name="_Toc91663743"/>
      <w:bookmarkStart w:id="2181" w:name="_Toc91664365"/>
      <w:bookmarkStart w:id="2182" w:name="_Toc91678102"/>
      <w:bookmarkStart w:id="2183" w:name="_Toc91698919"/>
      <w:bookmarkStart w:id="2184" w:name="_Toc91699738"/>
      <w:bookmarkStart w:id="2185" w:name="_Toc91700547"/>
      <w:bookmarkStart w:id="2186" w:name="_Toc91701357"/>
      <w:bookmarkStart w:id="2187" w:name="_Toc91702166"/>
      <w:bookmarkStart w:id="2188" w:name="_Toc91702975"/>
      <w:bookmarkStart w:id="2189" w:name="_Toc91703789"/>
      <w:bookmarkStart w:id="2190" w:name="_Toc91749373"/>
      <w:bookmarkStart w:id="2191" w:name="_Toc90546049"/>
      <w:bookmarkStart w:id="2192" w:name="_Toc90627633"/>
      <w:bookmarkStart w:id="2193" w:name="_Toc91509653"/>
      <w:bookmarkStart w:id="2194" w:name="_Toc91577259"/>
      <w:bookmarkStart w:id="2195" w:name="_Toc91577719"/>
      <w:bookmarkStart w:id="2196" w:name="_Toc91595802"/>
      <w:bookmarkStart w:id="2197" w:name="_Toc91663744"/>
      <w:bookmarkStart w:id="2198" w:name="_Toc91664366"/>
      <w:bookmarkStart w:id="2199" w:name="_Toc91678103"/>
      <w:bookmarkStart w:id="2200" w:name="_Toc91698920"/>
      <w:bookmarkStart w:id="2201" w:name="_Toc91699739"/>
      <w:bookmarkStart w:id="2202" w:name="_Toc91700548"/>
      <w:bookmarkStart w:id="2203" w:name="_Toc91701358"/>
      <w:bookmarkStart w:id="2204" w:name="_Toc91702167"/>
      <w:bookmarkStart w:id="2205" w:name="_Toc91702976"/>
      <w:bookmarkStart w:id="2206" w:name="_Toc91703790"/>
      <w:bookmarkStart w:id="2207" w:name="_Toc91749374"/>
      <w:bookmarkStart w:id="2208" w:name="_Toc90546050"/>
      <w:bookmarkStart w:id="2209" w:name="_Toc90627634"/>
      <w:bookmarkStart w:id="2210" w:name="_Toc91509654"/>
      <w:bookmarkStart w:id="2211" w:name="_Toc91577260"/>
      <w:bookmarkStart w:id="2212" w:name="_Toc91577720"/>
      <w:bookmarkStart w:id="2213" w:name="_Toc91595803"/>
      <w:bookmarkStart w:id="2214" w:name="_Toc91663745"/>
      <w:bookmarkStart w:id="2215" w:name="_Toc91664367"/>
      <w:bookmarkStart w:id="2216" w:name="_Toc91678104"/>
      <w:bookmarkStart w:id="2217" w:name="_Toc91698921"/>
      <w:bookmarkStart w:id="2218" w:name="_Toc91699740"/>
      <w:bookmarkStart w:id="2219" w:name="_Toc91700549"/>
      <w:bookmarkStart w:id="2220" w:name="_Toc91701359"/>
      <w:bookmarkStart w:id="2221" w:name="_Toc91702168"/>
      <w:bookmarkStart w:id="2222" w:name="_Toc91702977"/>
      <w:bookmarkStart w:id="2223" w:name="_Toc91703791"/>
      <w:bookmarkStart w:id="2224" w:name="_Toc91749375"/>
      <w:bookmarkStart w:id="2225" w:name="_Toc90546051"/>
      <w:bookmarkStart w:id="2226" w:name="_Toc90627635"/>
      <w:bookmarkStart w:id="2227" w:name="_Toc91509655"/>
      <w:bookmarkStart w:id="2228" w:name="_Toc91577261"/>
      <w:bookmarkStart w:id="2229" w:name="_Toc91577721"/>
      <w:bookmarkStart w:id="2230" w:name="_Toc91595804"/>
      <w:bookmarkStart w:id="2231" w:name="_Toc91663746"/>
      <w:bookmarkStart w:id="2232" w:name="_Toc91664368"/>
      <w:bookmarkStart w:id="2233" w:name="_Toc91678105"/>
      <w:bookmarkStart w:id="2234" w:name="_Toc91698922"/>
      <w:bookmarkStart w:id="2235" w:name="_Toc91699741"/>
      <w:bookmarkStart w:id="2236" w:name="_Toc91700550"/>
      <w:bookmarkStart w:id="2237" w:name="_Toc91701360"/>
      <w:bookmarkStart w:id="2238" w:name="_Toc91702169"/>
      <w:bookmarkStart w:id="2239" w:name="_Toc91702978"/>
      <w:bookmarkStart w:id="2240" w:name="_Toc91703792"/>
      <w:bookmarkStart w:id="2241" w:name="_Toc91749376"/>
      <w:bookmarkStart w:id="2242" w:name="_Toc90546052"/>
      <w:bookmarkStart w:id="2243" w:name="_Toc90627636"/>
      <w:bookmarkStart w:id="2244" w:name="_Toc91509656"/>
      <w:bookmarkStart w:id="2245" w:name="_Toc91577262"/>
      <w:bookmarkStart w:id="2246" w:name="_Toc91577722"/>
      <w:bookmarkStart w:id="2247" w:name="_Toc91595805"/>
      <w:bookmarkStart w:id="2248" w:name="_Toc91663747"/>
      <w:bookmarkStart w:id="2249" w:name="_Toc91664369"/>
      <w:bookmarkStart w:id="2250" w:name="_Toc91678106"/>
      <w:bookmarkStart w:id="2251" w:name="_Toc91698923"/>
      <w:bookmarkStart w:id="2252" w:name="_Toc91699742"/>
      <w:bookmarkStart w:id="2253" w:name="_Toc91700551"/>
      <w:bookmarkStart w:id="2254" w:name="_Toc91701361"/>
      <w:bookmarkStart w:id="2255" w:name="_Toc91702170"/>
      <w:bookmarkStart w:id="2256" w:name="_Toc91702979"/>
      <w:bookmarkStart w:id="2257" w:name="_Toc91703793"/>
      <w:bookmarkStart w:id="2258" w:name="_Toc91749377"/>
      <w:bookmarkStart w:id="2259" w:name="_Toc90546053"/>
      <w:bookmarkStart w:id="2260" w:name="_Toc90627637"/>
      <w:bookmarkStart w:id="2261" w:name="_Toc91509657"/>
      <w:bookmarkStart w:id="2262" w:name="_Toc91577263"/>
      <w:bookmarkStart w:id="2263" w:name="_Toc91577723"/>
      <w:bookmarkStart w:id="2264" w:name="_Toc91595806"/>
      <w:bookmarkStart w:id="2265" w:name="_Toc91663748"/>
      <w:bookmarkStart w:id="2266" w:name="_Toc91664370"/>
      <w:bookmarkStart w:id="2267" w:name="_Toc91678107"/>
      <w:bookmarkStart w:id="2268" w:name="_Toc91698924"/>
      <w:bookmarkStart w:id="2269" w:name="_Toc91699743"/>
      <w:bookmarkStart w:id="2270" w:name="_Toc91700552"/>
      <w:bookmarkStart w:id="2271" w:name="_Toc91701362"/>
      <w:bookmarkStart w:id="2272" w:name="_Toc91702171"/>
      <w:bookmarkStart w:id="2273" w:name="_Toc91702980"/>
      <w:bookmarkStart w:id="2274" w:name="_Toc91703794"/>
      <w:bookmarkStart w:id="2275" w:name="_Toc91749378"/>
      <w:bookmarkStart w:id="2276" w:name="_Toc90546054"/>
      <w:bookmarkStart w:id="2277" w:name="_Toc90627638"/>
      <w:bookmarkStart w:id="2278" w:name="_Toc91509658"/>
      <w:bookmarkStart w:id="2279" w:name="_Toc91577264"/>
      <w:bookmarkStart w:id="2280" w:name="_Toc91577724"/>
      <w:bookmarkStart w:id="2281" w:name="_Toc91595807"/>
      <w:bookmarkStart w:id="2282" w:name="_Toc91663749"/>
      <w:bookmarkStart w:id="2283" w:name="_Toc91664371"/>
      <w:bookmarkStart w:id="2284" w:name="_Toc91678108"/>
      <w:bookmarkStart w:id="2285" w:name="_Toc91698925"/>
      <w:bookmarkStart w:id="2286" w:name="_Toc91699744"/>
      <w:bookmarkStart w:id="2287" w:name="_Toc91700553"/>
      <w:bookmarkStart w:id="2288" w:name="_Toc91701363"/>
      <w:bookmarkStart w:id="2289" w:name="_Toc91702172"/>
      <w:bookmarkStart w:id="2290" w:name="_Toc91702981"/>
      <w:bookmarkStart w:id="2291" w:name="_Toc91703795"/>
      <w:bookmarkStart w:id="2292" w:name="_Toc91749379"/>
      <w:bookmarkStart w:id="2293" w:name="_Toc90546055"/>
      <w:bookmarkStart w:id="2294" w:name="_Toc90627639"/>
      <w:bookmarkStart w:id="2295" w:name="_Toc91509659"/>
      <w:bookmarkStart w:id="2296" w:name="_Toc91577265"/>
      <w:bookmarkStart w:id="2297" w:name="_Toc91577725"/>
      <w:bookmarkStart w:id="2298" w:name="_Toc91595808"/>
      <w:bookmarkStart w:id="2299" w:name="_Toc91663750"/>
      <w:bookmarkStart w:id="2300" w:name="_Toc91664372"/>
      <w:bookmarkStart w:id="2301" w:name="_Toc91678109"/>
      <w:bookmarkStart w:id="2302" w:name="_Toc91698926"/>
      <w:bookmarkStart w:id="2303" w:name="_Toc91699745"/>
      <w:bookmarkStart w:id="2304" w:name="_Toc91700554"/>
      <w:bookmarkStart w:id="2305" w:name="_Toc91701364"/>
      <w:bookmarkStart w:id="2306" w:name="_Toc91702173"/>
      <w:bookmarkStart w:id="2307" w:name="_Toc91702982"/>
      <w:bookmarkStart w:id="2308" w:name="_Toc91703796"/>
      <w:bookmarkStart w:id="2309" w:name="_Toc91749380"/>
      <w:bookmarkStart w:id="2310" w:name="_Toc90546056"/>
      <w:bookmarkStart w:id="2311" w:name="_Toc90627640"/>
      <w:bookmarkStart w:id="2312" w:name="_Toc91509660"/>
      <w:bookmarkStart w:id="2313" w:name="_Toc91577266"/>
      <w:bookmarkStart w:id="2314" w:name="_Toc91577726"/>
      <w:bookmarkStart w:id="2315" w:name="_Toc91595809"/>
      <w:bookmarkStart w:id="2316" w:name="_Toc91663751"/>
      <w:bookmarkStart w:id="2317" w:name="_Toc91664373"/>
      <w:bookmarkStart w:id="2318" w:name="_Toc91678110"/>
      <w:bookmarkStart w:id="2319" w:name="_Toc91698927"/>
      <w:bookmarkStart w:id="2320" w:name="_Toc91699746"/>
      <w:bookmarkStart w:id="2321" w:name="_Toc91700555"/>
      <w:bookmarkStart w:id="2322" w:name="_Toc91701365"/>
      <w:bookmarkStart w:id="2323" w:name="_Toc91702174"/>
      <w:bookmarkStart w:id="2324" w:name="_Toc91702983"/>
      <w:bookmarkStart w:id="2325" w:name="_Toc91703797"/>
      <w:bookmarkStart w:id="2326" w:name="_Toc91749381"/>
      <w:bookmarkStart w:id="2327" w:name="_Toc90546057"/>
      <w:bookmarkStart w:id="2328" w:name="_Toc90627641"/>
      <w:bookmarkStart w:id="2329" w:name="_Toc91509661"/>
      <w:bookmarkStart w:id="2330" w:name="_Toc91577267"/>
      <w:bookmarkStart w:id="2331" w:name="_Toc91577727"/>
      <w:bookmarkStart w:id="2332" w:name="_Toc91595810"/>
      <w:bookmarkStart w:id="2333" w:name="_Toc91663752"/>
      <w:bookmarkStart w:id="2334" w:name="_Toc91664374"/>
      <w:bookmarkStart w:id="2335" w:name="_Toc91678111"/>
      <w:bookmarkStart w:id="2336" w:name="_Toc91698928"/>
      <w:bookmarkStart w:id="2337" w:name="_Toc91699747"/>
      <w:bookmarkStart w:id="2338" w:name="_Toc91700556"/>
      <w:bookmarkStart w:id="2339" w:name="_Toc91701366"/>
      <w:bookmarkStart w:id="2340" w:name="_Toc91702175"/>
      <w:bookmarkStart w:id="2341" w:name="_Toc91702984"/>
      <w:bookmarkStart w:id="2342" w:name="_Toc91703798"/>
      <w:bookmarkStart w:id="2343" w:name="_Toc91749382"/>
      <w:bookmarkStart w:id="2344" w:name="_Toc90546058"/>
      <w:bookmarkStart w:id="2345" w:name="_Toc90627642"/>
      <w:bookmarkStart w:id="2346" w:name="_Toc91509662"/>
      <w:bookmarkStart w:id="2347" w:name="_Toc91577268"/>
      <w:bookmarkStart w:id="2348" w:name="_Toc91577728"/>
      <w:bookmarkStart w:id="2349" w:name="_Toc91595811"/>
      <w:bookmarkStart w:id="2350" w:name="_Toc91663753"/>
      <w:bookmarkStart w:id="2351" w:name="_Toc91664375"/>
      <w:bookmarkStart w:id="2352" w:name="_Toc91678112"/>
      <w:bookmarkStart w:id="2353" w:name="_Toc91698929"/>
      <w:bookmarkStart w:id="2354" w:name="_Toc91699748"/>
      <w:bookmarkStart w:id="2355" w:name="_Toc91700557"/>
      <w:bookmarkStart w:id="2356" w:name="_Toc91701367"/>
      <w:bookmarkStart w:id="2357" w:name="_Toc91702176"/>
      <w:bookmarkStart w:id="2358" w:name="_Toc91702985"/>
      <w:bookmarkStart w:id="2359" w:name="_Toc91703799"/>
      <w:bookmarkStart w:id="2360" w:name="_Toc91749383"/>
      <w:bookmarkStart w:id="2361" w:name="_Toc90546059"/>
      <w:bookmarkStart w:id="2362" w:name="_Toc90627643"/>
      <w:bookmarkStart w:id="2363" w:name="_Toc91509663"/>
      <w:bookmarkStart w:id="2364" w:name="_Toc91577269"/>
      <w:bookmarkStart w:id="2365" w:name="_Toc91577729"/>
      <w:bookmarkStart w:id="2366" w:name="_Toc91595812"/>
      <w:bookmarkStart w:id="2367" w:name="_Toc91663754"/>
      <w:bookmarkStart w:id="2368" w:name="_Toc91664376"/>
      <w:bookmarkStart w:id="2369" w:name="_Toc91678113"/>
      <w:bookmarkStart w:id="2370" w:name="_Toc91698930"/>
      <w:bookmarkStart w:id="2371" w:name="_Toc91699749"/>
      <w:bookmarkStart w:id="2372" w:name="_Toc91700558"/>
      <w:bookmarkStart w:id="2373" w:name="_Toc91701368"/>
      <w:bookmarkStart w:id="2374" w:name="_Toc91702177"/>
      <w:bookmarkStart w:id="2375" w:name="_Toc91702986"/>
      <w:bookmarkStart w:id="2376" w:name="_Toc91703800"/>
      <w:bookmarkStart w:id="2377" w:name="_Toc91749384"/>
      <w:bookmarkStart w:id="2378" w:name="_Toc90546060"/>
      <w:bookmarkStart w:id="2379" w:name="_Toc90627644"/>
      <w:bookmarkStart w:id="2380" w:name="_Toc91509664"/>
      <w:bookmarkStart w:id="2381" w:name="_Toc91577270"/>
      <w:bookmarkStart w:id="2382" w:name="_Toc91577730"/>
      <w:bookmarkStart w:id="2383" w:name="_Toc91595813"/>
      <w:bookmarkStart w:id="2384" w:name="_Toc91663755"/>
      <w:bookmarkStart w:id="2385" w:name="_Toc91664377"/>
      <w:bookmarkStart w:id="2386" w:name="_Toc91678114"/>
      <w:bookmarkStart w:id="2387" w:name="_Toc91698931"/>
      <w:bookmarkStart w:id="2388" w:name="_Toc91699750"/>
      <w:bookmarkStart w:id="2389" w:name="_Toc91700559"/>
      <w:bookmarkStart w:id="2390" w:name="_Toc91701369"/>
      <w:bookmarkStart w:id="2391" w:name="_Toc91702178"/>
      <w:bookmarkStart w:id="2392" w:name="_Toc91702987"/>
      <w:bookmarkStart w:id="2393" w:name="_Toc91703801"/>
      <w:bookmarkStart w:id="2394" w:name="_Toc91749385"/>
      <w:bookmarkStart w:id="2395" w:name="_Toc90546061"/>
      <w:bookmarkStart w:id="2396" w:name="_Toc90627645"/>
      <w:bookmarkStart w:id="2397" w:name="_Toc91509665"/>
      <w:bookmarkStart w:id="2398" w:name="_Toc91577271"/>
      <w:bookmarkStart w:id="2399" w:name="_Toc91577731"/>
      <w:bookmarkStart w:id="2400" w:name="_Toc91595814"/>
      <w:bookmarkStart w:id="2401" w:name="_Toc91663756"/>
      <w:bookmarkStart w:id="2402" w:name="_Toc91664378"/>
      <w:bookmarkStart w:id="2403" w:name="_Toc91678115"/>
      <w:bookmarkStart w:id="2404" w:name="_Toc91698932"/>
      <w:bookmarkStart w:id="2405" w:name="_Toc91699751"/>
      <w:bookmarkStart w:id="2406" w:name="_Toc91700560"/>
      <w:bookmarkStart w:id="2407" w:name="_Toc91701370"/>
      <w:bookmarkStart w:id="2408" w:name="_Toc91702179"/>
      <w:bookmarkStart w:id="2409" w:name="_Toc91702988"/>
      <w:bookmarkStart w:id="2410" w:name="_Toc91703802"/>
      <w:bookmarkStart w:id="2411" w:name="_Toc91749386"/>
      <w:bookmarkStart w:id="2412" w:name="_Toc90463687"/>
      <w:bookmarkStart w:id="2413" w:name="_Toc90463782"/>
      <w:bookmarkStart w:id="2414" w:name="_Toc90467424"/>
      <w:bookmarkStart w:id="2415" w:name="_Toc90468940"/>
      <w:bookmarkStart w:id="2416" w:name="_Toc90469058"/>
      <w:bookmarkStart w:id="2417" w:name="_Toc90471568"/>
      <w:bookmarkStart w:id="2418" w:name="_Toc90546062"/>
      <w:bookmarkStart w:id="2419" w:name="_Toc90627646"/>
      <w:bookmarkStart w:id="2420" w:name="_Toc91509666"/>
      <w:bookmarkStart w:id="2421" w:name="_Toc91577272"/>
      <w:bookmarkStart w:id="2422" w:name="_Toc91577732"/>
      <w:bookmarkStart w:id="2423" w:name="_Toc91595815"/>
      <w:bookmarkStart w:id="2424" w:name="_Toc91663757"/>
      <w:bookmarkStart w:id="2425" w:name="_Toc91664379"/>
      <w:bookmarkStart w:id="2426" w:name="_Toc91678116"/>
      <w:bookmarkStart w:id="2427" w:name="_Toc91698933"/>
      <w:bookmarkStart w:id="2428" w:name="_Toc91699752"/>
      <w:bookmarkStart w:id="2429" w:name="_Toc91700561"/>
      <w:bookmarkStart w:id="2430" w:name="_Toc91701371"/>
      <w:bookmarkStart w:id="2431" w:name="_Toc91702180"/>
      <w:bookmarkStart w:id="2432" w:name="_Toc91702989"/>
      <w:bookmarkStart w:id="2433" w:name="_Toc91703803"/>
      <w:bookmarkStart w:id="2434" w:name="_Toc91749387"/>
      <w:bookmarkStart w:id="2435" w:name="_Toc118834872"/>
      <w:bookmarkStart w:id="2436" w:name="_Toc453710159"/>
      <w:bookmarkStart w:id="2437" w:name="_Toc457979810"/>
      <w:bookmarkStart w:id="2438" w:name="_Toc472942629"/>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r w:rsidRPr="002F35C7">
        <w:rPr>
          <w:rFonts w:ascii="Arial" w:hAnsi="Arial" w:cs="Arial"/>
          <w:sz w:val="20"/>
          <w:szCs w:val="20"/>
        </w:rPr>
        <w:t>Računovodstvo</w:t>
      </w:r>
      <w:bookmarkEnd w:id="2435"/>
    </w:p>
    <w:p w14:paraId="09083433" w14:textId="77FB374E" w:rsidR="00C822B8" w:rsidRPr="002F35C7" w:rsidRDefault="007D6343" w:rsidP="0070634B">
      <w:pPr>
        <w:spacing w:line="260" w:lineRule="atLeast"/>
        <w:rPr>
          <w:rFonts w:ascii="Arial" w:hAnsi="Arial" w:cs="Arial"/>
          <w:sz w:val="20"/>
        </w:rPr>
      </w:pPr>
      <w:r w:rsidRPr="002F35C7">
        <w:rPr>
          <w:rFonts w:ascii="Arial" w:hAnsi="Arial" w:cs="Arial"/>
          <w:sz w:val="20"/>
        </w:rPr>
        <w:t>Aplikacija</w:t>
      </w:r>
      <w:r w:rsidR="00B42856">
        <w:rPr>
          <w:rFonts w:ascii="Arial" w:hAnsi="Arial" w:cs="Arial"/>
          <w:sz w:val="20"/>
        </w:rPr>
        <w:t xml:space="preserve"> GKS</w:t>
      </w:r>
      <w:r w:rsidRPr="002F35C7">
        <w:rPr>
          <w:rFonts w:ascii="Arial" w:hAnsi="Arial" w:cs="Arial"/>
          <w:sz w:val="20"/>
        </w:rPr>
        <w:t xml:space="preserve"> zagotavlja podporo poslovnim procesom, ki jih izvajajo računovodski delavci PU. </w:t>
      </w:r>
      <w:r w:rsidR="00C822B8" w:rsidRPr="002F35C7">
        <w:rPr>
          <w:rFonts w:ascii="Arial" w:hAnsi="Arial" w:cs="Arial"/>
          <w:sz w:val="20"/>
        </w:rPr>
        <w:t>Uporabniški vmesniki aplikacij računovodskega področja so delno prenovljeni.</w:t>
      </w:r>
    </w:p>
    <w:p w14:paraId="708EF736" w14:textId="5CB6C2BC" w:rsidR="007D6343" w:rsidRPr="002F35C7" w:rsidRDefault="007D6343" w:rsidP="0070634B">
      <w:pPr>
        <w:spacing w:line="260" w:lineRule="atLeast"/>
        <w:rPr>
          <w:rFonts w:ascii="Arial" w:hAnsi="Arial" w:cs="Arial"/>
          <w:sz w:val="20"/>
        </w:rPr>
      </w:pPr>
      <w:r w:rsidRPr="002F35C7">
        <w:rPr>
          <w:rFonts w:ascii="Arial" w:hAnsi="Arial" w:cs="Arial"/>
          <w:sz w:val="20"/>
        </w:rPr>
        <w:t>V grobem lahko računovodski sklop aplikacije razdelimo na:</w:t>
      </w:r>
    </w:p>
    <w:p w14:paraId="37AED5E4" w14:textId="77777777" w:rsidR="007D6343" w:rsidRPr="002F35C7" w:rsidRDefault="007D6343" w:rsidP="0070634B">
      <w:pPr>
        <w:pStyle w:val="Oznaenseznam2"/>
        <w:spacing w:line="260" w:lineRule="atLeast"/>
        <w:rPr>
          <w:rFonts w:ascii="Arial" w:hAnsi="Arial" w:cs="Arial"/>
          <w:sz w:val="20"/>
        </w:rPr>
      </w:pPr>
      <w:r w:rsidRPr="002F35C7">
        <w:rPr>
          <w:rFonts w:ascii="Arial" w:hAnsi="Arial" w:cs="Arial"/>
          <w:sz w:val="20"/>
        </w:rPr>
        <w:t>prevzem podatkov,</w:t>
      </w:r>
    </w:p>
    <w:p w14:paraId="49506EA9" w14:textId="77777777" w:rsidR="007D6343" w:rsidRPr="002F35C7" w:rsidRDefault="007D6343" w:rsidP="0070634B">
      <w:pPr>
        <w:pStyle w:val="Oznaenseznam2"/>
        <w:spacing w:line="260" w:lineRule="atLeast"/>
        <w:rPr>
          <w:rFonts w:ascii="Arial" w:hAnsi="Arial" w:cs="Arial"/>
          <w:sz w:val="20"/>
        </w:rPr>
      </w:pPr>
      <w:r w:rsidRPr="002F35C7">
        <w:rPr>
          <w:rFonts w:ascii="Arial" w:hAnsi="Arial" w:cs="Arial"/>
          <w:sz w:val="20"/>
        </w:rPr>
        <w:t>glavno knjigo,</w:t>
      </w:r>
    </w:p>
    <w:p w14:paraId="2DB21346" w14:textId="77777777" w:rsidR="007D6343" w:rsidRPr="002F35C7" w:rsidRDefault="007D6343" w:rsidP="0070634B">
      <w:pPr>
        <w:pStyle w:val="Oznaenseznam2"/>
        <w:spacing w:line="260" w:lineRule="atLeast"/>
        <w:rPr>
          <w:rFonts w:ascii="Arial" w:hAnsi="Arial" w:cs="Arial"/>
          <w:sz w:val="20"/>
        </w:rPr>
      </w:pPr>
      <w:r w:rsidRPr="002F35C7">
        <w:rPr>
          <w:rFonts w:ascii="Arial" w:hAnsi="Arial" w:cs="Arial"/>
          <w:sz w:val="20"/>
        </w:rPr>
        <w:t>analitične evidence terjatev in obveznosti,</w:t>
      </w:r>
    </w:p>
    <w:p w14:paraId="239A4204" w14:textId="77777777" w:rsidR="007D6343" w:rsidRPr="002F35C7" w:rsidRDefault="007D6343" w:rsidP="0070634B">
      <w:pPr>
        <w:pStyle w:val="Oznaenseznam2"/>
        <w:spacing w:line="260" w:lineRule="atLeast"/>
        <w:rPr>
          <w:rFonts w:ascii="Arial" w:hAnsi="Arial" w:cs="Arial"/>
          <w:sz w:val="20"/>
        </w:rPr>
      </w:pPr>
      <w:r w:rsidRPr="002F35C7">
        <w:rPr>
          <w:rFonts w:ascii="Arial" w:hAnsi="Arial" w:cs="Arial"/>
          <w:sz w:val="20"/>
        </w:rPr>
        <w:t>vodenje osnovnih sredstev,</w:t>
      </w:r>
    </w:p>
    <w:p w14:paraId="6FE36845" w14:textId="77777777" w:rsidR="007D6343" w:rsidRPr="002F35C7" w:rsidRDefault="007D6343" w:rsidP="0070634B">
      <w:pPr>
        <w:pStyle w:val="Oznaenseznam2"/>
        <w:spacing w:line="260" w:lineRule="atLeast"/>
        <w:rPr>
          <w:rFonts w:ascii="Arial" w:hAnsi="Arial" w:cs="Arial"/>
          <w:sz w:val="20"/>
        </w:rPr>
      </w:pPr>
      <w:r w:rsidRPr="002F35C7">
        <w:rPr>
          <w:rFonts w:ascii="Arial" w:hAnsi="Arial" w:cs="Arial"/>
          <w:sz w:val="20"/>
        </w:rPr>
        <w:t>vodenje evidenc in obračuna najemnin,</w:t>
      </w:r>
    </w:p>
    <w:p w14:paraId="02241096" w14:textId="77777777" w:rsidR="007D6343" w:rsidRPr="002F35C7" w:rsidRDefault="007D6343" w:rsidP="0070634B">
      <w:pPr>
        <w:pStyle w:val="Oznaenseznam2"/>
        <w:spacing w:line="260" w:lineRule="atLeast"/>
        <w:rPr>
          <w:rFonts w:ascii="Arial" w:hAnsi="Arial" w:cs="Arial"/>
          <w:sz w:val="20"/>
        </w:rPr>
      </w:pPr>
      <w:r w:rsidRPr="002F35C7">
        <w:rPr>
          <w:rFonts w:ascii="Arial" w:hAnsi="Arial" w:cs="Arial"/>
          <w:sz w:val="20"/>
        </w:rPr>
        <w:t>pripravo zahtevkov za izplačilo iz proračuna,</w:t>
      </w:r>
    </w:p>
    <w:p w14:paraId="3C9D0529" w14:textId="77777777" w:rsidR="007D6343" w:rsidRPr="002F35C7" w:rsidRDefault="007D6343" w:rsidP="0070634B">
      <w:pPr>
        <w:pStyle w:val="Oznaenseznam2"/>
        <w:spacing w:line="260" w:lineRule="atLeast"/>
        <w:rPr>
          <w:rFonts w:ascii="Arial" w:hAnsi="Arial" w:cs="Arial"/>
          <w:sz w:val="20"/>
        </w:rPr>
      </w:pPr>
      <w:r w:rsidRPr="002F35C7">
        <w:rPr>
          <w:rFonts w:ascii="Arial" w:hAnsi="Arial" w:cs="Arial"/>
          <w:sz w:val="20"/>
        </w:rPr>
        <w:t xml:space="preserve">pripravo plačilnih nalogov , blagajniško poslovanje in prevzem bančnega izpiska, </w:t>
      </w:r>
    </w:p>
    <w:p w14:paraId="6EDBD85A" w14:textId="77777777" w:rsidR="007D6343" w:rsidRPr="002F35C7" w:rsidRDefault="007D6343" w:rsidP="0070634B">
      <w:pPr>
        <w:pStyle w:val="Oznaenseznam2"/>
        <w:spacing w:line="260" w:lineRule="atLeast"/>
        <w:rPr>
          <w:rFonts w:ascii="Arial" w:hAnsi="Arial" w:cs="Arial"/>
          <w:sz w:val="20"/>
        </w:rPr>
      </w:pPr>
      <w:r w:rsidRPr="002F35C7">
        <w:rPr>
          <w:rFonts w:ascii="Arial" w:hAnsi="Arial" w:cs="Arial"/>
          <w:sz w:val="20"/>
        </w:rPr>
        <w:t>priprava izpisov in poročil,</w:t>
      </w:r>
    </w:p>
    <w:p w14:paraId="0307D91A" w14:textId="77777777" w:rsidR="007D6343" w:rsidRPr="002F35C7" w:rsidRDefault="007D6343" w:rsidP="0070634B">
      <w:pPr>
        <w:pStyle w:val="Oznaenseznam2"/>
        <w:spacing w:line="260" w:lineRule="atLeast"/>
        <w:rPr>
          <w:rFonts w:ascii="Arial" w:hAnsi="Arial" w:cs="Arial"/>
          <w:sz w:val="20"/>
        </w:rPr>
      </w:pPr>
      <w:r w:rsidRPr="002F35C7">
        <w:rPr>
          <w:rFonts w:ascii="Arial" w:hAnsi="Arial" w:cs="Arial"/>
          <w:sz w:val="20"/>
        </w:rPr>
        <w:t xml:space="preserve">različne servisne postopke (obračun obresti, postopki </w:t>
      </w:r>
      <w:proofErr w:type="spellStart"/>
      <w:r w:rsidRPr="002F35C7">
        <w:rPr>
          <w:rFonts w:ascii="Arial" w:hAnsi="Arial" w:cs="Arial"/>
          <w:sz w:val="20"/>
        </w:rPr>
        <w:t>preknjiževanja</w:t>
      </w:r>
      <w:proofErr w:type="spellEnd"/>
      <w:r w:rsidRPr="002F35C7">
        <w:rPr>
          <w:rFonts w:ascii="Arial" w:hAnsi="Arial" w:cs="Arial"/>
          <w:sz w:val="20"/>
        </w:rPr>
        <w:t>, zaključitev leta idr.).</w:t>
      </w:r>
    </w:p>
    <w:bookmarkEnd w:id="2436"/>
    <w:bookmarkEnd w:id="2437"/>
    <w:bookmarkEnd w:id="2438"/>
    <w:p w14:paraId="4BE2F216" w14:textId="04A7FCC3" w:rsidR="006B738B" w:rsidRPr="00522BE2" w:rsidRDefault="006B738B" w:rsidP="0070634B">
      <w:pPr>
        <w:spacing w:line="260" w:lineRule="atLeast"/>
        <w:jc w:val="center"/>
        <w:rPr>
          <w:rFonts w:ascii="Arial" w:hAnsi="Arial" w:cs="Arial"/>
          <w:sz w:val="20"/>
          <w:highlight w:val="yellow"/>
        </w:rPr>
      </w:pPr>
      <w:r w:rsidRPr="00522BE2">
        <w:rPr>
          <w:rFonts w:ascii="Arial" w:hAnsi="Arial" w:cs="Arial"/>
          <w:noProof/>
          <w:sz w:val="20"/>
        </w:rPr>
        <w:lastRenderedPageBreak/>
        <w:drawing>
          <wp:inline distT="0" distB="0" distL="0" distR="0" wp14:anchorId="39242C8A" wp14:editId="1BC21CF0">
            <wp:extent cx="3227695" cy="2663418"/>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8941" cy="2697453"/>
                    </a:xfrm>
                    <a:prstGeom prst="rect">
                      <a:avLst/>
                    </a:prstGeom>
                    <a:noFill/>
                    <a:ln>
                      <a:noFill/>
                    </a:ln>
                  </pic:spPr>
                </pic:pic>
              </a:graphicData>
            </a:graphic>
          </wp:inline>
        </w:drawing>
      </w:r>
    </w:p>
    <w:p w14:paraId="1E88178C" w14:textId="7207812C" w:rsidR="00A77834" w:rsidRPr="00522BE2" w:rsidRDefault="00A77834" w:rsidP="0070634B">
      <w:pPr>
        <w:pStyle w:val="Napis"/>
        <w:spacing w:line="260" w:lineRule="atLeast"/>
        <w:rPr>
          <w:rFonts w:ascii="Arial" w:hAnsi="Arial" w:cs="Arial"/>
          <w:sz w:val="20"/>
          <w:szCs w:val="20"/>
        </w:rPr>
      </w:pPr>
      <w:bookmarkStart w:id="2439" w:name="_Toc118800654"/>
      <w:r w:rsidRPr="00522BE2">
        <w:rPr>
          <w:rFonts w:ascii="Arial" w:hAnsi="Arial" w:cs="Arial"/>
          <w:sz w:val="20"/>
          <w:szCs w:val="20"/>
        </w:rPr>
        <w:t xml:space="preserve">Slika </w:t>
      </w:r>
      <w:r w:rsidR="00051F8A" w:rsidRPr="00522BE2">
        <w:rPr>
          <w:rFonts w:ascii="Arial" w:hAnsi="Arial" w:cs="Arial"/>
          <w:sz w:val="20"/>
          <w:szCs w:val="20"/>
        </w:rPr>
        <w:fldChar w:fldCharType="begin"/>
      </w:r>
      <w:r w:rsidR="00051F8A" w:rsidRPr="00522BE2">
        <w:rPr>
          <w:rFonts w:ascii="Arial" w:hAnsi="Arial" w:cs="Arial"/>
          <w:sz w:val="20"/>
          <w:szCs w:val="20"/>
        </w:rPr>
        <w:instrText xml:space="preserve"> SEQ Slika \* ARABIC </w:instrText>
      </w:r>
      <w:r w:rsidR="00051F8A" w:rsidRPr="00522BE2">
        <w:rPr>
          <w:rFonts w:ascii="Arial" w:hAnsi="Arial" w:cs="Arial"/>
          <w:sz w:val="20"/>
          <w:szCs w:val="20"/>
        </w:rPr>
        <w:fldChar w:fldCharType="separate"/>
      </w:r>
      <w:r w:rsidR="007E49E0">
        <w:rPr>
          <w:rFonts w:ascii="Arial" w:hAnsi="Arial" w:cs="Arial"/>
          <w:noProof/>
          <w:sz w:val="20"/>
          <w:szCs w:val="20"/>
        </w:rPr>
        <w:t>4</w:t>
      </w:r>
      <w:r w:rsidR="00051F8A" w:rsidRPr="00522BE2">
        <w:rPr>
          <w:rFonts w:ascii="Arial" w:hAnsi="Arial" w:cs="Arial"/>
          <w:sz w:val="20"/>
          <w:szCs w:val="20"/>
        </w:rPr>
        <w:fldChar w:fldCharType="end"/>
      </w:r>
      <w:r w:rsidRPr="00522BE2">
        <w:rPr>
          <w:rFonts w:ascii="Arial" w:hAnsi="Arial" w:cs="Arial"/>
          <w:sz w:val="20"/>
          <w:szCs w:val="20"/>
        </w:rPr>
        <w:t xml:space="preserve">: </w:t>
      </w:r>
      <w:r w:rsidR="00D82503" w:rsidRPr="00522BE2">
        <w:rPr>
          <w:rFonts w:ascii="Arial" w:hAnsi="Arial" w:cs="Arial"/>
          <w:sz w:val="20"/>
          <w:szCs w:val="20"/>
        </w:rPr>
        <w:t>Aplikacijska struktura znotraj glavne knjige in pomožnih knjig</w:t>
      </w:r>
      <w:bookmarkEnd w:id="2439"/>
    </w:p>
    <w:p w14:paraId="51214B73" w14:textId="1891515B" w:rsidR="00613AC9" w:rsidRPr="00522BE2" w:rsidRDefault="00613AC9" w:rsidP="0070634B">
      <w:pPr>
        <w:spacing w:line="260" w:lineRule="atLeast"/>
        <w:rPr>
          <w:rFonts w:ascii="Arial" w:hAnsi="Arial" w:cs="Arial"/>
          <w:sz w:val="20"/>
        </w:rPr>
      </w:pPr>
      <w:r w:rsidRPr="00522BE2">
        <w:rPr>
          <w:rFonts w:ascii="Arial" w:hAnsi="Arial" w:cs="Arial"/>
          <w:sz w:val="20"/>
        </w:rPr>
        <w:t xml:space="preserve">Glavna knjiga, saldakonti, knjiga osnovnih sredstev ter evidence plačilnega prometa se vodijo na nivoju PU. Glavna knjiga se vodi tudi na nivoju celotnega državnega proračuna, zato obstajajo knjige PU ter knjiga državnega proračuna. </w:t>
      </w:r>
      <w:r w:rsidR="00AD36FD" w:rsidRPr="00522BE2">
        <w:rPr>
          <w:rFonts w:ascii="Arial" w:hAnsi="Arial" w:cs="Arial"/>
          <w:sz w:val="20"/>
        </w:rPr>
        <w:t xml:space="preserve">Analogno velja za nivo občinskega proračuna in </w:t>
      </w:r>
      <w:proofErr w:type="spellStart"/>
      <w:r w:rsidR="00AD36FD" w:rsidRPr="00522BE2">
        <w:rPr>
          <w:rFonts w:ascii="Arial" w:hAnsi="Arial" w:cs="Arial"/>
          <w:sz w:val="20"/>
        </w:rPr>
        <w:t>računovodenja</w:t>
      </w:r>
      <w:proofErr w:type="spellEnd"/>
      <w:r w:rsidR="00AD36FD" w:rsidRPr="00522BE2">
        <w:rPr>
          <w:rFonts w:ascii="Arial" w:hAnsi="Arial" w:cs="Arial"/>
          <w:sz w:val="20"/>
        </w:rPr>
        <w:t>.</w:t>
      </w:r>
    </w:p>
    <w:p w14:paraId="0558566B" w14:textId="58478E11" w:rsidR="00613AC9" w:rsidRPr="00522BE2" w:rsidRDefault="00613AC9" w:rsidP="0070634B">
      <w:pPr>
        <w:spacing w:line="260" w:lineRule="atLeast"/>
        <w:rPr>
          <w:rFonts w:ascii="Arial" w:hAnsi="Arial" w:cs="Arial"/>
          <w:sz w:val="20"/>
        </w:rPr>
      </w:pPr>
      <w:r w:rsidRPr="00522BE2">
        <w:rPr>
          <w:rFonts w:ascii="Arial" w:hAnsi="Arial" w:cs="Arial"/>
          <w:sz w:val="20"/>
        </w:rPr>
        <w:t xml:space="preserve">V okviru IS MFERAC se nahajajo različni viri podatkov za knjiženje v poslovne knjige. Knjigovodske listine so vnesene že v evidence v ostalih sklopih </w:t>
      </w:r>
      <w:r w:rsidR="00793734" w:rsidRPr="004C39D3">
        <w:rPr>
          <w:rFonts w:ascii="Arial" w:hAnsi="Arial" w:cs="Arial"/>
          <w:sz w:val="20"/>
        </w:rPr>
        <w:t>IS</w:t>
      </w:r>
      <w:r w:rsidR="00793734">
        <w:rPr>
          <w:rFonts w:ascii="Arial" w:hAnsi="Arial" w:cs="Arial"/>
          <w:sz w:val="20"/>
        </w:rPr>
        <w:t xml:space="preserve"> MFERAC</w:t>
      </w:r>
      <w:r w:rsidRPr="00522BE2">
        <w:rPr>
          <w:rFonts w:ascii="Arial" w:hAnsi="Arial" w:cs="Arial"/>
          <w:sz w:val="20"/>
        </w:rPr>
        <w:t>, za knjiženje v glavno knjigo se uporabljajo še temeljnice iz pomožnih računovodskih knjig:</w:t>
      </w:r>
    </w:p>
    <w:p w14:paraId="28F7FFF8" w14:textId="77777777" w:rsidR="00613AC9" w:rsidRPr="00522BE2" w:rsidRDefault="00613AC9" w:rsidP="0070634B">
      <w:pPr>
        <w:pStyle w:val="Oznaenseznam2"/>
        <w:spacing w:line="260" w:lineRule="atLeast"/>
        <w:rPr>
          <w:rFonts w:ascii="Arial" w:hAnsi="Arial" w:cs="Arial"/>
          <w:sz w:val="20"/>
        </w:rPr>
      </w:pPr>
      <w:r w:rsidRPr="00522BE2">
        <w:rPr>
          <w:rFonts w:ascii="Arial" w:hAnsi="Arial" w:cs="Arial"/>
          <w:sz w:val="20"/>
        </w:rPr>
        <w:t>Knjigovodske listine, ki nastanejo oziroma so evidentirane v okviru finančnih služb PU in so podlaga za zapisovanje dogodkov v poslovne knjige, so:</w:t>
      </w:r>
    </w:p>
    <w:p w14:paraId="4D23904E"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 xml:space="preserve">listine prejetih dokumentov, kot so računi, predračuni, </w:t>
      </w:r>
      <w:proofErr w:type="spellStart"/>
      <w:r w:rsidRPr="00522BE2">
        <w:rPr>
          <w:rFonts w:ascii="Arial" w:hAnsi="Arial" w:cs="Arial"/>
          <w:sz w:val="20"/>
        </w:rPr>
        <w:t>bremepisi</w:t>
      </w:r>
      <w:proofErr w:type="spellEnd"/>
      <w:r w:rsidRPr="00522BE2">
        <w:rPr>
          <w:rFonts w:ascii="Arial" w:hAnsi="Arial" w:cs="Arial"/>
          <w:sz w:val="20"/>
        </w:rPr>
        <w:t>, dobropisi, zahtevki (praviloma e-dokumenti),</w:t>
      </w:r>
    </w:p>
    <w:p w14:paraId="6863D78D"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akontacije in obračuni tujih ter domačih potnih nalogov,</w:t>
      </w:r>
    </w:p>
    <w:p w14:paraId="5951268B"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dokumenti obračuna stroškov dela in drugih stroškov dela,</w:t>
      </w:r>
    </w:p>
    <w:p w14:paraId="19409909"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 xml:space="preserve">listine izdanih dokumentov: računi, dobropisi, </w:t>
      </w:r>
      <w:proofErr w:type="spellStart"/>
      <w:r w:rsidRPr="00522BE2">
        <w:rPr>
          <w:rFonts w:ascii="Arial" w:hAnsi="Arial" w:cs="Arial"/>
          <w:sz w:val="20"/>
        </w:rPr>
        <w:t>bremepisi</w:t>
      </w:r>
      <w:proofErr w:type="spellEnd"/>
      <w:r w:rsidRPr="00522BE2">
        <w:rPr>
          <w:rFonts w:ascii="Arial" w:hAnsi="Arial" w:cs="Arial"/>
          <w:sz w:val="20"/>
        </w:rPr>
        <w:t xml:space="preserve"> (praviloma e-dokumenti), bančne garancije in drugo.</w:t>
      </w:r>
    </w:p>
    <w:p w14:paraId="5E3BAF61" w14:textId="77777777" w:rsidR="00613AC9" w:rsidRPr="00522BE2" w:rsidRDefault="00613AC9" w:rsidP="0070634B">
      <w:pPr>
        <w:pStyle w:val="Oznaenseznam2"/>
        <w:spacing w:line="260" w:lineRule="atLeast"/>
        <w:rPr>
          <w:rFonts w:ascii="Arial" w:hAnsi="Arial" w:cs="Arial"/>
          <w:sz w:val="20"/>
        </w:rPr>
      </w:pPr>
      <w:r w:rsidRPr="00522BE2">
        <w:rPr>
          <w:rFonts w:ascii="Arial" w:hAnsi="Arial" w:cs="Arial"/>
          <w:sz w:val="20"/>
        </w:rPr>
        <w:t>Odredbe za izplačilo iz proračuna.</w:t>
      </w:r>
    </w:p>
    <w:p w14:paraId="32C41686" w14:textId="77777777" w:rsidR="00613AC9" w:rsidRPr="00522BE2" w:rsidRDefault="00613AC9" w:rsidP="0070634B">
      <w:pPr>
        <w:pStyle w:val="Oznaenseznam2"/>
        <w:spacing w:line="260" w:lineRule="atLeast"/>
        <w:rPr>
          <w:rFonts w:ascii="Arial" w:hAnsi="Arial" w:cs="Arial"/>
          <w:sz w:val="20"/>
        </w:rPr>
      </w:pPr>
      <w:r w:rsidRPr="00522BE2">
        <w:rPr>
          <w:rFonts w:ascii="Arial" w:hAnsi="Arial" w:cs="Arial"/>
          <w:sz w:val="20"/>
        </w:rPr>
        <w:t>Zapisniki za evidentiranje sredstev v knjigo osnovnih sredstev:</w:t>
      </w:r>
    </w:p>
    <w:p w14:paraId="27A0D6F1"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prevzemni zapisnik novih nabav osnovnih sredstev oziroma nadgradnje osnovnih sredstev,</w:t>
      </w:r>
    </w:p>
    <w:p w14:paraId="6062A13C"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 xml:space="preserve">zapisnik za prenos osnovnih sredstev med PU ter </w:t>
      </w:r>
    </w:p>
    <w:p w14:paraId="42D051CA"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zapisnik za prenos osnovnih sredstev med STM, lokacijami, zadolžitve osnovnih sredstev in reverzi.</w:t>
      </w:r>
    </w:p>
    <w:p w14:paraId="4CDE87CD" w14:textId="77777777" w:rsidR="00613AC9" w:rsidRPr="00522BE2" w:rsidRDefault="00613AC9" w:rsidP="0070634B">
      <w:pPr>
        <w:pStyle w:val="Oznaenseznam2"/>
        <w:spacing w:line="260" w:lineRule="atLeast"/>
        <w:rPr>
          <w:rFonts w:ascii="Arial" w:hAnsi="Arial" w:cs="Arial"/>
          <w:sz w:val="20"/>
        </w:rPr>
      </w:pPr>
      <w:r w:rsidRPr="00522BE2">
        <w:rPr>
          <w:rFonts w:ascii="Arial" w:hAnsi="Arial" w:cs="Arial"/>
          <w:sz w:val="20"/>
        </w:rPr>
        <w:t>Temeljnice z zapisi dogodkov za knjiženje v glavno knjigo:</w:t>
      </w:r>
    </w:p>
    <w:p w14:paraId="100CA003"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temeljnice knjižb iz saldakontov obveznosti,</w:t>
      </w:r>
    </w:p>
    <w:p w14:paraId="4F635314"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temeljnice knjižb iz saldakontov terjatev,</w:t>
      </w:r>
    </w:p>
    <w:p w14:paraId="307704C0"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temeljnice knjižb iz knjige osnovnih sredstev,</w:t>
      </w:r>
    </w:p>
    <w:p w14:paraId="60FE1576"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temeljnice knjižb iz evidence najemnin,</w:t>
      </w:r>
    </w:p>
    <w:p w14:paraId="0E8A364C"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temeljnice knjižb plačilnega prometa,</w:t>
      </w:r>
    </w:p>
    <w:p w14:paraId="6751C0B2"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temeljnice knjižb obračuna stroškov dela in drugih stroškov dela,</w:t>
      </w:r>
    </w:p>
    <w:p w14:paraId="465A6A9E" w14:textId="77777777" w:rsidR="00613AC9" w:rsidRPr="00522BE2" w:rsidRDefault="00613AC9"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temeljnice obračuna štipendij.</w:t>
      </w:r>
    </w:p>
    <w:p w14:paraId="15B91634" w14:textId="6D995928" w:rsidR="00613AC9" w:rsidRPr="00522BE2" w:rsidRDefault="00613AC9" w:rsidP="0070634B">
      <w:pPr>
        <w:spacing w:line="260" w:lineRule="atLeast"/>
        <w:rPr>
          <w:rFonts w:ascii="Arial" w:hAnsi="Arial" w:cs="Arial"/>
          <w:sz w:val="20"/>
        </w:rPr>
      </w:pPr>
      <w:r w:rsidRPr="00522BE2">
        <w:rPr>
          <w:rFonts w:ascii="Arial" w:hAnsi="Arial" w:cs="Arial"/>
          <w:sz w:val="20"/>
        </w:rPr>
        <w:t>Pri posameznem viru (</w:t>
      </w:r>
      <w:r w:rsidR="00A811F8">
        <w:rPr>
          <w:rFonts w:ascii="Arial" w:hAnsi="Arial" w:cs="Arial"/>
          <w:sz w:val="20"/>
        </w:rPr>
        <w:t>npr.</w:t>
      </w:r>
      <w:r w:rsidRPr="00522BE2">
        <w:rPr>
          <w:rFonts w:ascii="Arial" w:hAnsi="Arial" w:cs="Arial"/>
          <w:sz w:val="20"/>
        </w:rPr>
        <w:t xml:space="preserve"> v finančni službi) potrjeni dokumenti in podatki se predajo računovodski službi. Računovodski delavci jih pregledajo z računovodskega vidika, dopolnijo, če je to potrebno ter izvedejo knjiženje v poslovne knjige. V primeru ugotovljenih nepravilnosti dokumente vrnejo finančni službi oziroma izdajatelju v dopolnitev.</w:t>
      </w:r>
    </w:p>
    <w:p w14:paraId="53CDDA5B" w14:textId="77777777" w:rsidR="00AD36FD" w:rsidRPr="00522BE2" w:rsidRDefault="00AD36FD" w:rsidP="0070634B">
      <w:pPr>
        <w:spacing w:line="260" w:lineRule="atLeast"/>
        <w:rPr>
          <w:rFonts w:ascii="Arial" w:hAnsi="Arial" w:cs="Arial"/>
          <w:sz w:val="20"/>
        </w:rPr>
      </w:pPr>
      <w:r w:rsidRPr="00522BE2">
        <w:rPr>
          <w:rFonts w:ascii="Arial" w:hAnsi="Arial" w:cs="Arial"/>
          <w:sz w:val="20"/>
        </w:rPr>
        <w:lastRenderedPageBreak/>
        <w:t xml:space="preserve">IS MFERAC poleg postopkov pregleda podatkov in dokumentov ter potrebnih kontrol vsebuje shemo vnaprej nastavljenih pravil za avtomatsko izvajanje knjiženja v poslovne knjige. Urejanje teh nastavitev se ohrani v pristojnosti posameznih računovodstev oziroma skupne računovodske službe. Sheme knjiženja so pripravljene tudi za evidentiranje na podlagi temeljnic pri vseh virih, kjer te temeljnice nastanejo. V IS MFERAC se uporablja enotne sheme knjiženja. </w:t>
      </w:r>
    </w:p>
    <w:p w14:paraId="1B3EACA7" w14:textId="77777777" w:rsidR="00AD36FD" w:rsidRPr="00522BE2" w:rsidRDefault="00AD36FD" w:rsidP="0070634B">
      <w:pPr>
        <w:spacing w:line="260" w:lineRule="atLeast"/>
        <w:rPr>
          <w:rFonts w:ascii="Arial" w:hAnsi="Arial" w:cs="Arial"/>
          <w:sz w:val="20"/>
        </w:rPr>
      </w:pPr>
      <w:r w:rsidRPr="00522BE2">
        <w:rPr>
          <w:rFonts w:ascii="Arial" w:hAnsi="Arial" w:cs="Arial"/>
          <w:sz w:val="20"/>
        </w:rPr>
        <w:t>Določene vrste knjižb v poslovnih knjigah predstavljajo dogodke, ki se izkazujejo tudi v stanju proračuna. Povezavo ter izmenjavo računovodskih in proračunskih podatkov in informacij je potrebno ohraniti.</w:t>
      </w:r>
    </w:p>
    <w:p w14:paraId="4E72431B" w14:textId="2EFE41FA" w:rsidR="00AD36FD" w:rsidRPr="00522BE2" w:rsidRDefault="00AD36FD" w:rsidP="0070634B">
      <w:pPr>
        <w:spacing w:line="260" w:lineRule="atLeast"/>
        <w:rPr>
          <w:rFonts w:ascii="Arial" w:hAnsi="Arial" w:cs="Arial"/>
          <w:sz w:val="20"/>
        </w:rPr>
      </w:pPr>
      <w:r w:rsidRPr="00522BE2">
        <w:rPr>
          <w:rFonts w:ascii="Arial" w:hAnsi="Arial" w:cs="Arial"/>
          <w:sz w:val="20"/>
        </w:rPr>
        <w:t>Vzpostavi naj se knjiženje poslovnih dogodkov na podlagi prejetih dokumentov po sistemu plačane realizacije in fakturirane realizacije. Pri tem se upošteva, da se knjiženje poslovnih dogodkov izvede na podlagi knjigovodskih listin (računov</w:t>
      </w:r>
      <w:r w:rsidR="00A811F8">
        <w:rPr>
          <w:rFonts w:ascii="Arial" w:hAnsi="Arial" w:cs="Arial"/>
          <w:sz w:val="20"/>
        </w:rPr>
        <w:t>,</w:t>
      </w:r>
      <w:r w:rsidRPr="00522BE2">
        <w:rPr>
          <w:rFonts w:ascii="Arial" w:hAnsi="Arial" w:cs="Arial"/>
          <w:sz w:val="20"/>
        </w:rPr>
        <w:t xml:space="preserve"> ipd.) in ne šele na podlagi odredb.</w:t>
      </w:r>
    </w:p>
    <w:p w14:paraId="5E01E86A" w14:textId="372F8C52" w:rsidR="001D446C" w:rsidRPr="00522BE2" w:rsidRDefault="001D446C" w:rsidP="0070634B">
      <w:pPr>
        <w:pStyle w:val="Naslov4"/>
        <w:spacing w:line="260" w:lineRule="atLeast"/>
        <w:rPr>
          <w:rFonts w:ascii="Arial" w:hAnsi="Arial" w:cs="Arial"/>
          <w:sz w:val="20"/>
          <w:szCs w:val="20"/>
        </w:rPr>
      </w:pPr>
      <w:bookmarkStart w:id="2440" w:name="_Toc118834873"/>
      <w:r w:rsidRPr="00522BE2">
        <w:rPr>
          <w:rFonts w:ascii="Arial" w:hAnsi="Arial" w:cs="Arial"/>
          <w:sz w:val="20"/>
          <w:szCs w:val="20"/>
        </w:rPr>
        <w:t>Saldakonti terjatev in saldakonti obveznosti</w:t>
      </w:r>
      <w:bookmarkEnd w:id="2440"/>
    </w:p>
    <w:p w14:paraId="5234F8B7" w14:textId="4C21FAF7" w:rsidR="00852822" w:rsidRPr="00522BE2" w:rsidRDefault="00852822" w:rsidP="0070634B">
      <w:pPr>
        <w:spacing w:line="260" w:lineRule="atLeast"/>
        <w:rPr>
          <w:rFonts w:ascii="Arial" w:hAnsi="Arial" w:cs="Arial"/>
          <w:sz w:val="20"/>
        </w:rPr>
      </w:pPr>
      <w:r w:rsidRPr="00522BE2">
        <w:rPr>
          <w:rFonts w:ascii="Arial" w:hAnsi="Arial" w:cs="Arial"/>
          <w:sz w:val="20"/>
        </w:rPr>
        <w:t xml:space="preserve">Knjiženje v analitične evidence saldakonte obveznosti (domači ter tuji) se izvede na podlagi podatkov dokumentov, ki so prejeti oziroma nastanejo v okviru finančnih služb PU. V računovodski službi se opravi kontrola prejetih dokumentov in podatkov, uredi </w:t>
      </w:r>
      <w:proofErr w:type="spellStart"/>
      <w:r w:rsidRPr="00522BE2">
        <w:rPr>
          <w:rFonts w:ascii="Arial" w:hAnsi="Arial" w:cs="Arial"/>
          <w:sz w:val="20"/>
        </w:rPr>
        <w:t>kontiranje</w:t>
      </w:r>
      <w:proofErr w:type="spellEnd"/>
      <w:r w:rsidRPr="00522BE2">
        <w:rPr>
          <w:rFonts w:ascii="Arial" w:hAnsi="Arial" w:cs="Arial"/>
          <w:sz w:val="20"/>
        </w:rPr>
        <w:t xml:space="preserve"> in izvede knjiženje v analitične evidence saldakontov obveznosti ter v sintetične evidence glavne knjige. Knjižbe za glavno knjigo se praviloma pripravijo avtomatsko, kljub temu računovodje preverijo pravilnost knjižb in usklajenost stanj v poslovnih knjigah. Zajem obveznosti se torej takoj odrazi na kontih glavne knjige, kar pomeni takojšnjo usklajenost analitične evidence z glavno knjigo oziroma enkraten zajem podatkov za analitične evidence in za glavno knjigo. Poleg knjiženja na podlagi prejetih knjigovodskih listin oziroma tistih, ki nastanejo v okviru finančnih služb proračunskih uporabnikov, se evidentirajo še odredbe za izplačilo iz proračuna, ki na kontih glavne knjige in analitičnih kontih sprožijo fazne dogodke, ki so pomembni za spremembo statusov dokumentov in nanje vezane kontrole ter izmenjavo informacij s finančnim in kadrovsko plačnim delom </w:t>
      </w:r>
      <w:r w:rsidR="00793734" w:rsidRPr="004C39D3">
        <w:rPr>
          <w:rFonts w:ascii="Arial" w:hAnsi="Arial" w:cs="Arial"/>
          <w:sz w:val="20"/>
        </w:rPr>
        <w:t>IS</w:t>
      </w:r>
      <w:r w:rsidR="00793734">
        <w:rPr>
          <w:rFonts w:ascii="Arial" w:hAnsi="Arial" w:cs="Arial"/>
          <w:sz w:val="20"/>
        </w:rPr>
        <w:t xml:space="preserve"> MFERAC</w:t>
      </w:r>
      <w:r w:rsidRPr="00522BE2">
        <w:rPr>
          <w:rFonts w:ascii="Arial" w:hAnsi="Arial" w:cs="Arial"/>
          <w:sz w:val="20"/>
        </w:rPr>
        <w:t>.</w:t>
      </w:r>
    </w:p>
    <w:p w14:paraId="55365F71" w14:textId="4EA5B8EF" w:rsidR="00852822" w:rsidRPr="00522BE2" w:rsidRDefault="00852822" w:rsidP="0070634B">
      <w:pPr>
        <w:spacing w:line="260" w:lineRule="atLeast"/>
        <w:rPr>
          <w:rFonts w:ascii="Arial" w:hAnsi="Arial" w:cs="Arial"/>
          <w:sz w:val="20"/>
        </w:rPr>
      </w:pPr>
      <w:r w:rsidRPr="00522BE2">
        <w:rPr>
          <w:rFonts w:ascii="Arial" w:hAnsi="Arial" w:cs="Arial"/>
          <w:sz w:val="20"/>
        </w:rPr>
        <w:t xml:space="preserve">Po knjiženju poslovnih dogodkov imajo računovodski delavci možnost vpogleda v knjižbe (pregled prometa) ter izničenja knjižb v primeru morebitnih napak. Omogočeni so izdelava in pošiljanje opominov ter IOP obrazcev za usklajevanje obveznosti PU do poslovnih partnerjev. Priprava in pošiljanje navedenih obrazcev v elektronski obliki in z uporabo elektronskih poti (preko </w:t>
      </w:r>
      <w:proofErr w:type="spellStart"/>
      <w:r w:rsidRPr="00522BE2">
        <w:rPr>
          <w:rFonts w:ascii="Arial" w:hAnsi="Arial" w:cs="Arial"/>
          <w:sz w:val="20"/>
        </w:rPr>
        <w:t>UJPnet</w:t>
      </w:r>
      <w:proofErr w:type="spellEnd"/>
      <w:r w:rsidRPr="00522BE2">
        <w:rPr>
          <w:rFonts w:ascii="Arial" w:hAnsi="Arial" w:cs="Arial"/>
          <w:sz w:val="20"/>
        </w:rPr>
        <w:t xml:space="preserve">) je za partnerje javne uprave že omogočena. Predvidena je širitev uporabe teh dokumentov na vse poslovne partnerje. </w:t>
      </w:r>
    </w:p>
    <w:p w14:paraId="21F85F86" w14:textId="46B4958C" w:rsidR="00852822" w:rsidRPr="00522BE2" w:rsidRDefault="00852822" w:rsidP="0070634B">
      <w:pPr>
        <w:spacing w:line="260" w:lineRule="atLeast"/>
        <w:rPr>
          <w:rFonts w:ascii="Arial" w:hAnsi="Arial" w:cs="Arial"/>
          <w:sz w:val="20"/>
        </w:rPr>
      </w:pPr>
      <w:r w:rsidRPr="00522BE2">
        <w:rPr>
          <w:rFonts w:ascii="Arial" w:hAnsi="Arial" w:cs="Arial"/>
          <w:sz w:val="20"/>
        </w:rPr>
        <w:t xml:space="preserve">Za saldakonte terjatev velja podobno kot za saldakonte obveznosti. V okviru saldakontov terjatev je mogoče, poleg terjatev do poslovnih partnerjev na osnovi izdanih računov, izvajati tudi knjiženje terjatev za sredstva dana v upravljanje, instrumentov za zavarovanje plačil, izvajati izračun zamudnih obresti za prepozno plačane terjatve in pošiljanje </w:t>
      </w:r>
      <w:proofErr w:type="spellStart"/>
      <w:r w:rsidRPr="00522BE2">
        <w:rPr>
          <w:rFonts w:ascii="Arial" w:hAnsi="Arial" w:cs="Arial"/>
          <w:sz w:val="20"/>
        </w:rPr>
        <w:t>bremepisov</w:t>
      </w:r>
      <w:proofErr w:type="spellEnd"/>
      <w:r w:rsidRPr="00522BE2">
        <w:rPr>
          <w:rFonts w:ascii="Arial" w:hAnsi="Arial" w:cs="Arial"/>
          <w:sz w:val="20"/>
        </w:rPr>
        <w:t xml:space="preserve">. Tudi te dokumente in podatke računovodska služba pregleda, </w:t>
      </w:r>
      <w:proofErr w:type="spellStart"/>
      <w:r w:rsidRPr="00522BE2">
        <w:rPr>
          <w:rFonts w:ascii="Arial" w:hAnsi="Arial" w:cs="Arial"/>
          <w:sz w:val="20"/>
        </w:rPr>
        <w:t>kontira</w:t>
      </w:r>
      <w:proofErr w:type="spellEnd"/>
      <w:r w:rsidRPr="00522BE2">
        <w:rPr>
          <w:rFonts w:ascii="Arial" w:hAnsi="Arial" w:cs="Arial"/>
          <w:sz w:val="20"/>
        </w:rPr>
        <w:t xml:space="preserve"> in izvede knjiženje. Za odprte terjatve ima omogočeno izdelavo in pošiljanje opominov ter IOP obrazcev za usklajevanje terjatev proračunskih uporabnikov oziroma obveznosti do poslovnih partnerjev. Priprava in pošiljanje navedenih obrazcev v elektronski obliki in z uporabo elektronskih poti (preko </w:t>
      </w:r>
      <w:proofErr w:type="spellStart"/>
      <w:r w:rsidRPr="00522BE2">
        <w:rPr>
          <w:rFonts w:ascii="Arial" w:hAnsi="Arial" w:cs="Arial"/>
          <w:sz w:val="20"/>
        </w:rPr>
        <w:t>UJPnet</w:t>
      </w:r>
      <w:proofErr w:type="spellEnd"/>
      <w:r w:rsidRPr="00522BE2">
        <w:rPr>
          <w:rFonts w:ascii="Arial" w:hAnsi="Arial" w:cs="Arial"/>
          <w:sz w:val="20"/>
        </w:rPr>
        <w:t xml:space="preserve">) je za partnerje javne uprave že omogočena. Predvidena je širitev uporabe teh dokumentov na vse poslovne partnerje. </w:t>
      </w:r>
    </w:p>
    <w:p w14:paraId="5075599E" w14:textId="0FC91DF9" w:rsidR="00852822" w:rsidRPr="00522BE2" w:rsidRDefault="00852822" w:rsidP="0070634B">
      <w:pPr>
        <w:spacing w:line="260" w:lineRule="atLeast"/>
        <w:rPr>
          <w:rFonts w:ascii="Arial" w:hAnsi="Arial" w:cs="Arial"/>
          <w:sz w:val="20"/>
        </w:rPr>
      </w:pPr>
      <w:r w:rsidRPr="00522BE2">
        <w:rPr>
          <w:rFonts w:ascii="Arial" w:hAnsi="Arial" w:cs="Arial"/>
          <w:sz w:val="20"/>
        </w:rPr>
        <w:t>Omogočena je tudi priprava različnih izpisov in poročil po različnih računovodskih kategorijah (odprto / zaprto / promet po partnerjih, kontih, postavkah, stroškovnih mestih, stanje na dan</w:t>
      </w:r>
      <w:r w:rsidR="00743DA8">
        <w:rPr>
          <w:rFonts w:ascii="Arial" w:hAnsi="Arial" w:cs="Arial"/>
          <w:sz w:val="20"/>
        </w:rPr>
        <w:t>,</w:t>
      </w:r>
      <w:r w:rsidRPr="00522BE2">
        <w:rPr>
          <w:rFonts w:ascii="Arial" w:hAnsi="Arial" w:cs="Arial"/>
          <w:sz w:val="20"/>
        </w:rPr>
        <w:t xml:space="preserve"> ipd.) v povezavi s terjatvami in obveznostmi.</w:t>
      </w:r>
    </w:p>
    <w:p w14:paraId="571AB27B" w14:textId="6E2876D1" w:rsidR="001D446C" w:rsidRPr="00522BE2" w:rsidRDefault="001D446C" w:rsidP="0070634B">
      <w:pPr>
        <w:pStyle w:val="Naslov4"/>
        <w:spacing w:line="260" w:lineRule="atLeast"/>
        <w:rPr>
          <w:rFonts w:ascii="Arial" w:hAnsi="Arial" w:cs="Arial"/>
          <w:sz w:val="20"/>
          <w:szCs w:val="20"/>
        </w:rPr>
      </w:pPr>
      <w:bookmarkStart w:id="2441" w:name="_Toc118834874"/>
      <w:r w:rsidRPr="00522BE2">
        <w:rPr>
          <w:rFonts w:ascii="Arial" w:hAnsi="Arial" w:cs="Arial"/>
          <w:sz w:val="20"/>
          <w:szCs w:val="20"/>
        </w:rPr>
        <w:t>Glavna knjiga</w:t>
      </w:r>
      <w:bookmarkEnd w:id="2441"/>
    </w:p>
    <w:p w14:paraId="5814CA7F" w14:textId="77777777" w:rsidR="00E33ACB" w:rsidRPr="00522BE2" w:rsidRDefault="00E33ACB" w:rsidP="0070634B">
      <w:pPr>
        <w:spacing w:line="260" w:lineRule="atLeast"/>
        <w:rPr>
          <w:rFonts w:ascii="Arial" w:hAnsi="Arial" w:cs="Arial"/>
          <w:sz w:val="20"/>
        </w:rPr>
      </w:pPr>
      <w:r w:rsidRPr="00522BE2">
        <w:rPr>
          <w:rFonts w:ascii="Arial" w:hAnsi="Arial" w:cs="Arial"/>
          <w:sz w:val="20"/>
        </w:rPr>
        <w:t>Knjiženje v glavno knjigo se izvaja na podlagi podatkov oziroma temeljnice iz različnih virov:</w:t>
      </w:r>
    </w:p>
    <w:p w14:paraId="30A94AB8" w14:textId="77777777" w:rsidR="00E33ACB" w:rsidRPr="00522BE2" w:rsidRDefault="00E33ACB" w:rsidP="0070634B">
      <w:pPr>
        <w:pStyle w:val="Oznaenseznam2"/>
        <w:spacing w:line="260" w:lineRule="atLeast"/>
        <w:rPr>
          <w:rFonts w:ascii="Arial" w:hAnsi="Arial" w:cs="Arial"/>
          <w:sz w:val="20"/>
        </w:rPr>
      </w:pPr>
      <w:r w:rsidRPr="00522BE2">
        <w:rPr>
          <w:rFonts w:ascii="Arial" w:hAnsi="Arial" w:cs="Arial"/>
          <w:sz w:val="20"/>
        </w:rPr>
        <w:t>iz saldakontov obveznosti,</w:t>
      </w:r>
    </w:p>
    <w:p w14:paraId="69A453DA" w14:textId="77777777" w:rsidR="00E33ACB" w:rsidRPr="00522BE2" w:rsidRDefault="00E33ACB" w:rsidP="0070634B">
      <w:pPr>
        <w:pStyle w:val="Oznaenseznam2"/>
        <w:spacing w:line="260" w:lineRule="atLeast"/>
        <w:rPr>
          <w:rFonts w:ascii="Arial" w:hAnsi="Arial" w:cs="Arial"/>
          <w:sz w:val="20"/>
        </w:rPr>
      </w:pPr>
      <w:r w:rsidRPr="00522BE2">
        <w:rPr>
          <w:rFonts w:ascii="Arial" w:hAnsi="Arial" w:cs="Arial"/>
          <w:sz w:val="20"/>
        </w:rPr>
        <w:t>iz saldakontov terjatev,</w:t>
      </w:r>
    </w:p>
    <w:p w14:paraId="6031B852" w14:textId="77777777" w:rsidR="00E33ACB" w:rsidRPr="00522BE2" w:rsidRDefault="00E33ACB" w:rsidP="0070634B">
      <w:pPr>
        <w:pStyle w:val="Oznaenseznam2"/>
        <w:spacing w:line="260" w:lineRule="atLeast"/>
        <w:rPr>
          <w:rFonts w:ascii="Arial" w:hAnsi="Arial" w:cs="Arial"/>
          <w:sz w:val="20"/>
        </w:rPr>
      </w:pPr>
      <w:r w:rsidRPr="00522BE2">
        <w:rPr>
          <w:rFonts w:ascii="Arial" w:hAnsi="Arial" w:cs="Arial"/>
          <w:sz w:val="20"/>
        </w:rPr>
        <w:t>iz evidence osnovnih sredstev,</w:t>
      </w:r>
    </w:p>
    <w:p w14:paraId="6E7911BB" w14:textId="77777777" w:rsidR="00E33ACB" w:rsidRPr="00522BE2" w:rsidRDefault="00E33ACB" w:rsidP="0070634B">
      <w:pPr>
        <w:pStyle w:val="Oznaenseznam2"/>
        <w:spacing w:line="260" w:lineRule="atLeast"/>
        <w:rPr>
          <w:rFonts w:ascii="Arial" w:hAnsi="Arial" w:cs="Arial"/>
          <w:sz w:val="20"/>
        </w:rPr>
      </w:pPr>
      <w:r w:rsidRPr="00522BE2">
        <w:rPr>
          <w:rFonts w:ascii="Arial" w:hAnsi="Arial" w:cs="Arial"/>
          <w:sz w:val="20"/>
        </w:rPr>
        <w:t>iz evidence najemnin,</w:t>
      </w:r>
    </w:p>
    <w:p w14:paraId="35AA1B03" w14:textId="77777777" w:rsidR="00E33ACB" w:rsidRPr="00522BE2" w:rsidRDefault="00E33ACB" w:rsidP="0070634B">
      <w:pPr>
        <w:pStyle w:val="Oznaenseznam2"/>
        <w:spacing w:line="260" w:lineRule="atLeast"/>
        <w:rPr>
          <w:rFonts w:ascii="Arial" w:hAnsi="Arial" w:cs="Arial"/>
          <w:sz w:val="20"/>
        </w:rPr>
      </w:pPr>
      <w:r w:rsidRPr="00522BE2">
        <w:rPr>
          <w:rFonts w:ascii="Arial" w:hAnsi="Arial" w:cs="Arial"/>
          <w:sz w:val="20"/>
        </w:rPr>
        <w:t>na podlagi obračuna stroškov dela in drugih stroškov dela,</w:t>
      </w:r>
    </w:p>
    <w:p w14:paraId="59DB011A" w14:textId="77777777" w:rsidR="00E33ACB" w:rsidRPr="00522BE2" w:rsidRDefault="00E33ACB" w:rsidP="0070634B">
      <w:pPr>
        <w:pStyle w:val="Oznaenseznam2"/>
        <w:spacing w:line="260" w:lineRule="atLeast"/>
        <w:rPr>
          <w:rFonts w:ascii="Arial" w:hAnsi="Arial" w:cs="Arial"/>
          <w:sz w:val="20"/>
        </w:rPr>
      </w:pPr>
      <w:r w:rsidRPr="00522BE2">
        <w:rPr>
          <w:rFonts w:ascii="Arial" w:hAnsi="Arial" w:cs="Arial"/>
          <w:sz w:val="20"/>
        </w:rPr>
        <w:t>iz plačilnega prometa,</w:t>
      </w:r>
    </w:p>
    <w:p w14:paraId="41C6396F" w14:textId="77777777" w:rsidR="00E33ACB" w:rsidRPr="00522BE2" w:rsidRDefault="00E33ACB" w:rsidP="0070634B">
      <w:pPr>
        <w:pStyle w:val="Oznaenseznam2"/>
        <w:spacing w:line="260" w:lineRule="atLeast"/>
        <w:rPr>
          <w:rFonts w:ascii="Arial" w:hAnsi="Arial" w:cs="Arial"/>
          <w:sz w:val="20"/>
        </w:rPr>
      </w:pPr>
      <w:r w:rsidRPr="00522BE2">
        <w:rPr>
          <w:rFonts w:ascii="Arial" w:hAnsi="Arial" w:cs="Arial"/>
          <w:sz w:val="20"/>
        </w:rPr>
        <w:t>na podlagi obračuna štipendij,</w:t>
      </w:r>
    </w:p>
    <w:p w14:paraId="6C961BE2" w14:textId="77777777" w:rsidR="00E33ACB" w:rsidRPr="00522BE2" w:rsidRDefault="00E33ACB" w:rsidP="0070634B">
      <w:pPr>
        <w:pStyle w:val="Oznaenseznam2"/>
        <w:spacing w:line="260" w:lineRule="atLeast"/>
        <w:rPr>
          <w:rFonts w:ascii="Arial" w:hAnsi="Arial" w:cs="Arial"/>
          <w:sz w:val="20"/>
        </w:rPr>
      </w:pPr>
      <w:r w:rsidRPr="00522BE2">
        <w:rPr>
          <w:rFonts w:ascii="Arial" w:hAnsi="Arial" w:cs="Arial"/>
          <w:sz w:val="20"/>
        </w:rPr>
        <w:lastRenderedPageBreak/>
        <w:t xml:space="preserve">morebitnih drugih analitičnih evidenc. </w:t>
      </w:r>
    </w:p>
    <w:p w14:paraId="55B88EA8" w14:textId="77777777" w:rsidR="00E33ACB" w:rsidRPr="00522BE2" w:rsidRDefault="00E33ACB" w:rsidP="0070634B">
      <w:pPr>
        <w:spacing w:line="260" w:lineRule="atLeast"/>
        <w:rPr>
          <w:rFonts w:ascii="Arial" w:hAnsi="Arial" w:cs="Arial"/>
          <w:sz w:val="20"/>
        </w:rPr>
      </w:pPr>
      <w:r w:rsidRPr="00522BE2">
        <w:rPr>
          <w:rFonts w:ascii="Arial" w:hAnsi="Arial" w:cs="Arial"/>
          <w:sz w:val="20"/>
        </w:rPr>
        <w:t>Hkrati s knjiženjem v saldakonte se avtomatsko izdelajo tudi zapisi knjižb glavne knjige na podlagi ustreznih shem knjiženja. Pred izvedbo knjiženja pripravljene knjižbe za različne poslovne dogodke računovodje pregledajo in po potrebi uredijo, dopolnijo, popravijo ter prenesejo zapise v promet oziroma v analitične in sintetične evidence. Računovodje imajo tudi možnost ročnega knjiženja na konte glavne knjige, vpogleda v knjižbe (pregled prometa) ter izničenja knjižb v primeru morebitnih napak.</w:t>
      </w:r>
    </w:p>
    <w:p w14:paraId="2445B00E" w14:textId="2DC07690" w:rsidR="00E33ACB" w:rsidRPr="00522BE2" w:rsidRDefault="00E33ACB" w:rsidP="0070634B">
      <w:pPr>
        <w:spacing w:line="260" w:lineRule="atLeast"/>
        <w:rPr>
          <w:rFonts w:ascii="Arial" w:hAnsi="Arial" w:cs="Arial"/>
          <w:sz w:val="20"/>
        </w:rPr>
      </w:pPr>
      <w:r w:rsidRPr="00522BE2">
        <w:rPr>
          <w:rFonts w:ascii="Arial" w:hAnsi="Arial" w:cs="Arial"/>
          <w:sz w:val="20"/>
        </w:rPr>
        <w:t xml:space="preserve">Omogočena je seveda priprava različnih izpisov in poročil po različnih računovodskih kategorijah (odprto / zaprto / promet po partnerjih, kontih, postavkah, stroškovnih mestih, stanje na dan ipd.) v povezavi s terjatvami in obveznostmi, priprava kontrolnih in predpisanih poročil ter posredovanje le-teh na dogovorjene naslove (PU, AJPES, </w:t>
      </w:r>
      <w:r w:rsidR="00BA66C6">
        <w:rPr>
          <w:rFonts w:ascii="Arial" w:hAnsi="Arial" w:cs="Arial"/>
          <w:sz w:val="20"/>
        </w:rPr>
        <w:t>Banka Slovenije (</w:t>
      </w:r>
      <w:r w:rsidRPr="00522BE2">
        <w:rPr>
          <w:rFonts w:ascii="Arial" w:hAnsi="Arial" w:cs="Arial"/>
          <w:sz w:val="20"/>
        </w:rPr>
        <w:t>BS</w:t>
      </w:r>
      <w:r w:rsidR="00BA66C6">
        <w:rPr>
          <w:rFonts w:ascii="Arial" w:hAnsi="Arial" w:cs="Arial"/>
          <w:sz w:val="20"/>
        </w:rPr>
        <w:t>),</w:t>
      </w:r>
      <w:r w:rsidRPr="00522BE2">
        <w:rPr>
          <w:rFonts w:ascii="Arial" w:hAnsi="Arial" w:cs="Arial"/>
          <w:sz w:val="20"/>
        </w:rPr>
        <w:t xml:space="preserve"> ipd.).</w:t>
      </w:r>
    </w:p>
    <w:p w14:paraId="665FE613" w14:textId="5ED73435" w:rsidR="001D446C" w:rsidRPr="00522BE2" w:rsidRDefault="001D446C" w:rsidP="0070634B">
      <w:pPr>
        <w:pStyle w:val="Naslov4"/>
        <w:spacing w:line="260" w:lineRule="atLeast"/>
        <w:ind w:left="993" w:hanging="993"/>
        <w:rPr>
          <w:rFonts w:ascii="Arial" w:hAnsi="Arial" w:cs="Arial"/>
          <w:sz w:val="20"/>
          <w:szCs w:val="20"/>
        </w:rPr>
      </w:pPr>
      <w:bookmarkStart w:id="2442" w:name="_Toc118834875"/>
      <w:r w:rsidRPr="00522BE2">
        <w:rPr>
          <w:rFonts w:ascii="Arial" w:hAnsi="Arial" w:cs="Arial"/>
          <w:sz w:val="20"/>
          <w:szCs w:val="20"/>
        </w:rPr>
        <w:t>Prevzem in pregled temeljnic</w:t>
      </w:r>
      <w:bookmarkEnd w:id="2442"/>
      <w:r w:rsidRPr="00522BE2">
        <w:rPr>
          <w:rFonts w:ascii="Arial" w:hAnsi="Arial" w:cs="Arial"/>
          <w:sz w:val="20"/>
          <w:szCs w:val="20"/>
        </w:rPr>
        <w:t xml:space="preserve"> </w:t>
      </w:r>
    </w:p>
    <w:p w14:paraId="69652038" w14:textId="27058C05" w:rsidR="0095539E" w:rsidRPr="00522BE2" w:rsidRDefault="0095539E" w:rsidP="0070634B">
      <w:pPr>
        <w:spacing w:line="260" w:lineRule="atLeast"/>
        <w:rPr>
          <w:rFonts w:ascii="Arial" w:hAnsi="Arial" w:cs="Arial"/>
          <w:sz w:val="20"/>
        </w:rPr>
      </w:pPr>
      <w:r w:rsidRPr="00522BE2">
        <w:rPr>
          <w:rFonts w:ascii="Arial" w:hAnsi="Arial" w:cs="Arial"/>
          <w:sz w:val="20"/>
        </w:rPr>
        <w:t xml:space="preserve">Glavna knjiga mora poleg podatkov iz knjigovodskih listin (tj. iz finančnega dela </w:t>
      </w:r>
      <w:r w:rsidR="00793734" w:rsidRPr="004C39D3">
        <w:rPr>
          <w:rFonts w:ascii="Arial" w:hAnsi="Arial" w:cs="Arial"/>
          <w:sz w:val="20"/>
        </w:rPr>
        <w:t>IS</w:t>
      </w:r>
      <w:r w:rsidR="00793734">
        <w:rPr>
          <w:rFonts w:ascii="Arial" w:hAnsi="Arial" w:cs="Arial"/>
          <w:sz w:val="20"/>
        </w:rPr>
        <w:t xml:space="preserve"> MFERAC</w:t>
      </w:r>
      <w:r w:rsidRPr="00522BE2">
        <w:rPr>
          <w:rFonts w:ascii="Arial" w:hAnsi="Arial" w:cs="Arial"/>
          <w:sz w:val="20"/>
        </w:rPr>
        <w:t xml:space="preserve">) omogočati tudi prevzem temeljnic iz drugih </w:t>
      </w:r>
      <w:r w:rsidR="00793734" w:rsidRPr="004C39D3">
        <w:rPr>
          <w:rFonts w:ascii="Arial" w:hAnsi="Arial" w:cs="Arial"/>
          <w:sz w:val="20"/>
        </w:rPr>
        <w:t>IS</w:t>
      </w:r>
      <w:r w:rsidRPr="00522BE2">
        <w:rPr>
          <w:rFonts w:ascii="Arial" w:hAnsi="Arial" w:cs="Arial"/>
          <w:sz w:val="20"/>
        </w:rPr>
        <w:t xml:space="preserve">, v katerih se vodijo analitične </w:t>
      </w:r>
      <w:r w:rsidRPr="00522BE2" w:rsidDel="00B42856">
        <w:rPr>
          <w:rFonts w:ascii="Arial" w:hAnsi="Arial" w:cs="Arial"/>
          <w:sz w:val="20"/>
        </w:rPr>
        <w:t>evidence</w:t>
      </w:r>
      <w:r w:rsidRPr="00522BE2">
        <w:rPr>
          <w:rFonts w:ascii="Arial" w:hAnsi="Arial" w:cs="Arial"/>
          <w:sz w:val="20"/>
        </w:rPr>
        <w:t xml:space="preserve"> (osnovna sredstva, stroški dela in drugi stroški dela, najemnine, preknjižbe). Prevzete zapise temeljnic računovodje pregledajo, kontrolirajo, po potrebi uredijo, popravijo, dopolnijo in jih prenesejo v analitične in/ali sintetične evidence. Na voljo so kontrolni izpisi prevzetih podatkov in možnost zavračanja prejetih podatkov.</w:t>
      </w:r>
    </w:p>
    <w:p w14:paraId="10423E15" w14:textId="00FABE88" w:rsidR="001D446C" w:rsidRPr="00522BE2" w:rsidRDefault="001D446C" w:rsidP="0070634B">
      <w:pPr>
        <w:pStyle w:val="Naslov4"/>
        <w:spacing w:line="260" w:lineRule="atLeast"/>
        <w:ind w:left="993" w:hanging="993"/>
        <w:rPr>
          <w:rFonts w:ascii="Arial" w:hAnsi="Arial" w:cs="Arial"/>
          <w:sz w:val="20"/>
          <w:szCs w:val="20"/>
        </w:rPr>
      </w:pPr>
      <w:bookmarkStart w:id="2443" w:name="_Toc118834876"/>
      <w:r w:rsidRPr="00522BE2">
        <w:rPr>
          <w:rFonts w:ascii="Arial" w:hAnsi="Arial" w:cs="Arial"/>
          <w:sz w:val="20"/>
          <w:szCs w:val="20"/>
        </w:rPr>
        <w:t>Priprava zahtevkov za izplačilo iz proračuna</w:t>
      </w:r>
      <w:bookmarkEnd w:id="2443"/>
    </w:p>
    <w:p w14:paraId="45C7C53C" w14:textId="20A3A0D0" w:rsidR="0034088D" w:rsidRPr="00522BE2" w:rsidRDefault="0034088D" w:rsidP="0070634B">
      <w:pPr>
        <w:spacing w:line="260" w:lineRule="atLeast"/>
        <w:rPr>
          <w:rFonts w:ascii="Arial" w:hAnsi="Arial" w:cs="Arial"/>
          <w:sz w:val="20"/>
        </w:rPr>
      </w:pPr>
      <w:r w:rsidRPr="00522BE2">
        <w:rPr>
          <w:rFonts w:ascii="Arial" w:hAnsi="Arial" w:cs="Arial"/>
          <w:sz w:val="20"/>
        </w:rPr>
        <w:t xml:space="preserve">Postopek priprave zahtevkov za izplačilo iz proračuna predstavlja posebnost v okviru državnega proračuna, skladno z veljavnimi predpisi s področja izvrševanja proračuna. Računovodska služba pripravi tako imenovano specifikacijo zahtevkov za izplačilo iz proračuna po posameznih proračunskih uporabnikih. V njej so navedeni posamezni dokumenti po dnevih zapadlosti in po posameznih proračunskih postavkah. Na podlagi teh zahtevkov MF Direktorat za javno računovodstvo na dan zapadlosti plačila pripravi plačilne naloge, jih posreduje v </w:t>
      </w:r>
      <w:proofErr w:type="spellStart"/>
      <w:r w:rsidRPr="00522BE2">
        <w:rPr>
          <w:rFonts w:ascii="Arial" w:hAnsi="Arial" w:cs="Arial"/>
          <w:sz w:val="20"/>
        </w:rPr>
        <w:t>UJPnet</w:t>
      </w:r>
      <w:proofErr w:type="spellEnd"/>
      <w:r w:rsidRPr="00522BE2">
        <w:rPr>
          <w:rFonts w:ascii="Arial" w:hAnsi="Arial" w:cs="Arial"/>
          <w:sz w:val="20"/>
        </w:rPr>
        <w:t xml:space="preserve"> in tako nakaže sredstva iz podračunov proračuna na podračun PU (velja za NPU, ki imajo svojo računovodsko službo in ne poslujejo preko skupnega podračuna proračuna RS) ali upravičencu sredstev (če PU posluje prek skupnega podračuna proračuna). Na dan zapadlosti obveznosti tudi računovodska služba PU s svojim podračunom prav tako pripravi plačilne naloge, s katerimi prek </w:t>
      </w:r>
      <w:proofErr w:type="spellStart"/>
      <w:r w:rsidRPr="00522BE2">
        <w:rPr>
          <w:rFonts w:ascii="Arial" w:hAnsi="Arial" w:cs="Arial"/>
          <w:sz w:val="20"/>
        </w:rPr>
        <w:t>UJPnet</w:t>
      </w:r>
      <w:proofErr w:type="spellEnd"/>
      <w:r w:rsidRPr="00522BE2">
        <w:rPr>
          <w:rFonts w:ascii="Arial" w:hAnsi="Arial" w:cs="Arial"/>
          <w:sz w:val="20"/>
        </w:rPr>
        <w:t xml:space="preserve"> sredstva nakaže upravičencu sredstev.</w:t>
      </w:r>
    </w:p>
    <w:p w14:paraId="1BE65D40" w14:textId="77777777" w:rsidR="0034088D" w:rsidRPr="00522BE2" w:rsidRDefault="0034088D" w:rsidP="0070634B">
      <w:pPr>
        <w:spacing w:line="260" w:lineRule="atLeast"/>
        <w:rPr>
          <w:rFonts w:ascii="Arial" w:hAnsi="Arial" w:cs="Arial"/>
          <w:b/>
          <w:sz w:val="20"/>
        </w:rPr>
      </w:pPr>
      <w:r w:rsidRPr="00522BE2">
        <w:rPr>
          <w:rFonts w:ascii="Arial" w:hAnsi="Arial" w:cs="Arial"/>
          <w:sz w:val="20"/>
        </w:rPr>
        <w:t xml:space="preserve">Postopek omogoča pripravo zahtevkov za proračunska sredstva na podlagi knjiženih obveznosti glede na datum zapadlosti po odredbodajalcu, navedenem na odredbi. Postopek priprave in obdelave zahtevkov zajema avtomatsko izvajanje kontrol pravic porabe ter odobrenih finančnih sredstev. Posamezne postavke se pri pripravi zahtevkov ne upoštevajo oziroma se lahko zavrnejo, če ni ustreznih pravic porabe na proračunski postavki in </w:t>
      </w:r>
      <w:proofErr w:type="spellStart"/>
      <w:r w:rsidRPr="00522BE2">
        <w:rPr>
          <w:rFonts w:ascii="Arial" w:hAnsi="Arial" w:cs="Arial"/>
          <w:sz w:val="20"/>
        </w:rPr>
        <w:t>predobrementvi</w:t>
      </w:r>
      <w:proofErr w:type="spellEnd"/>
      <w:r w:rsidRPr="00522BE2">
        <w:rPr>
          <w:rFonts w:ascii="Arial" w:hAnsi="Arial" w:cs="Arial"/>
          <w:sz w:val="20"/>
        </w:rPr>
        <w:t>. Priprava, obdelava in potrjevanje zahtevkov se izvaja po tipih postavk in glede na pravila zahtevkov ali samo na datum zapadlosti po odredbi.</w:t>
      </w:r>
    </w:p>
    <w:p w14:paraId="112E0CD2" w14:textId="77777777" w:rsidR="00E01A66" w:rsidRDefault="0034088D" w:rsidP="0070634B">
      <w:pPr>
        <w:spacing w:line="260" w:lineRule="atLeast"/>
        <w:rPr>
          <w:rFonts w:ascii="Arial" w:hAnsi="Arial" w:cs="Arial"/>
          <w:sz w:val="20"/>
        </w:rPr>
      </w:pPr>
      <w:r w:rsidRPr="00522BE2">
        <w:rPr>
          <w:rFonts w:ascii="Arial" w:hAnsi="Arial" w:cs="Arial"/>
          <w:sz w:val="20"/>
        </w:rPr>
        <w:t>Postopek odobravanja zahtevkov je</w:t>
      </w:r>
      <w:r w:rsidR="00E01A66">
        <w:rPr>
          <w:rFonts w:ascii="Arial" w:hAnsi="Arial" w:cs="Arial"/>
          <w:sz w:val="20"/>
        </w:rPr>
        <w:t>:</w:t>
      </w:r>
    </w:p>
    <w:p w14:paraId="543A9751" w14:textId="325C9664" w:rsidR="009A10DE" w:rsidRPr="00E01A66" w:rsidRDefault="0034088D" w:rsidP="00E01A66">
      <w:pPr>
        <w:pStyle w:val="Odstavekseznama"/>
        <w:numPr>
          <w:ilvl w:val="1"/>
          <w:numId w:val="19"/>
        </w:numPr>
        <w:spacing w:line="260" w:lineRule="atLeast"/>
        <w:rPr>
          <w:rFonts w:ascii="Arial" w:hAnsi="Arial" w:cs="Arial"/>
          <w:sz w:val="20"/>
        </w:rPr>
      </w:pPr>
      <w:r w:rsidRPr="00E01A66">
        <w:rPr>
          <w:rFonts w:ascii="Arial" w:hAnsi="Arial" w:cs="Arial"/>
          <w:sz w:val="20"/>
        </w:rPr>
        <w:t>tudi mesto, kjer se na centralni strežnik državnega proračuna prenesejo podatki ločenih strežnikov, če bodo iz varnostnih ali drugih razlogov vzpostavljeni. Ob potrditvi/zavrnitvi se posreduje obvestilo še v obratni smeri na ločeni strežnik</w:t>
      </w:r>
      <w:r w:rsidR="00794D08">
        <w:rPr>
          <w:rFonts w:ascii="Arial" w:hAnsi="Arial" w:cs="Arial"/>
          <w:sz w:val="20"/>
        </w:rPr>
        <w:t>,</w:t>
      </w:r>
      <w:r w:rsidR="009A10DE">
        <w:rPr>
          <w:rFonts w:ascii="Arial" w:hAnsi="Arial" w:cs="Arial"/>
          <w:sz w:val="20"/>
        </w:rPr>
        <w:t xml:space="preserve"> </w:t>
      </w:r>
    </w:p>
    <w:p w14:paraId="1FCB2C7A" w14:textId="4AC4F8C1" w:rsidR="0034088D" w:rsidRPr="00794D08" w:rsidRDefault="0034088D" w:rsidP="00794D08">
      <w:pPr>
        <w:pStyle w:val="Odstavekseznama"/>
        <w:numPr>
          <w:ilvl w:val="1"/>
          <w:numId w:val="19"/>
        </w:numPr>
        <w:spacing w:line="260" w:lineRule="atLeast"/>
        <w:rPr>
          <w:rFonts w:ascii="Arial" w:hAnsi="Arial" w:cs="Arial"/>
          <w:sz w:val="20"/>
        </w:rPr>
      </w:pPr>
      <w:r w:rsidRPr="00794D08">
        <w:rPr>
          <w:rFonts w:ascii="Arial" w:hAnsi="Arial" w:cs="Arial"/>
          <w:sz w:val="20"/>
        </w:rPr>
        <w:t>povezan še z likvidnostim planiranjem, kar pomeni povezanost računovodske aplikacije z zakladniškimi objekti. Postopek odobravanja zahtevkov se izvaja v zakladnici.</w:t>
      </w:r>
    </w:p>
    <w:p w14:paraId="5076000A" w14:textId="77777777" w:rsidR="0034088D" w:rsidRPr="00522BE2" w:rsidRDefault="0034088D" w:rsidP="0070634B">
      <w:pPr>
        <w:spacing w:line="260" w:lineRule="atLeast"/>
        <w:rPr>
          <w:rFonts w:ascii="Arial" w:hAnsi="Arial" w:cs="Arial"/>
          <w:sz w:val="20"/>
        </w:rPr>
      </w:pPr>
      <w:r w:rsidRPr="00522BE2">
        <w:rPr>
          <w:rFonts w:ascii="Arial" w:hAnsi="Arial" w:cs="Arial"/>
          <w:sz w:val="20"/>
        </w:rPr>
        <w:t>Omogočena je priprava različnih kontrolnih izpisov in poročil.</w:t>
      </w:r>
    </w:p>
    <w:p w14:paraId="331AB017" w14:textId="15F92214" w:rsidR="001D446C" w:rsidRPr="00522BE2" w:rsidRDefault="008D05EE" w:rsidP="0070634B">
      <w:pPr>
        <w:pStyle w:val="Naslov4"/>
        <w:spacing w:line="260" w:lineRule="atLeast"/>
        <w:ind w:left="993" w:hanging="993"/>
        <w:rPr>
          <w:rFonts w:ascii="Arial" w:hAnsi="Arial" w:cs="Arial"/>
          <w:sz w:val="20"/>
          <w:szCs w:val="20"/>
        </w:rPr>
      </w:pPr>
      <w:bookmarkStart w:id="2444" w:name="_Toc118834877"/>
      <w:r w:rsidRPr="00522BE2">
        <w:rPr>
          <w:rFonts w:ascii="Arial" w:hAnsi="Arial" w:cs="Arial"/>
          <w:sz w:val="20"/>
          <w:szCs w:val="20"/>
        </w:rPr>
        <w:t>Plačilni nalogi, prevzem bančnega izpiska in blagajniško poslovanje</w:t>
      </w:r>
      <w:bookmarkEnd w:id="2444"/>
    </w:p>
    <w:p w14:paraId="72D76AD6" w14:textId="77777777" w:rsidR="00943890" w:rsidRPr="00522BE2" w:rsidRDefault="00943890" w:rsidP="0070634B">
      <w:pPr>
        <w:spacing w:line="260" w:lineRule="atLeast"/>
        <w:rPr>
          <w:rFonts w:ascii="Arial" w:hAnsi="Arial" w:cs="Arial"/>
          <w:sz w:val="20"/>
        </w:rPr>
      </w:pPr>
      <w:r w:rsidRPr="00522BE2">
        <w:rPr>
          <w:rFonts w:ascii="Arial" w:hAnsi="Arial" w:cs="Arial"/>
          <w:sz w:val="20"/>
        </w:rPr>
        <w:t xml:space="preserve">Knjiženju dogodkov v poslovne knjige in pripravi zahtevkov za izplačilo iz proračuna sledijo: </w:t>
      </w:r>
    </w:p>
    <w:p w14:paraId="4D2A81D0" w14:textId="77777777" w:rsidR="00943890" w:rsidRPr="00522BE2" w:rsidRDefault="00943890" w:rsidP="0070634B">
      <w:pPr>
        <w:pStyle w:val="Bullet1"/>
        <w:spacing w:line="260" w:lineRule="atLeast"/>
        <w:jc w:val="both"/>
        <w:rPr>
          <w:rFonts w:ascii="Arial" w:hAnsi="Arial" w:cs="Arial"/>
          <w:sz w:val="20"/>
          <w:szCs w:val="20"/>
        </w:rPr>
      </w:pPr>
      <w:r w:rsidRPr="00522BE2">
        <w:rPr>
          <w:rFonts w:ascii="Arial" w:hAnsi="Arial" w:cs="Arial"/>
          <w:sz w:val="20"/>
          <w:szCs w:val="20"/>
        </w:rPr>
        <w:t xml:space="preserve">priprava plačilnih nalogov in naloga za kritje, </w:t>
      </w:r>
    </w:p>
    <w:p w14:paraId="72C2DBF4" w14:textId="77777777" w:rsidR="00943890" w:rsidRPr="00522BE2" w:rsidRDefault="00943890" w:rsidP="0070634B">
      <w:pPr>
        <w:pStyle w:val="Bullet1"/>
        <w:spacing w:line="260" w:lineRule="atLeast"/>
        <w:jc w:val="both"/>
        <w:rPr>
          <w:rFonts w:ascii="Arial" w:hAnsi="Arial" w:cs="Arial"/>
          <w:sz w:val="20"/>
          <w:szCs w:val="20"/>
        </w:rPr>
      </w:pPr>
      <w:r w:rsidRPr="00522BE2">
        <w:rPr>
          <w:rFonts w:ascii="Arial" w:hAnsi="Arial" w:cs="Arial"/>
          <w:sz w:val="20"/>
          <w:szCs w:val="20"/>
        </w:rPr>
        <w:t xml:space="preserve">prevzem in obdelava bančnega izpiska. </w:t>
      </w:r>
    </w:p>
    <w:p w14:paraId="387D2636" w14:textId="7486D293" w:rsidR="00943890" w:rsidRPr="00522BE2" w:rsidRDefault="00943890" w:rsidP="0070634B">
      <w:pPr>
        <w:pStyle w:val="Bullet1"/>
        <w:spacing w:line="260" w:lineRule="atLeast"/>
        <w:jc w:val="both"/>
        <w:rPr>
          <w:rFonts w:ascii="Arial" w:hAnsi="Arial" w:cs="Arial"/>
          <w:sz w:val="20"/>
          <w:szCs w:val="20"/>
        </w:rPr>
      </w:pPr>
      <w:r w:rsidRPr="00522BE2">
        <w:rPr>
          <w:rFonts w:ascii="Arial" w:hAnsi="Arial" w:cs="Arial"/>
          <w:sz w:val="20"/>
          <w:szCs w:val="20"/>
        </w:rPr>
        <w:t>obveznosti PU je v določenih primerih možno poravnavati tudi gotovinsko, zato je omogočeno blagajniško poslovanje.</w:t>
      </w:r>
    </w:p>
    <w:p w14:paraId="59EC0920" w14:textId="77777777" w:rsidR="00D06A95" w:rsidRPr="00522BE2" w:rsidRDefault="00D06A95" w:rsidP="0070634B">
      <w:pPr>
        <w:pStyle w:val="Bullet1"/>
        <w:numPr>
          <w:ilvl w:val="0"/>
          <w:numId w:val="0"/>
        </w:numPr>
        <w:spacing w:line="260" w:lineRule="atLeast"/>
        <w:ind w:left="709"/>
        <w:jc w:val="both"/>
        <w:rPr>
          <w:rFonts w:ascii="Arial" w:hAnsi="Arial" w:cs="Arial"/>
          <w:sz w:val="20"/>
          <w:szCs w:val="20"/>
        </w:rPr>
      </w:pPr>
    </w:p>
    <w:p w14:paraId="342FC826" w14:textId="036BA5BE" w:rsidR="00943890" w:rsidRPr="00522BE2" w:rsidRDefault="00943890" w:rsidP="0070634B">
      <w:pPr>
        <w:pStyle w:val="Bullet1"/>
        <w:numPr>
          <w:ilvl w:val="0"/>
          <w:numId w:val="0"/>
        </w:numPr>
        <w:spacing w:line="260" w:lineRule="atLeast"/>
        <w:jc w:val="both"/>
        <w:rPr>
          <w:rFonts w:ascii="Arial" w:hAnsi="Arial" w:cs="Arial"/>
          <w:sz w:val="20"/>
          <w:szCs w:val="20"/>
        </w:rPr>
      </w:pPr>
      <w:r w:rsidRPr="00522BE2">
        <w:rPr>
          <w:rFonts w:ascii="Arial" w:hAnsi="Arial" w:cs="Arial"/>
          <w:sz w:val="20"/>
          <w:szCs w:val="20"/>
        </w:rPr>
        <w:lastRenderedPageBreak/>
        <w:t xml:space="preserve">IS MFERAC na enem mestu omogoča pripravo, kontrolo ter posredovanje vseh </w:t>
      </w:r>
      <w:r w:rsidRPr="00522BE2">
        <w:rPr>
          <w:rFonts w:ascii="Arial" w:hAnsi="Arial" w:cs="Arial"/>
          <w:b/>
          <w:bCs/>
          <w:sz w:val="20"/>
          <w:szCs w:val="20"/>
        </w:rPr>
        <w:t>domačih in tujih plačilnih nalogov</w:t>
      </w:r>
      <w:r w:rsidRPr="00522BE2">
        <w:rPr>
          <w:rFonts w:ascii="Arial" w:hAnsi="Arial" w:cs="Arial"/>
          <w:sz w:val="20"/>
          <w:szCs w:val="20"/>
        </w:rPr>
        <w:t xml:space="preserve"> na </w:t>
      </w:r>
      <w:proofErr w:type="spellStart"/>
      <w:r w:rsidRPr="00522BE2">
        <w:rPr>
          <w:rFonts w:ascii="Arial" w:hAnsi="Arial" w:cs="Arial"/>
          <w:sz w:val="20"/>
          <w:szCs w:val="20"/>
        </w:rPr>
        <w:t>UJPnet</w:t>
      </w:r>
      <w:proofErr w:type="spellEnd"/>
      <w:r w:rsidRPr="00522BE2">
        <w:rPr>
          <w:rFonts w:ascii="Arial" w:hAnsi="Arial" w:cs="Arial"/>
          <w:sz w:val="20"/>
          <w:szCs w:val="20"/>
        </w:rPr>
        <w:t xml:space="preserve">. Priprava plačilnih nalogov se izvaja z naborom po posamičnih računih glede na datum zapadlosti po odredbi v okviru odobrenih zahtevkov za izplačila iz proračuna in na podlagi odobrenih zahtevkov za nakazilo na podračun uporabnika. Izjema so plačilni nalogi za izplačilo stroškov dela in drugih stroškov dela (obdavčljiva izplačila fizičnim osebam) ter obračun najemnin, kjer se plačilni nalogi pripravijo ločeno v analitičnih evidencah, torej v okviru postopka obračuna stroškov dela in drugih stroškov dela oziroma najemnin. Obdelava vseh plačilnih nalogov, ne glede na vir nastanka, poteka na enoten način. Plačilni nalogi se posredujejo v plačilni promet preko B2B povezav </w:t>
      </w:r>
      <w:r w:rsidR="00B42856" w:rsidRPr="004C39D3">
        <w:rPr>
          <w:rFonts w:ascii="Arial" w:hAnsi="Arial" w:cs="Arial"/>
          <w:sz w:val="20"/>
          <w:szCs w:val="20"/>
        </w:rPr>
        <w:t>z</w:t>
      </w:r>
      <w:r w:rsidRPr="00522BE2" w:rsidDel="00B42856">
        <w:rPr>
          <w:rFonts w:ascii="Arial" w:hAnsi="Arial" w:cs="Arial"/>
          <w:sz w:val="20"/>
          <w:szCs w:val="20"/>
        </w:rPr>
        <w:t xml:space="preserve"> </w:t>
      </w:r>
      <w:proofErr w:type="spellStart"/>
      <w:r w:rsidRPr="00522BE2">
        <w:rPr>
          <w:rFonts w:ascii="Arial" w:hAnsi="Arial" w:cs="Arial"/>
          <w:sz w:val="20"/>
          <w:szCs w:val="20"/>
        </w:rPr>
        <w:t>UJPnet</w:t>
      </w:r>
      <w:proofErr w:type="spellEnd"/>
      <w:r w:rsidRPr="00522BE2">
        <w:rPr>
          <w:rFonts w:ascii="Arial" w:hAnsi="Arial" w:cs="Arial"/>
          <w:sz w:val="20"/>
          <w:szCs w:val="20"/>
        </w:rPr>
        <w:t>. Omogočena je priprava različnih kontrolnih izpisov in poročil v postopku priprave, obdelave in realizacije plačilnih nalogov.</w:t>
      </w:r>
    </w:p>
    <w:p w14:paraId="28DE3C0E" w14:textId="5D855E74" w:rsidR="00943890" w:rsidRPr="00522BE2" w:rsidRDefault="00943890" w:rsidP="0070634B">
      <w:pPr>
        <w:pStyle w:val="Bullet1"/>
        <w:spacing w:line="260" w:lineRule="atLeast"/>
        <w:jc w:val="both"/>
        <w:rPr>
          <w:rFonts w:ascii="Arial" w:hAnsi="Arial" w:cs="Arial"/>
          <w:sz w:val="20"/>
          <w:szCs w:val="20"/>
        </w:rPr>
      </w:pPr>
      <w:r w:rsidRPr="00522BE2">
        <w:rPr>
          <w:rFonts w:ascii="Arial" w:hAnsi="Arial" w:cs="Arial"/>
          <w:sz w:val="20"/>
          <w:szCs w:val="20"/>
        </w:rPr>
        <w:t xml:space="preserve">V primeru, da PU z odredbo za izplačilo naloži izvedbo plačila poslovnemu partnerju v tuji valuti, je v računovodski službi omogočena priprava tujih plačilnih nalogov v breme državnega proračuna. Za PU državnega proračuna kritje za takšna plačila zagotavlja </w:t>
      </w:r>
      <w:r w:rsidR="00B42856" w:rsidRPr="004C39D3">
        <w:rPr>
          <w:rFonts w:ascii="Arial" w:hAnsi="Arial" w:cs="Arial"/>
          <w:sz w:val="20"/>
          <w:szCs w:val="20"/>
        </w:rPr>
        <w:t>Direktorat</w:t>
      </w:r>
      <w:r w:rsidR="00B42856">
        <w:rPr>
          <w:rFonts w:ascii="Arial" w:hAnsi="Arial" w:cs="Arial"/>
          <w:sz w:val="20"/>
          <w:szCs w:val="20"/>
        </w:rPr>
        <w:t xml:space="preserve"> za </w:t>
      </w:r>
      <w:proofErr w:type="spellStart"/>
      <w:r w:rsidR="00B42856">
        <w:rPr>
          <w:rFonts w:ascii="Arial" w:hAnsi="Arial" w:cs="Arial"/>
          <w:sz w:val="20"/>
          <w:szCs w:val="20"/>
        </w:rPr>
        <w:t>zakladništvo</w:t>
      </w:r>
      <w:proofErr w:type="spellEnd"/>
      <w:r w:rsidRPr="00522BE2">
        <w:rPr>
          <w:rFonts w:ascii="Arial" w:hAnsi="Arial" w:cs="Arial"/>
          <w:sz w:val="20"/>
          <w:szCs w:val="20"/>
        </w:rPr>
        <w:t xml:space="preserve">. V ta namen je omogočena priprava obrazca </w:t>
      </w:r>
      <w:r w:rsidRPr="00522BE2">
        <w:rPr>
          <w:rFonts w:ascii="Arial" w:hAnsi="Arial" w:cs="Arial"/>
          <w:b/>
          <w:bCs/>
          <w:sz w:val="20"/>
          <w:szCs w:val="20"/>
        </w:rPr>
        <w:t>Nalog za kritje</w:t>
      </w:r>
      <w:r w:rsidRPr="00522BE2">
        <w:rPr>
          <w:rFonts w:ascii="Arial" w:hAnsi="Arial" w:cs="Arial"/>
          <w:sz w:val="20"/>
          <w:szCs w:val="20"/>
        </w:rPr>
        <w:t xml:space="preserve">, ki ga mora Zakladnica predložiti na UJP. Zakladnica z nalogom določi, kateri odliv se bo kril iz sredstev tujih valut. Nalog za kritje potrdi Zakladnica in ga tudi posreduje na UJP oziroma ga potrdi neposredno v </w:t>
      </w:r>
      <w:proofErr w:type="spellStart"/>
      <w:r w:rsidRPr="00522BE2">
        <w:rPr>
          <w:rFonts w:ascii="Arial" w:hAnsi="Arial" w:cs="Arial"/>
          <w:sz w:val="20"/>
          <w:szCs w:val="20"/>
        </w:rPr>
        <w:t>UJPnet</w:t>
      </w:r>
      <w:proofErr w:type="spellEnd"/>
      <w:r w:rsidRPr="00522BE2">
        <w:rPr>
          <w:rFonts w:ascii="Arial" w:hAnsi="Arial" w:cs="Arial"/>
          <w:sz w:val="20"/>
          <w:szCs w:val="20"/>
        </w:rPr>
        <w:t>.</w:t>
      </w:r>
    </w:p>
    <w:p w14:paraId="26D3A26D" w14:textId="608571CA" w:rsidR="00362562" w:rsidRPr="00522BE2" w:rsidRDefault="00943890" w:rsidP="0070634B">
      <w:pPr>
        <w:pStyle w:val="Bullet1"/>
        <w:spacing w:line="260" w:lineRule="atLeast"/>
        <w:jc w:val="both"/>
        <w:rPr>
          <w:rFonts w:ascii="Arial" w:hAnsi="Arial" w:cs="Arial"/>
          <w:sz w:val="20"/>
          <w:szCs w:val="20"/>
        </w:rPr>
      </w:pPr>
      <w:r w:rsidRPr="00522BE2">
        <w:rPr>
          <w:rFonts w:ascii="Arial" w:hAnsi="Arial" w:cs="Arial"/>
          <w:sz w:val="20"/>
          <w:szCs w:val="20"/>
        </w:rPr>
        <w:t xml:space="preserve">Izvedenim plačilnim nalogom sledi </w:t>
      </w:r>
      <w:r w:rsidRPr="00522BE2">
        <w:rPr>
          <w:rFonts w:ascii="Arial" w:hAnsi="Arial" w:cs="Arial"/>
          <w:b/>
          <w:bCs/>
          <w:sz w:val="20"/>
          <w:szCs w:val="20"/>
        </w:rPr>
        <w:t>prevzem in obdelava bančnega izpiska</w:t>
      </w:r>
      <w:r w:rsidRPr="00522BE2">
        <w:rPr>
          <w:rFonts w:ascii="Arial" w:hAnsi="Arial" w:cs="Arial"/>
          <w:sz w:val="20"/>
          <w:szCs w:val="20"/>
        </w:rPr>
        <w:t>. Bančni izpisek vsebuje informacije iz plačilnega prometa o dejansko opravljenih odlivih ter prilivih. Na podlagi teh informacij se izvede avtomatsko razporejanje prilivov/odlivov v poslovne knjige. Avtomatizem zmanjšuje možnost napak, po drugi strani pa predstavlja velik prihranek časa v primerjavi z ročnim načinom.</w:t>
      </w:r>
    </w:p>
    <w:p w14:paraId="37201566" w14:textId="7D3310E0" w:rsidR="00362562" w:rsidRPr="00522BE2" w:rsidRDefault="00943890" w:rsidP="0070634B">
      <w:pPr>
        <w:pStyle w:val="Bullet1"/>
        <w:spacing w:line="260" w:lineRule="atLeast"/>
        <w:jc w:val="both"/>
        <w:rPr>
          <w:rFonts w:ascii="Arial" w:hAnsi="Arial" w:cs="Arial"/>
          <w:sz w:val="20"/>
          <w:szCs w:val="20"/>
        </w:rPr>
      </w:pPr>
      <w:r w:rsidRPr="00522BE2">
        <w:rPr>
          <w:rFonts w:ascii="Arial" w:hAnsi="Arial" w:cs="Arial"/>
          <w:sz w:val="20"/>
          <w:szCs w:val="20"/>
        </w:rPr>
        <w:t xml:space="preserve">Podatki bančnega izpiska se v IS MFERAC prenesejo avtomatsko (B2B povezava) iz </w:t>
      </w:r>
      <w:proofErr w:type="spellStart"/>
      <w:r w:rsidRPr="00522BE2">
        <w:rPr>
          <w:rFonts w:ascii="Arial" w:hAnsi="Arial" w:cs="Arial"/>
          <w:sz w:val="20"/>
          <w:szCs w:val="20"/>
        </w:rPr>
        <w:t>UJPnet</w:t>
      </w:r>
      <w:proofErr w:type="spellEnd"/>
      <w:r w:rsidRPr="00522BE2">
        <w:rPr>
          <w:rFonts w:ascii="Arial" w:hAnsi="Arial" w:cs="Arial"/>
          <w:sz w:val="20"/>
          <w:szCs w:val="20"/>
        </w:rPr>
        <w:t xml:space="preserve">. Obdelava prejetega oziroma prevzetega bančnega izpiska razporedi zapise izpiska in pripravi ustrezne knjižbe tako za prilive kot odlive. Knjižbe se zapišejo v dnevnik(e) glavne knjige in analitične evidence posameznega PU. Dnevnike računovodje pregledajo in po potrebi dopolnijo, uredijo ter prenesejo zapise v promet oziroma v analitične in sintetične evidence. Nepopolni zapisi izpiska se evidentirajo med nerazporejene prilive oziroma odlive. Na podlagi dodatno pridobljenih podatkov in pojasnil računovodja ustrezno dopolni ali doda zapise v dnevnike ter nerazporejene prilive oziroma odlive ustrezno razporedi po kontih in evidentira v poslovne knjige PU oziroma proračuna RS. Napačno oziroma nepravilno nakazana sredstva se z izvedbo postopkov, ki veljajo </w:t>
      </w:r>
      <w:proofErr w:type="spellStart"/>
      <w:r w:rsidRPr="00522BE2">
        <w:rPr>
          <w:rFonts w:ascii="Arial" w:hAnsi="Arial" w:cs="Arial"/>
          <w:sz w:val="20"/>
          <w:szCs w:val="20"/>
        </w:rPr>
        <w:t>pripoznavanje</w:t>
      </w:r>
      <w:proofErr w:type="spellEnd"/>
      <w:r w:rsidRPr="00522BE2">
        <w:rPr>
          <w:rFonts w:ascii="Arial" w:hAnsi="Arial" w:cs="Arial"/>
          <w:sz w:val="20"/>
          <w:szCs w:val="20"/>
        </w:rPr>
        <w:t xml:space="preserve"> in poravnavanje obveznosti do poslovnih partnerjev, vrne nalogodajalcu oziroma upravičencu. </w:t>
      </w:r>
    </w:p>
    <w:p w14:paraId="093EBC76" w14:textId="2FF3CD84" w:rsidR="00943890" w:rsidRPr="00522BE2" w:rsidRDefault="00943890" w:rsidP="0070634B">
      <w:pPr>
        <w:pStyle w:val="Bullet1"/>
        <w:spacing w:line="260" w:lineRule="atLeast"/>
        <w:jc w:val="both"/>
        <w:rPr>
          <w:rFonts w:ascii="Arial" w:hAnsi="Arial" w:cs="Arial"/>
          <w:sz w:val="20"/>
          <w:szCs w:val="20"/>
        </w:rPr>
      </w:pPr>
      <w:r w:rsidRPr="00522BE2">
        <w:rPr>
          <w:rFonts w:ascii="Arial" w:hAnsi="Arial" w:cs="Arial"/>
          <w:sz w:val="20"/>
          <w:szCs w:val="20"/>
        </w:rPr>
        <w:t xml:space="preserve">V glavni knjigi proračuna se nerazporejeni prilivi iz naslova javnofinančnih prihodkov (v nadaljevanju: JFP) razporedijo na podlagi iz </w:t>
      </w:r>
      <w:proofErr w:type="spellStart"/>
      <w:r w:rsidRPr="00522BE2">
        <w:rPr>
          <w:rFonts w:ascii="Arial" w:hAnsi="Arial" w:cs="Arial"/>
          <w:sz w:val="20"/>
          <w:szCs w:val="20"/>
        </w:rPr>
        <w:t>UJPnet</w:t>
      </w:r>
      <w:proofErr w:type="spellEnd"/>
      <w:r w:rsidRPr="00522BE2">
        <w:rPr>
          <w:rFonts w:ascii="Arial" w:hAnsi="Arial" w:cs="Arial"/>
          <w:sz w:val="20"/>
          <w:szCs w:val="20"/>
        </w:rPr>
        <w:t xml:space="preserve"> prevzetih podatkov datotek PDP in PCP. Vzpostavljen je avtomatski prevzem navedenih datotek preko B2B povezav. Zapisovanje v poslovne knjige sledi predpisanim in vgrajenim shemam knjiženja. Omogočeno je pregledovanje, priprava kontrolnih poročil.</w:t>
      </w:r>
    </w:p>
    <w:p w14:paraId="43FF3381" w14:textId="77777777" w:rsidR="00362562" w:rsidRPr="00522BE2" w:rsidRDefault="00943890" w:rsidP="0070634B">
      <w:pPr>
        <w:pStyle w:val="Bullet1"/>
        <w:spacing w:line="260" w:lineRule="atLeast"/>
        <w:jc w:val="both"/>
        <w:rPr>
          <w:rFonts w:ascii="Arial" w:hAnsi="Arial" w:cs="Arial"/>
          <w:sz w:val="20"/>
          <w:szCs w:val="20"/>
        </w:rPr>
      </w:pPr>
      <w:r w:rsidRPr="00522BE2">
        <w:rPr>
          <w:rFonts w:ascii="Arial" w:hAnsi="Arial" w:cs="Arial"/>
          <w:sz w:val="20"/>
          <w:szCs w:val="20"/>
        </w:rPr>
        <w:t>Trimesečno se na podlagi uvoza podatkov prek datoteke v knjigi prejemnika JFP evidentirajo terjatve in obveznosti po posameznih nadzornikih.</w:t>
      </w:r>
    </w:p>
    <w:p w14:paraId="4A9973DE" w14:textId="77777777" w:rsidR="00362562" w:rsidRPr="00522BE2" w:rsidRDefault="00943890" w:rsidP="0070634B">
      <w:pPr>
        <w:pStyle w:val="Bullet1"/>
        <w:spacing w:line="260" w:lineRule="atLeast"/>
        <w:jc w:val="both"/>
        <w:rPr>
          <w:rFonts w:ascii="Arial" w:hAnsi="Arial" w:cs="Arial"/>
          <w:sz w:val="20"/>
          <w:szCs w:val="20"/>
        </w:rPr>
      </w:pPr>
      <w:r w:rsidRPr="00522BE2">
        <w:rPr>
          <w:rFonts w:ascii="Arial" w:hAnsi="Arial" w:cs="Arial"/>
          <w:sz w:val="20"/>
          <w:szCs w:val="20"/>
        </w:rPr>
        <w:t>Z namenom avtomatskega razporejanja zapisov prevzetega izpiska je treba predhodno nastaviti algoritme razporejanja (pravila shem knjiženja). Urejanje teh nastavitev je v pristojnosti posameznih računovodstev oziroma skupnih računovodskih služb.</w:t>
      </w:r>
    </w:p>
    <w:p w14:paraId="0E8EFD18" w14:textId="77777777" w:rsidR="00362562" w:rsidRPr="00522BE2" w:rsidRDefault="00943890" w:rsidP="0070634B">
      <w:pPr>
        <w:pStyle w:val="Bullet1"/>
        <w:spacing w:line="260" w:lineRule="atLeast"/>
        <w:jc w:val="both"/>
        <w:rPr>
          <w:rFonts w:ascii="Arial" w:hAnsi="Arial" w:cs="Arial"/>
          <w:sz w:val="20"/>
          <w:szCs w:val="20"/>
        </w:rPr>
      </w:pPr>
      <w:r w:rsidRPr="00522BE2">
        <w:rPr>
          <w:rFonts w:ascii="Arial" w:hAnsi="Arial" w:cs="Arial"/>
          <w:sz w:val="20"/>
          <w:szCs w:val="20"/>
        </w:rPr>
        <w:t>Omogočena je priprava različnih kontrolnih izpisov in poročil v postopku prevzema in obdelave bančnega izpiska ter knjiženja dogodkov zabeleženih v bančnem izpisku.</w:t>
      </w:r>
    </w:p>
    <w:p w14:paraId="6B65D744" w14:textId="77777777" w:rsidR="00362562" w:rsidRPr="00522BE2" w:rsidRDefault="00943890" w:rsidP="0070634B">
      <w:pPr>
        <w:pStyle w:val="Bullet1"/>
        <w:spacing w:line="260" w:lineRule="atLeast"/>
        <w:jc w:val="both"/>
        <w:rPr>
          <w:rFonts w:ascii="Arial" w:hAnsi="Arial" w:cs="Arial"/>
          <w:sz w:val="20"/>
          <w:szCs w:val="20"/>
        </w:rPr>
      </w:pPr>
      <w:r w:rsidRPr="00522BE2">
        <w:rPr>
          <w:rFonts w:ascii="Arial" w:hAnsi="Arial" w:cs="Arial"/>
          <w:sz w:val="20"/>
          <w:szCs w:val="20"/>
        </w:rPr>
        <w:t xml:space="preserve">V okviru plačilnega modula je zagotovljena podpora tudi za </w:t>
      </w:r>
      <w:r w:rsidRPr="00522BE2">
        <w:rPr>
          <w:rFonts w:ascii="Arial" w:hAnsi="Arial" w:cs="Arial"/>
          <w:b/>
          <w:bCs/>
          <w:sz w:val="20"/>
          <w:szCs w:val="20"/>
        </w:rPr>
        <w:t>blagajniško poslovanje</w:t>
      </w:r>
      <w:r w:rsidRPr="00522BE2">
        <w:rPr>
          <w:rFonts w:ascii="Arial" w:hAnsi="Arial" w:cs="Arial"/>
          <w:sz w:val="20"/>
          <w:szCs w:val="20"/>
        </w:rPr>
        <w:t>, in sicer za prejem</w:t>
      </w:r>
      <w:r w:rsidR="00910A45" w:rsidRPr="00522BE2">
        <w:rPr>
          <w:rFonts w:ascii="Arial" w:hAnsi="Arial" w:cs="Arial"/>
          <w:sz w:val="20"/>
          <w:szCs w:val="20"/>
        </w:rPr>
        <w:t xml:space="preserve"> </w:t>
      </w:r>
      <w:r w:rsidRPr="00522BE2">
        <w:rPr>
          <w:rFonts w:ascii="Arial" w:hAnsi="Arial" w:cs="Arial"/>
          <w:sz w:val="20"/>
          <w:szCs w:val="20"/>
        </w:rPr>
        <w:t>ali izdajo gotovine (blagajniški prejemki ter izdatki) tako v domači kot v tuji valuti. Omogočena je izdelava blagajniškega dnevnika, ki vsebuje dnevne poslovne dogodke, tj. blagajniške izdatke in prejemke. Potrditev blagajniškega dnevnika pomeni tudi izdelavo knjižb, ki se s temeljnico prenesejo v glavno knjigo. Omogočen je pregled stanja gotovine v blagajni. Vsaka potrditev blagajniškega prejemka ali izdatka se odrazi kot sprememba stanja gotovine.</w:t>
      </w:r>
    </w:p>
    <w:p w14:paraId="1D0E760A" w14:textId="5316CC8C" w:rsidR="00943890" w:rsidRPr="00522BE2" w:rsidRDefault="00793734" w:rsidP="0070634B">
      <w:pPr>
        <w:pStyle w:val="Bullet1"/>
        <w:spacing w:line="260" w:lineRule="atLeast"/>
        <w:jc w:val="both"/>
        <w:rPr>
          <w:rFonts w:ascii="Arial" w:hAnsi="Arial" w:cs="Arial"/>
          <w:sz w:val="20"/>
          <w:szCs w:val="20"/>
        </w:rPr>
      </w:pPr>
      <w:r w:rsidRPr="004C39D3">
        <w:rPr>
          <w:rFonts w:ascii="Arial" w:hAnsi="Arial" w:cs="Arial"/>
          <w:sz w:val="20"/>
          <w:szCs w:val="20"/>
        </w:rPr>
        <w:t>O</w:t>
      </w:r>
      <w:r w:rsidR="00943890" w:rsidRPr="004C39D3">
        <w:rPr>
          <w:rFonts w:ascii="Arial" w:hAnsi="Arial" w:cs="Arial"/>
          <w:sz w:val="20"/>
          <w:szCs w:val="20"/>
        </w:rPr>
        <w:t>mogoč</w:t>
      </w:r>
      <w:r w:rsidRPr="004C39D3">
        <w:rPr>
          <w:rFonts w:ascii="Arial" w:hAnsi="Arial" w:cs="Arial"/>
          <w:sz w:val="20"/>
          <w:szCs w:val="20"/>
        </w:rPr>
        <w:t>en</w:t>
      </w:r>
      <w:r>
        <w:rPr>
          <w:rFonts w:ascii="Arial" w:hAnsi="Arial" w:cs="Arial"/>
          <w:sz w:val="20"/>
          <w:szCs w:val="20"/>
        </w:rPr>
        <w:t xml:space="preserve"> je</w:t>
      </w:r>
      <w:r w:rsidR="00943890" w:rsidRPr="00522BE2">
        <w:rPr>
          <w:rFonts w:ascii="Arial" w:hAnsi="Arial" w:cs="Arial"/>
          <w:sz w:val="20"/>
          <w:szCs w:val="20"/>
        </w:rPr>
        <w:t xml:space="preserve"> prenos knjižb iz »zunanjih« blagajn v glavno knjigo, če PU uporablja lastno blagajniško rešitev.</w:t>
      </w:r>
    </w:p>
    <w:p w14:paraId="2EBD2330" w14:textId="77777777" w:rsidR="00315478" w:rsidRPr="00522BE2" w:rsidRDefault="00315478" w:rsidP="0070634B">
      <w:pPr>
        <w:pStyle w:val="Naslov4"/>
        <w:spacing w:line="260" w:lineRule="atLeast"/>
        <w:rPr>
          <w:rFonts w:ascii="Arial" w:hAnsi="Arial" w:cs="Arial"/>
          <w:sz w:val="20"/>
          <w:szCs w:val="20"/>
        </w:rPr>
      </w:pPr>
      <w:bookmarkStart w:id="2445" w:name="_Toc91065551"/>
      <w:bookmarkStart w:id="2446" w:name="_Toc118834878"/>
      <w:r w:rsidRPr="00522BE2">
        <w:rPr>
          <w:rFonts w:ascii="Arial" w:hAnsi="Arial" w:cs="Arial"/>
          <w:sz w:val="20"/>
          <w:szCs w:val="20"/>
        </w:rPr>
        <w:lastRenderedPageBreak/>
        <w:t>Vodenje osnovnih sredstev</w:t>
      </w:r>
      <w:bookmarkEnd w:id="2445"/>
      <w:bookmarkEnd w:id="2446"/>
    </w:p>
    <w:p w14:paraId="28FBB970" w14:textId="77777777" w:rsidR="00315478" w:rsidRPr="00522BE2" w:rsidRDefault="00315478" w:rsidP="0070634B">
      <w:pPr>
        <w:spacing w:line="260" w:lineRule="atLeast"/>
        <w:rPr>
          <w:rFonts w:ascii="Arial" w:hAnsi="Arial" w:cs="Arial"/>
          <w:sz w:val="20"/>
        </w:rPr>
      </w:pPr>
      <w:r w:rsidRPr="00522BE2">
        <w:rPr>
          <w:rFonts w:ascii="Arial" w:hAnsi="Arial" w:cs="Arial"/>
          <w:sz w:val="20"/>
        </w:rPr>
        <w:t>Vodenje osnovnih sredstev sestavljajo sklopi:</w:t>
      </w:r>
    </w:p>
    <w:p w14:paraId="5C05BEB9" w14:textId="77777777" w:rsidR="00315478" w:rsidRPr="00522BE2" w:rsidRDefault="00315478" w:rsidP="0070634B">
      <w:pPr>
        <w:pStyle w:val="Bullet1"/>
        <w:spacing w:line="260" w:lineRule="atLeast"/>
        <w:jc w:val="both"/>
        <w:rPr>
          <w:rFonts w:ascii="Arial" w:hAnsi="Arial" w:cs="Arial"/>
          <w:sz w:val="20"/>
          <w:szCs w:val="20"/>
        </w:rPr>
      </w:pPr>
      <w:r w:rsidRPr="00522BE2">
        <w:rPr>
          <w:rFonts w:ascii="Arial" w:hAnsi="Arial" w:cs="Arial"/>
          <w:sz w:val="20"/>
          <w:szCs w:val="20"/>
        </w:rPr>
        <w:t>prevzem zapisnikov za evidentiranje osnovnih sredstev,</w:t>
      </w:r>
    </w:p>
    <w:p w14:paraId="6372B285" w14:textId="77777777" w:rsidR="00315478" w:rsidRPr="00522BE2" w:rsidRDefault="00315478" w:rsidP="0070634B">
      <w:pPr>
        <w:pStyle w:val="Bullet1"/>
        <w:spacing w:line="260" w:lineRule="atLeast"/>
        <w:jc w:val="both"/>
        <w:rPr>
          <w:rFonts w:ascii="Arial" w:hAnsi="Arial" w:cs="Arial"/>
          <w:sz w:val="20"/>
          <w:szCs w:val="20"/>
        </w:rPr>
      </w:pPr>
      <w:r w:rsidRPr="00522BE2">
        <w:rPr>
          <w:rFonts w:ascii="Arial" w:hAnsi="Arial" w:cs="Arial"/>
          <w:sz w:val="20"/>
          <w:szCs w:val="20"/>
        </w:rPr>
        <w:t>knjiga osnovnih sredstev (register osnovnih sredstev),</w:t>
      </w:r>
    </w:p>
    <w:p w14:paraId="42378710" w14:textId="77777777" w:rsidR="00315478" w:rsidRPr="00522BE2" w:rsidRDefault="00315478" w:rsidP="0070634B">
      <w:pPr>
        <w:pStyle w:val="Bullet1"/>
        <w:spacing w:line="260" w:lineRule="atLeast"/>
        <w:jc w:val="both"/>
        <w:rPr>
          <w:rFonts w:ascii="Arial" w:hAnsi="Arial" w:cs="Arial"/>
          <w:sz w:val="20"/>
          <w:szCs w:val="20"/>
        </w:rPr>
      </w:pPr>
      <w:r w:rsidRPr="00522BE2">
        <w:rPr>
          <w:rFonts w:ascii="Arial" w:hAnsi="Arial" w:cs="Arial"/>
          <w:sz w:val="20"/>
          <w:szCs w:val="20"/>
        </w:rPr>
        <w:t>evidenca službenih vozil danih v osebno uporabo.</w:t>
      </w:r>
    </w:p>
    <w:p w14:paraId="6745361E" w14:textId="77777777" w:rsidR="00315478" w:rsidRPr="00522BE2" w:rsidRDefault="00315478" w:rsidP="0070634B">
      <w:pPr>
        <w:spacing w:line="260" w:lineRule="atLeast"/>
        <w:rPr>
          <w:rFonts w:ascii="Arial" w:hAnsi="Arial" w:cs="Arial"/>
          <w:sz w:val="20"/>
        </w:rPr>
      </w:pPr>
      <w:r w:rsidRPr="00522BE2">
        <w:rPr>
          <w:rFonts w:ascii="Arial" w:hAnsi="Arial" w:cs="Arial"/>
          <w:sz w:val="20"/>
        </w:rPr>
        <w:t>Knjiga osnovnih sredstev je ena od pomožnih poslovnih knjig. Podlaga za knjiženje so zapisniki za evidentiranje osnovnih sredstev, preko katerih finančne službe PU sporočajo podatke za evidentiranje novih nabav osnovnih sredstev ter vse spremembe osnovnih sredstev. Evidenca službenih vozil se vodi na podlagi podatkov o službenih vozilih v analitični evidenci osnovnih sredstev ter posebne evidence, ki jo zaradi specifike in dodatnih podatkov vodijo posamezni PU.</w:t>
      </w:r>
    </w:p>
    <w:p w14:paraId="653A1DC6" w14:textId="77777777" w:rsidR="00315478" w:rsidRPr="00522BE2" w:rsidRDefault="00315478" w:rsidP="0070634B">
      <w:pPr>
        <w:pStyle w:val="Bullet1"/>
        <w:spacing w:line="260" w:lineRule="atLeast"/>
        <w:jc w:val="both"/>
        <w:rPr>
          <w:rFonts w:ascii="Arial" w:hAnsi="Arial" w:cs="Arial"/>
          <w:sz w:val="20"/>
          <w:szCs w:val="20"/>
        </w:rPr>
      </w:pPr>
      <w:r w:rsidRPr="00522BE2">
        <w:rPr>
          <w:rFonts w:ascii="Arial" w:hAnsi="Arial" w:cs="Arial"/>
          <w:sz w:val="20"/>
          <w:szCs w:val="20"/>
        </w:rPr>
        <w:t>Prevzem zapisnikov za evidentiranje osnovnih sredstev: Finančne službe PU pripravijo različne zapisnike, na podlagi katerih se izvedejo knjižbe v knjigo osnovnih sredstev, in sicer:</w:t>
      </w:r>
    </w:p>
    <w:p w14:paraId="01951EF5" w14:textId="77777777" w:rsidR="00315478" w:rsidRPr="00522BE2" w:rsidRDefault="00315478" w:rsidP="0070634B">
      <w:pPr>
        <w:pStyle w:val="Bullet2"/>
        <w:spacing w:line="260" w:lineRule="atLeast"/>
        <w:jc w:val="both"/>
        <w:rPr>
          <w:rFonts w:ascii="Arial" w:hAnsi="Arial" w:cs="Arial"/>
          <w:sz w:val="20"/>
          <w:szCs w:val="20"/>
        </w:rPr>
      </w:pPr>
      <w:r w:rsidRPr="00522BE2">
        <w:rPr>
          <w:rFonts w:ascii="Arial" w:hAnsi="Arial" w:cs="Arial"/>
          <w:sz w:val="20"/>
          <w:szCs w:val="20"/>
        </w:rPr>
        <w:t>prevzemni zapisnik za nabavo novih osnovnih sredstev oziroma nadgradnje osnovnih sredstev,</w:t>
      </w:r>
    </w:p>
    <w:p w14:paraId="50D1514E" w14:textId="77777777" w:rsidR="00315478" w:rsidRPr="00522BE2" w:rsidRDefault="00315478" w:rsidP="0070634B">
      <w:pPr>
        <w:pStyle w:val="Bullet2"/>
        <w:spacing w:line="260" w:lineRule="atLeast"/>
        <w:jc w:val="both"/>
        <w:rPr>
          <w:rFonts w:ascii="Arial" w:hAnsi="Arial" w:cs="Arial"/>
          <w:sz w:val="20"/>
          <w:szCs w:val="20"/>
        </w:rPr>
      </w:pPr>
      <w:r w:rsidRPr="00522BE2">
        <w:rPr>
          <w:rFonts w:ascii="Arial" w:hAnsi="Arial" w:cs="Arial"/>
          <w:sz w:val="20"/>
          <w:szCs w:val="20"/>
        </w:rPr>
        <w:t>zapisnik za prenos osnovnih sredstev med PU,</w:t>
      </w:r>
    </w:p>
    <w:p w14:paraId="0928EEF0" w14:textId="77777777" w:rsidR="00315478" w:rsidRPr="00522BE2" w:rsidRDefault="00315478" w:rsidP="0070634B">
      <w:pPr>
        <w:pStyle w:val="Bullet2"/>
        <w:spacing w:line="260" w:lineRule="atLeast"/>
        <w:jc w:val="both"/>
        <w:rPr>
          <w:rFonts w:ascii="Arial" w:hAnsi="Arial" w:cs="Arial"/>
          <w:sz w:val="20"/>
          <w:szCs w:val="20"/>
        </w:rPr>
      </w:pPr>
      <w:r w:rsidRPr="00522BE2">
        <w:rPr>
          <w:rFonts w:ascii="Arial" w:hAnsi="Arial" w:cs="Arial"/>
          <w:sz w:val="20"/>
          <w:szCs w:val="20"/>
        </w:rPr>
        <w:t>zapisnik za prenos osnovnih sredstev med STM, lokacijami, zadolžitve osnovnih sredstev in reverzi.</w:t>
      </w:r>
    </w:p>
    <w:p w14:paraId="026324B7" w14:textId="77777777" w:rsidR="00315478" w:rsidRPr="00522BE2" w:rsidRDefault="00315478" w:rsidP="0070634B">
      <w:pPr>
        <w:pStyle w:val="Bullet1"/>
        <w:numPr>
          <w:ilvl w:val="0"/>
          <w:numId w:val="0"/>
        </w:numPr>
        <w:spacing w:line="260" w:lineRule="atLeast"/>
        <w:ind w:left="709"/>
        <w:jc w:val="both"/>
        <w:rPr>
          <w:rFonts w:ascii="Arial" w:hAnsi="Arial" w:cs="Arial"/>
          <w:sz w:val="20"/>
          <w:szCs w:val="20"/>
        </w:rPr>
      </w:pPr>
      <w:r w:rsidRPr="00522BE2">
        <w:rPr>
          <w:rFonts w:ascii="Arial" w:hAnsi="Arial" w:cs="Arial"/>
          <w:sz w:val="20"/>
          <w:szCs w:val="20"/>
        </w:rPr>
        <w:t>Po potrditvi posameznih dokumentov (zapisnikov), se le-ti elektronsko posredujejo računovodski službi.</w:t>
      </w:r>
    </w:p>
    <w:p w14:paraId="12927892" w14:textId="77777777" w:rsidR="00983874" w:rsidRPr="00522BE2" w:rsidRDefault="00983874" w:rsidP="0070634B">
      <w:pPr>
        <w:pStyle w:val="Bullet1"/>
        <w:numPr>
          <w:ilvl w:val="0"/>
          <w:numId w:val="0"/>
        </w:numPr>
        <w:spacing w:line="260" w:lineRule="atLeast"/>
        <w:ind w:left="709"/>
        <w:jc w:val="both"/>
        <w:rPr>
          <w:rFonts w:ascii="Arial" w:hAnsi="Arial" w:cs="Arial"/>
          <w:sz w:val="20"/>
          <w:szCs w:val="20"/>
        </w:rPr>
      </w:pPr>
    </w:p>
    <w:p w14:paraId="30842473" w14:textId="443D543D" w:rsidR="00315478" w:rsidRPr="00522BE2" w:rsidRDefault="00315478" w:rsidP="0070634B">
      <w:pPr>
        <w:pStyle w:val="Bullet1"/>
        <w:spacing w:line="260" w:lineRule="atLeast"/>
        <w:jc w:val="both"/>
        <w:rPr>
          <w:rFonts w:ascii="Arial" w:hAnsi="Arial" w:cs="Arial"/>
          <w:sz w:val="20"/>
          <w:szCs w:val="20"/>
        </w:rPr>
      </w:pPr>
      <w:r w:rsidRPr="00522BE2">
        <w:rPr>
          <w:rFonts w:ascii="Arial" w:hAnsi="Arial" w:cs="Arial"/>
          <w:sz w:val="20"/>
          <w:szCs w:val="20"/>
        </w:rPr>
        <w:t xml:space="preserve">Evidenca osnovnih sredstev se vodi v računovodski službi na podlagi zapisnikov, ki jih pripravijo PU. Računovodska služba pregleda podatke in dokumente, jih dopolni ter evidentira v analitično evidenco - knjigo osnovnih sredstev. Če je potrebno neustrezne dokumente vrnejo nazaj v obravnavo in dopolnitev </w:t>
      </w:r>
      <w:r w:rsidR="00F61445" w:rsidRPr="004C39D3">
        <w:rPr>
          <w:rFonts w:ascii="Arial" w:hAnsi="Arial" w:cs="Arial"/>
          <w:sz w:val="20"/>
          <w:szCs w:val="20"/>
        </w:rPr>
        <w:t>PU</w:t>
      </w:r>
      <w:r w:rsidRPr="004C39D3">
        <w:rPr>
          <w:rFonts w:ascii="Arial" w:hAnsi="Arial" w:cs="Arial"/>
          <w:sz w:val="20"/>
          <w:szCs w:val="20"/>
        </w:rPr>
        <w:t>.</w:t>
      </w:r>
    </w:p>
    <w:p w14:paraId="58071836" w14:textId="77777777" w:rsidR="00983874" w:rsidRPr="00522BE2" w:rsidRDefault="00983874" w:rsidP="0070634B">
      <w:pPr>
        <w:pStyle w:val="Bullet1"/>
        <w:numPr>
          <w:ilvl w:val="0"/>
          <w:numId w:val="0"/>
        </w:numPr>
        <w:spacing w:line="260" w:lineRule="atLeast"/>
        <w:ind w:left="709"/>
        <w:jc w:val="both"/>
        <w:rPr>
          <w:rFonts w:ascii="Arial" w:hAnsi="Arial" w:cs="Arial"/>
          <w:sz w:val="20"/>
          <w:szCs w:val="20"/>
        </w:rPr>
      </w:pPr>
    </w:p>
    <w:p w14:paraId="58770A73" w14:textId="18282B05" w:rsidR="00315478" w:rsidRPr="00522BE2" w:rsidRDefault="00315478" w:rsidP="0070634B">
      <w:pPr>
        <w:pStyle w:val="Bullet1"/>
        <w:numPr>
          <w:ilvl w:val="0"/>
          <w:numId w:val="0"/>
        </w:numPr>
        <w:spacing w:line="260" w:lineRule="atLeast"/>
        <w:ind w:left="709"/>
        <w:jc w:val="both"/>
        <w:rPr>
          <w:rFonts w:ascii="Arial" w:hAnsi="Arial" w:cs="Arial"/>
          <w:sz w:val="20"/>
          <w:szCs w:val="20"/>
        </w:rPr>
      </w:pPr>
      <w:r w:rsidRPr="00522BE2">
        <w:rPr>
          <w:rFonts w:ascii="Arial" w:hAnsi="Arial" w:cs="Arial"/>
          <w:sz w:val="20"/>
          <w:szCs w:val="20"/>
        </w:rPr>
        <w:t>Evidenca osnovnih sredstev omogoča tudi:</w:t>
      </w:r>
    </w:p>
    <w:p w14:paraId="69D8B0DF" w14:textId="77777777" w:rsidR="00315478" w:rsidRPr="00522BE2" w:rsidRDefault="00315478" w:rsidP="0070634B">
      <w:pPr>
        <w:pStyle w:val="Bullet2"/>
        <w:spacing w:line="260" w:lineRule="atLeast"/>
        <w:jc w:val="both"/>
        <w:rPr>
          <w:rFonts w:ascii="Arial" w:hAnsi="Arial" w:cs="Arial"/>
          <w:sz w:val="20"/>
          <w:szCs w:val="20"/>
        </w:rPr>
      </w:pPr>
      <w:r w:rsidRPr="00522BE2">
        <w:rPr>
          <w:rFonts w:ascii="Arial" w:hAnsi="Arial" w:cs="Arial"/>
          <w:sz w:val="20"/>
          <w:szCs w:val="20"/>
        </w:rPr>
        <w:t>vpogled v stanje osnovnih sredstev ter pregled prometa,</w:t>
      </w:r>
    </w:p>
    <w:p w14:paraId="390645B6" w14:textId="77777777" w:rsidR="00315478" w:rsidRPr="00522BE2" w:rsidRDefault="00315478" w:rsidP="0070634B">
      <w:pPr>
        <w:pStyle w:val="Bullet2"/>
        <w:spacing w:line="260" w:lineRule="atLeast"/>
        <w:jc w:val="both"/>
        <w:rPr>
          <w:rFonts w:ascii="Arial" w:hAnsi="Arial" w:cs="Arial"/>
          <w:sz w:val="20"/>
          <w:szCs w:val="20"/>
        </w:rPr>
      </w:pPr>
      <w:r w:rsidRPr="00522BE2">
        <w:rPr>
          <w:rFonts w:ascii="Arial" w:hAnsi="Arial" w:cs="Arial"/>
          <w:sz w:val="20"/>
          <w:szCs w:val="20"/>
        </w:rPr>
        <w:t>obračun amortizacije – popravek vrednosti osnovnih sredstev,</w:t>
      </w:r>
    </w:p>
    <w:p w14:paraId="40AD23C5" w14:textId="77777777" w:rsidR="00315478" w:rsidRPr="00522BE2" w:rsidRDefault="00315478" w:rsidP="0070634B">
      <w:pPr>
        <w:pStyle w:val="Bullet2"/>
        <w:spacing w:line="260" w:lineRule="atLeast"/>
        <w:jc w:val="both"/>
        <w:rPr>
          <w:rFonts w:ascii="Arial" w:hAnsi="Arial" w:cs="Arial"/>
          <w:sz w:val="20"/>
          <w:szCs w:val="20"/>
        </w:rPr>
      </w:pPr>
      <w:r w:rsidRPr="00522BE2">
        <w:rPr>
          <w:rFonts w:ascii="Arial" w:hAnsi="Arial" w:cs="Arial"/>
          <w:sz w:val="20"/>
          <w:szCs w:val="20"/>
        </w:rPr>
        <w:t>obračun bonitet - prenos podatkov v modul obračun stroškov dela,</w:t>
      </w:r>
    </w:p>
    <w:p w14:paraId="4D420F70" w14:textId="77777777" w:rsidR="00315478" w:rsidRPr="00522BE2" w:rsidRDefault="00315478" w:rsidP="0070634B">
      <w:pPr>
        <w:pStyle w:val="Bullet2"/>
        <w:spacing w:line="260" w:lineRule="atLeast"/>
        <w:jc w:val="both"/>
        <w:rPr>
          <w:rFonts w:ascii="Arial" w:hAnsi="Arial" w:cs="Arial"/>
          <w:sz w:val="20"/>
          <w:szCs w:val="20"/>
        </w:rPr>
      </w:pPr>
      <w:r w:rsidRPr="00522BE2">
        <w:rPr>
          <w:rFonts w:ascii="Arial" w:hAnsi="Arial" w:cs="Arial"/>
          <w:sz w:val="20"/>
          <w:szCs w:val="20"/>
        </w:rPr>
        <w:t>prenos v naslednje leto z arhiviranjem prometa.</w:t>
      </w:r>
    </w:p>
    <w:p w14:paraId="5092F61F" w14:textId="77777777" w:rsidR="00983874" w:rsidRPr="00522BE2" w:rsidRDefault="00983874" w:rsidP="0070634B">
      <w:pPr>
        <w:pStyle w:val="Bullet1"/>
        <w:numPr>
          <w:ilvl w:val="0"/>
          <w:numId w:val="0"/>
        </w:numPr>
        <w:spacing w:line="260" w:lineRule="atLeast"/>
        <w:ind w:left="709"/>
        <w:jc w:val="both"/>
        <w:rPr>
          <w:rFonts w:ascii="Arial" w:hAnsi="Arial" w:cs="Arial"/>
          <w:sz w:val="20"/>
          <w:szCs w:val="20"/>
        </w:rPr>
      </w:pPr>
    </w:p>
    <w:p w14:paraId="7A57117A" w14:textId="30F8EF16" w:rsidR="00315478" w:rsidRPr="00522BE2" w:rsidRDefault="00315478" w:rsidP="0070634B">
      <w:pPr>
        <w:pStyle w:val="Bullet1"/>
        <w:numPr>
          <w:ilvl w:val="0"/>
          <w:numId w:val="0"/>
        </w:numPr>
        <w:spacing w:line="260" w:lineRule="atLeast"/>
        <w:ind w:left="709"/>
        <w:jc w:val="both"/>
        <w:rPr>
          <w:rFonts w:ascii="Arial" w:hAnsi="Arial" w:cs="Arial"/>
          <w:sz w:val="20"/>
          <w:szCs w:val="20"/>
        </w:rPr>
      </w:pPr>
      <w:r w:rsidRPr="00522BE2">
        <w:rPr>
          <w:rFonts w:ascii="Arial" w:hAnsi="Arial" w:cs="Arial"/>
          <w:sz w:val="20"/>
          <w:szCs w:val="20"/>
        </w:rPr>
        <w:t>Na podlagi shem knjiženja se za prenos podatkov v glavno knjigo v okviru knjige osnovnih sredstev pripravijo za vse spremembe sredstev in obračun amortizacije ustrezne temeljnice.</w:t>
      </w:r>
    </w:p>
    <w:p w14:paraId="58F8E114" w14:textId="77777777" w:rsidR="00983874" w:rsidRPr="00522BE2" w:rsidRDefault="00983874" w:rsidP="0070634B">
      <w:pPr>
        <w:pStyle w:val="Bullet1"/>
        <w:numPr>
          <w:ilvl w:val="0"/>
          <w:numId w:val="0"/>
        </w:numPr>
        <w:spacing w:line="260" w:lineRule="atLeast"/>
        <w:ind w:left="709"/>
        <w:jc w:val="both"/>
        <w:rPr>
          <w:rFonts w:ascii="Arial" w:hAnsi="Arial" w:cs="Arial"/>
          <w:sz w:val="20"/>
          <w:szCs w:val="20"/>
        </w:rPr>
      </w:pPr>
    </w:p>
    <w:p w14:paraId="794674B2" w14:textId="7FD582F8" w:rsidR="00315478" w:rsidRPr="00522BE2" w:rsidRDefault="00315478" w:rsidP="0070634B">
      <w:pPr>
        <w:pStyle w:val="Bullet1"/>
        <w:spacing w:line="260" w:lineRule="atLeast"/>
        <w:jc w:val="both"/>
        <w:rPr>
          <w:rFonts w:ascii="Arial" w:hAnsi="Arial" w:cs="Arial"/>
          <w:sz w:val="20"/>
          <w:szCs w:val="20"/>
        </w:rPr>
      </w:pPr>
      <w:r w:rsidRPr="00522BE2">
        <w:rPr>
          <w:rFonts w:ascii="Arial" w:hAnsi="Arial" w:cs="Arial"/>
          <w:sz w:val="20"/>
          <w:szCs w:val="20"/>
        </w:rPr>
        <w:t>Evidenca službenih vozil danih v osebno uporabo:</w:t>
      </w:r>
      <w:r w:rsidRPr="00522BE2">
        <w:rPr>
          <w:rFonts w:ascii="Arial" w:hAnsi="Arial" w:cs="Arial"/>
          <w:b/>
          <w:bCs/>
          <w:sz w:val="20"/>
          <w:szCs w:val="20"/>
        </w:rPr>
        <w:t xml:space="preserve"> </w:t>
      </w:r>
      <w:r w:rsidRPr="00522BE2">
        <w:rPr>
          <w:rFonts w:ascii="Arial" w:hAnsi="Arial" w:cs="Arial"/>
          <w:sz w:val="20"/>
          <w:szCs w:val="20"/>
        </w:rPr>
        <w:t>Finančne službe proračunskih uporabnikov dodelijo službeno vozilo v osebno uporabo delojemalcu in podatke prenesejo v evidenco osnovnih sredstev. Po potrditvi posameznih dokumentov se mesečno izvede obračun bonitet glede na nabavno vrednost in datum nabave vozila. Podatki o obračunanih bonitetah se prenesejo v modul obračuna stroškov dela, kjer se upoštevajo pri izračunu plače.</w:t>
      </w:r>
    </w:p>
    <w:p w14:paraId="1EF7C8C7" w14:textId="77777777" w:rsidR="00315478" w:rsidRPr="00522BE2" w:rsidRDefault="00315478" w:rsidP="0070634B">
      <w:pPr>
        <w:pStyle w:val="Naslov4"/>
        <w:spacing w:line="260" w:lineRule="atLeast"/>
        <w:rPr>
          <w:rFonts w:ascii="Arial" w:hAnsi="Arial" w:cs="Arial"/>
          <w:sz w:val="20"/>
          <w:szCs w:val="20"/>
        </w:rPr>
      </w:pPr>
      <w:bookmarkStart w:id="2447" w:name="_Toc91065552"/>
      <w:bookmarkStart w:id="2448" w:name="_Toc118834879"/>
      <w:r w:rsidRPr="00522BE2">
        <w:rPr>
          <w:rFonts w:ascii="Arial" w:hAnsi="Arial" w:cs="Arial"/>
          <w:sz w:val="20"/>
          <w:szCs w:val="20"/>
        </w:rPr>
        <w:t>Vodenje evidenc ter obračuna najemnin</w:t>
      </w:r>
      <w:bookmarkEnd w:id="2447"/>
      <w:bookmarkEnd w:id="2448"/>
    </w:p>
    <w:p w14:paraId="22DE345D" w14:textId="49B85BA2" w:rsidR="00315478" w:rsidRPr="00522BE2" w:rsidRDefault="00315478" w:rsidP="0070634B">
      <w:pPr>
        <w:spacing w:line="260" w:lineRule="atLeast"/>
        <w:rPr>
          <w:rFonts w:ascii="Arial" w:hAnsi="Arial" w:cs="Arial"/>
          <w:sz w:val="20"/>
        </w:rPr>
      </w:pPr>
      <w:r w:rsidRPr="00522BE2">
        <w:rPr>
          <w:rFonts w:ascii="Arial" w:hAnsi="Arial" w:cs="Arial"/>
          <w:sz w:val="20"/>
        </w:rPr>
        <w:t xml:space="preserve">Aplikacija </w:t>
      </w:r>
      <w:r w:rsidR="00B42856">
        <w:rPr>
          <w:rFonts w:ascii="Arial" w:hAnsi="Arial" w:cs="Arial"/>
          <w:sz w:val="20"/>
        </w:rPr>
        <w:t xml:space="preserve">STK </w:t>
      </w:r>
      <w:r w:rsidRPr="00522BE2">
        <w:rPr>
          <w:rFonts w:ascii="Arial" w:hAnsi="Arial" w:cs="Arial"/>
          <w:sz w:val="20"/>
        </w:rPr>
        <w:t>podpira postopek evidentiranja, izračuna ter spremljanja najemnin za stanovanja, poslovne prostore in garaže v lasti PU v okviru katerega je zajeto:</w:t>
      </w:r>
    </w:p>
    <w:p w14:paraId="418BA4DC" w14:textId="77777777" w:rsidR="00315478" w:rsidRPr="00522BE2" w:rsidRDefault="00315478" w:rsidP="0070634B">
      <w:pPr>
        <w:pStyle w:val="Oznaenseznam2"/>
        <w:spacing w:line="260" w:lineRule="atLeast"/>
        <w:rPr>
          <w:rFonts w:ascii="Arial" w:hAnsi="Arial" w:cs="Arial"/>
          <w:sz w:val="20"/>
        </w:rPr>
      </w:pPr>
      <w:r w:rsidRPr="00522BE2">
        <w:rPr>
          <w:rFonts w:ascii="Arial" w:hAnsi="Arial" w:cs="Arial"/>
          <w:sz w:val="20"/>
        </w:rPr>
        <w:t>Vodenje evidence pogodb o najemu z vsemi podatki o najemniku in podatki, potrebnimi za mesečni izračun zneskov najemnin in obrabnin.</w:t>
      </w:r>
    </w:p>
    <w:p w14:paraId="254053EE" w14:textId="5FBAE0A9" w:rsidR="00315478" w:rsidRPr="00522BE2" w:rsidRDefault="00315478" w:rsidP="0070634B">
      <w:pPr>
        <w:pStyle w:val="Oznaenseznam2"/>
        <w:spacing w:line="260" w:lineRule="atLeast"/>
        <w:rPr>
          <w:rFonts w:ascii="Arial" w:hAnsi="Arial" w:cs="Arial"/>
          <w:sz w:val="20"/>
        </w:rPr>
      </w:pPr>
      <w:r w:rsidRPr="00522BE2">
        <w:rPr>
          <w:rFonts w:ascii="Arial" w:hAnsi="Arial" w:cs="Arial"/>
          <w:sz w:val="20"/>
        </w:rPr>
        <w:t>Izvajanje postopka mesečnega obračuna najemnin. Na osnovi podatkov o pogodbi in stanovanju se izračunajo najemnine in obrabnine za tekoči mesec ter evidentirajo terjatve po posameznih najemojemalcih.</w:t>
      </w:r>
    </w:p>
    <w:p w14:paraId="2FE09A4B" w14:textId="457718AE" w:rsidR="00315478" w:rsidRPr="00522BE2" w:rsidRDefault="00315478" w:rsidP="0070634B">
      <w:pPr>
        <w:pStyle w:val="Oznaenseznam2"/>
        <w:spacing w:line="260" w:lineRule="atLeast"/>
        <w:rPr>
          <w:rFonts w:ascii="Arial" w:hAnsi="Arial" w:cs="Arial"/>
          <w:sz w:val="20"/>
        </w:rPr>
      </w:pPr>
      <w:r w:rsidRPr="00522BE2">
        <w:rPr>
          <w:rFonts w:ascii="Arial" w:hAnsi="Arial" w:cs="Arial"/>
          <w:sz w:val="20"/>
        </w:rPr>
        <w:t>Po končanem postopku obračuna najemnin ter obrabnin se glede na način plačila, naveden v posameznih pogodbah, pripravijo</w:t>
      </w:r>
      <w:r w:rsidR="00C02AFD">
        <w:rPr>
          <w:rFonts w:ascii="Arial" w:hAnsi="Arial" w:cs="Arial"/>
          <w:sz w:val="20"/>
        </w:rPr>
        <w:t xml:space="preserve"> podatki za</w:t>
      </w:r>
      <w:r w:rsidRPr="00522BE2">
        <w:rPr>
          <w:rFonts w:ascii="Arial" w:hAnsi="Arial" w:cs="Arial"/>
          <w:sz w:val="20"/>
        </w:rPr>
        <w:t>:</w:t>
      </w:r>
    </w:p>
    <w:p w14:paraId="568BF800" w14:textId="3D0E69FE" w:rsidR="0031547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lastRenderedPageBreak/>
        <w:t xml:space="preserve">izpisovanje posebnih položnic (UPN) ter posredovanje v tiskanje. Podatki za položnice se prenesejo v </w:t>
      </w:r>
      <w:r w:rsidR="004C47E9">
        <w:rPr>
          <w:rFonts w:ascii="Arial" w:hAnsi="Arial" w:cs="Arial"/>
          <w:sz w:val="20"/>
        </w:rPr>
        <w:t xml:space="preserve">plačilni promet </w:t>
      </w:r>
      <w:r w:rsidR="00486917">
        <w:rPr>
          <w:rFonts w:ascii="Arial" w:hAnsi="Arial" w:cs="Arial"/>
          <w:sz w:val="20"/>
        </w:rPr>
        <w:t xml:space="preserve">(v nadaljevanju: </w:t>
      </w:r>
      <w:r w:rsidRPr="00522BE2">
        <w:rPr>
          <w:rFonts w:ascii="Arial" w:hAnsi="Arial" w:cs="Arial"/>
          <w:sz w:val="20"/>
        </w:rPr>
        <w:t>PLP in od tam po enotnem postopku za vsa plačilna navodila.</w:t>
      </w:r>
    </w:p>
    <w:p w14:paraId="52B60026" w14:textId="6D04FF86" w:rsidR="0031547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izpis seznama administrativnih prepovedi. Podatki administrativnih prepovedi se prenesejo v modul obračuna stroškov dela, kjer se upoštevajo pri izračunu plače.</w:t>
      </w:r>
    </w:p>
    <w:p w14:paraId="2B309E14" w14:textId="6962CA88" w:rsidR="0031547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 xml:space="preserve">pripravo e-računov in posredovanje v dokumentni sistem in prek </w:t>
      </w:r>
      <w:proofErr w:type="spellStart"/>
      <w:r w:rsidRPr="00522BE2">
        <w:rPr>
          <w:rFonts w:ascii="Arial" w:hAnsi="Arial" w:cs="Arial"/>
          <w:sz w:val="20"/>
        </w:rPr>
        <w:t>UJPnet</w:t>
      </w:r>
      <w:proofErr w:type="spellEnd"/>
      <w:r w:rsidRPr="00522BE2">
        <w:rPr>
          <w:rFonts w:ascii="Arial" w:hAnsi="Arial" w:cs="Arial"/>
          <w:sz w:val="20"/>
        </w:rPr>
        <w:t xml:space="preserve"> poslovnim partnerjem.</w:t>
      </w:r>
    </w:p>
    <w:p w14:paraId="032D2ACE" w14:textId="0E00C4D0" w:rsidR="0031547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SEPA direktne obremenitve (SDD). Podatki za SEPA direktne bremenitve se prenesejo v PLP in od tam po enotnem postopku za vsa plačilna navodila.</w:t>
      </w:r>
    </w:p>
    <w:p w14:paraId="76CFC386" w14:textId="4E8B0746" w:rsidR="00315478" w:rsidRPr="00522BE2" w:rsidRDefault="00315478" w:rsidP="0070634B">
      <w:pPr>
        <w:spacing w:line="260" w:lineRule="atLeast"/>
        <w:rPr>
          <w:rFonts w:ascii="Arial" w:hAnsi="Arial" w:cs="Arial"/>
          <w:sz w:val="20"/>
        </w:rPr>
      </w:pPr>
      <w:r w:rsidRPr="00522BE2">
        <w:rPr>
          <w:rFonts w:ascii="Arial" w:hAnsi="Arial" w:cs="Arial"/>
          <w:sz w:val="20"/>
        </w:rPr>
        <w:t xml:space="preserve">Na podlagi shem knjiženja se za prenos podatkov v glavno knjigo pripravijo temeljnice, ki jih računovodja pregleda, po potrebi uredi in prenese v poslovne knjige PU. Sledi priprava plačilnih nalogov za odvod sredstev iz naslova plačanih najemnin ter obrabnin in posredovanje v skupni plačilni modul, preko katerega se prenesejo v </w:t>
      </w:r>
      <w:proofErr w:type="spellStart"/>
      <w:r w:rsidRPr="00522BE2">
        <w:rPr>
          <w:rFonts w:ascii="Arial" w:hAnsi="Arial" w:cs="Arial"/>
          <w:sz w:val="20"/>
        </w:rPr>
        <w:t>UJPnet</w:t>
      </w:r>
      <w:proofErr w:type="spellEnd"/>
      <w:r w:rsidRPr="00522BE2">
        <w:rPr>
          <w:rFonts w:ascii="Arial" w:hAnsi="Arial" w:cs="Arial"/>
          <w:sz w:val="20"/>
        </w:rPr>
        <w:t xml:space="preserve"> za izvedbo nakazil upravičencem. Preko skupnega plačilnega modula je ob prevzemu bančnega izpiska omogočeno tudi zapiranje postavk terjatev v evidenci najemnin. Spremljanje poslovanja vključuje pripravo in pošiljanje opominov zamudnikom. Predvidena je priprava elektronskih dokumentov in elektronskih poti za posredovanje prejemnikom navedenih obrazcev. Omogočeno je obračunavanje zamudnih obresti za prepozno plačane najemnine. Za zamujena plačila se pripravijo in izpišejo </w:t>
      </w:r>
      <w:proofErr w:type="spellStart"/>
      <w:r w:rsidRPr="00522BE2">
        <w:rPr>
          <w:rFonts w:ascii="Arial" w:hAnsi="Arial" w:cs="Arial"/>
          <w:sz w:val="20"/>
        </w:rPr>
        <w:t>bremepisi</w:t>
      </w:r>
      <w:proofErr w:type="spellEnd"/>
      <w:r w:rsidRPr="00522BE2">
        <w:rPr>
          <w:rFonts w:ascii="Arial" w:hAnsi="Arial" w:cs="Arial"/>
          <w:sz w:val="20"/>
        </w:rPr>
        <w:t xml:space="preserve"> - obračuni zamudnih obresti, ki se posredujejo dolžnikom. Izračunane obresti se evidentirajo v analitični evidenci kot povečanje obveznosti.</w:t>
      </w:r>
    </w:p>
    <w:p w14:paraId="1B8CEFB5" w14:textId="77777777" w:rsidR="00315478" w:rsidRPr="00522BE2" w:rsidRDefault="00315478" w:rsidP="0070634B">
      <w:pPr>
        <w:pStyle w:val="Naslov4"/>
        <w:spacing w:line="260" w:lineRule="atLeast"/>
        <w:rPr>
          <w:rFonts w:ascii="Arial" w:hAnsi="Arial" w:cs="Arial"/>
          <w:sz w:val="20"/>
          <w:szCs w:val="20"/>
        </w:rPr>
      </w:pPr>
      <w:bookmarkStart w:id="2449" w:name="_Toc91065553"/>
      <w:bookmarkStart w:id="2450" w:name="_Toc118834880"/>
      <w:r w:rsidRPr="00522BE2">
        <w:rPr>
          <w:rFonts w:ascii="Arial" w:hAnsi="Arial" w:cs="Arial"/>
          <w:sz w:val="20"/>
          <w:szCs w:val="20"/>
        </w:rPr>
        <w:t>Servisni računovodski postopki</w:t>
      </w:r>
      <w:bookmarkEnd w:id="2449"/>
      <w:bookmarkEnd w:id="2450"/>
      <w:r w:rsidRPr="00522BE2">
        <w:rPr>
          <w:rFonts w:ascii="Arial" w:hAnsi="Arial" w:cs="Arial"/>
          <w:sz w:val="20"/>
          <w:szCs w:val="20"/>
        </w:rPr>
        <w:t xml:space="preserve"> </w:t>
      </w:r>
    </w:p>
    <w:p w14:paraId="08D4BF42" w14:textId="6BF0FDFC" w:rsidR="00315478" w:rsidRPr="00522BE2" w:rsidRDefault="00315478" w:rsidP="0070634B">
      <w:pPr>
        <w:spacing w:line="260" w:lineRule="atLeast"/>
        <w:rPr>
          <w:rFonts w:ascii="Arial" w:hAnsi="Arial" w:cs="Arial"/>
          <w:sz w:val="20"/>
        </w:rPr>
      </w:pPr>
      <w:r w:rsidRPr="00522BE2">
        <w:rPr>
          <w:rFonts w:ascii="Arial" w:hAnsi="Arial" w:cs="Arial"/>
          <w:sz w:val="20"/>
        </w:rPr>
        <w:t>Servisni računovodski postopki v samostojnih objektih pod</w:t>
      </w:r>
      <w:r w:rsidR="00ED2931" w:rsidRPr="00522BE2">
        <w:rPr>
          <w:rFonts w:ascii="Arial" w:hAnsi="Arial" w:cs="Arial"/>
          <w:sz w:val="20"/>
        </w:rPr>
        <w:t>p</w:t>
      </w:r>
      <w:r w:rsidRPr="00522BE2">
        <w:rPr>
          <w:rFonts w:ascii="Arial" w:hAnsi="Arial" w:cs="Arial"/>
          <w:sz w:val="20"/>
        </w:rPr>
        <w:t>irajo aktivnosti računovodske službe. Med navedene postopke so umeščeni:</w:t>
      </w:r>
    </w:p>
    <w:p w14:paraId="64BA0BE9" w14:textId="6351FF0E" w:rsidR="00315478" w:rsidRPr="00522BE2" w:rsidRDefault="00315478" w:rsidP="0070634B">
      <w:pPr>
        <w:pStyle w:val="Oznaenseznam2"/>
        <w:spacing w:line="260" w:lineRule="atLeast"/>
        <w:rPr>
          <w:rFonts w:ascii="Arial" w:hAnsi="Arial" w:cs="Arial"/>
          <w:sz w:val="20"/>
        </w:rPr>
      </w:pPr>
      <w:r w:rsidRPr="00522BE2">
        <w:rPr>
          <w:rFonts w:ascii="Arial" w:hAnsi="Arial" w:cs="Arial"/>
          <w:sz w:val="20"/>
        </w:rPr>
        <w:t>Zaključitev finančnega leta, priprava otvoritev prihodnjega leta in arhiviranje podatkov preteklega leta</w:t>
      </w:r>
      <w:r w:rsidR="00683D38" w:rsidRPr="00522BE2">
        <w:rPr>
          <w:rFonts w:ascii="Arial" w:hAnsi="Arial" w:cs="Arial"/>
          <w:sz w:val="20"/>
        </w:rPr>
        <w:t>:</w:t>
      </w:r>
    </w:p>
    <w:p w14:paraId="5395ED43" w14:textId="77777777" w:rsidR="00683D38" w:rsidRPr="00522BE2" w:rsidRDefault="00683D38" w:rsidP="0070634B">
      <w:pPr>
        <w:pStyle w:val="Odstavekseznama"/>
        <w:numPr>
          <w:ilvl w:val="0"/>
          <w:numId w:val="0"/>
        </w:numPr>
        <w:spacing w:after="0" w:line="260" w:lineRule="atLeast"/>
        <w:ind w:left="643"/>
        <w:jc w:val="both"/>
        <w:rPr>
          <w:rFonts w:ascii="Arial" w:hAnsi="Arial" w:cs="Arial"/>
          <w:sz w:val="20"/>
          <w:szCs w:val="20"/>
        </w:rPr>
      </w:pPr>
      <w:r w:rsidRPr="00522BE2">
        <w:rPr>
          <w:rFonts w:ascii="Arial" w:hAnsi="Arial" w:cs="Arial"/>
          <w:sz w:val="20"/>
          <w:szCs w:val="20"/>
        </w:rPr>
        <w:t>Izvedba vseh postopkov za potrebe zaključka finančnega oziroma poslovnega</w:t>
      </w:r>
      <w:r w:rsidRPr="00522BE2">
        <w:rPr>
          <w:rFonts w:ascii="Arial" w:hAnsi="Arial" w:cs="Arial"/>
          <w:b/>
          <w:sz w:val="20"/>
          <w:szCs w:val="20"/>
        </w:rPr>
        <w:t xml:space="preserve"> </w:t>
      </w:r>
      <w:r w:rsidRPr="00522BE2">
        <w:rPr>
          <w:rFonts w:ascii="Arial" w:hAnsi="Arial" w:cs="Arial"/>
          <w:bCs/>
          <w:sz w:val="20"/>
          <w:szCs w:val="20"/>
        </w:rPr>
        <w:t>leta</w:t>
      </w:r>
      <w:r w:rsidRPr="00522BE2">
        <w:rPr>
          <w:rFonts w:ascii="Arial" w:hAnsi="Arial" w:cs="Arial"/>
          <w:sz w:val="20"/>
          <w:szCs w:val="20"/>
        </w:rPr>
        <w:t xml:space="preserve"> omogoča: </w:t>
      </w:r>
    </w:p>
    <w:p w14:paraId="39BC16BB" w14:textId="77777777" w:rsidR="00683D38" w:rsidRPr="00522BE2" w:rsidRDefault="00683D38" w:rsidP="0070634B">
      <w:pPr>
        <w:pStyle w:val="ListNubmberbullets"/>
        <w:numPr>
          <w:ilvl w:val="1"/>
          <w:numId w:val="22"/>
        </w:numPr>
        <w:spacing w:after="0" w:line="260" w:lineRule="atLeast"/>
        <w:ind w:left="1003"/>
        <w:jc w:val="both"/>
        <w:rPr>
          <w:rFonts w:ascii="Arial" w:hAnsi="Arial" w:cs="Arial"/>
          <w:szCs w:val="20"/>
        </w:rPr>
      </w:pPr>
      <w:r w:rsidRPr="00522BE2">
        <w:rPr>
          <w:rFonts w:ascii="Arial" w:hAnsi="Arial" w:cs="Arial"/>
          <w:szCs w:val="20"/>
        </w:rPr>
        <w:t>nastavljanje pravil za pripravo in knjiženje otvoritve po posameznih kontih,</w:t>
      </w:r>
    </w:p>
    <w:p w14:paraId="7FC0D347" w14:textId="77777777" w:rsidR="00683D38" w:rsidRPr="00522BE2" w:rsidRDefault="00683D38" w:rsidP="0070634B">
      <w:pPr>
        <w:pStyle w:val="ListNubmberbullets"/>
        <w:numPr>
          <w:ilvl w:val="1"/>
          <w:numId w:val="22"/>
        </w:numPr>
        <w:spacing w:line="260" w:lineRule="atLeast"/>
        <w:ind w:left="1003"/>
        <w:jc w:val="both"/>
        <w:rPr>
          <w:rFonts w:ascii="Arial" w:hAnsi="Arial" w:cs="Arial"/>
          <w:szCs w:val="20"/>
        </w:rPr>
      </w:pPr>
      <w:r w:rsidRPr="00522BE2">
        <w:rPr>
          <w:rFonts w:ascii="Arial" w:hAnsi="Arial" w:cs="Arial"/>
          <w:szCs w:val="20"/>
        </w:rPr>
        <w:t>priprava otvoritvenega stanja,</w:t>
      </w:r>
    </w:p>
    <w:p w14:paraId="237658B6" w14:textId="77777777" w:rsidR="00683D38" w:rsidRPr="00522BE2" w:rsidRDefault="00683D38" w:rsidP="0070634B">
      <w:pPr>
        <w:pStyle w:val="ListNubmberbullets"/>
        <w:numPr>
          <w:ilvl w:val="1"/>
          <w:numId w:val="22"/>
        </w:numPr>
        <w:spacing w:line="260" w:lineRule="atLeast"/>
        <w:ind w:left="1003"/>
        <w:jc w:val="both"/>
        <w:rPr>
          <w:rFonts w:ascii="Arial" w:hAnsi="Arial" w:cs="Arial"/>
          <w:szCs w:val="20"/>
        </w:rPr>
      </w:pPr>
      <w:r w:rsidRPr="00522BE2">
        <w:rPr>
          <w:rFonts w:ascii="Arial" w:hAnsi="Arial" w:cs="Arial"/>
          <w:szCs w:val="20"/>
        </w:rPr>
        <w:t xml:space="preserve">pregled oziroma kontrola pripravljenih knjižb za otvoritev, </w:t>
      </w:r>
    </w:p>
    <w:p w14:paraId="13D1F054" w14:textId="77777777" w:rsidR="00683D38" w:rsidRPr="00522BE2" w:rsidRDefault="00683D38" w:rsidP="0070634B">
      <w:pPr>
        <w:pStyle w:val="ListNubmberbullets"/>
        <w:numPr>
          <w:ilvl w:val="1"/>
          <w:numId w:val="22"/>
        </w:numPr>
        <w:spacing w:line="260" w:lineRule="atLeast"/>
        <w:ind w:left="1003"/>
        <w:jc w:val="both"/>
        <w:rPr>
          <w:rFonts w:ascii="Arial" w:hAnsi="Arial" w:cs="Arial"/>
          <w:szCs w:val="20"/>
        </w:rPr>
      </w:pPr>
      <w:r w:rsidRPr="00522BE2">
        <w:rPr>
          <w:rFonts w:ascii="Arial" w:hAnsi="Arial" w:cs="Arial"/>
          <w:szCs w:val="20"/>
        </w:rPr>
        <w:t>knjiženje otvoritve.</w:t>
      </w:r>
    </w:p>
    <w:p w14:paraId="02888727" w14:textId="46A2EC9C" w:rsidR="00683D38" w:rsidRPr="00522BE2" w:rsidRDefault="00683D38" w:rsidP="0070634B">
      <w:pPr>
        <w:pStyle w:val="ListNubmberbullets"/>
        <w:numPr>
          <w:ilvl w:val="0"/>
          <w:numId w:val="0"/>
        </w:numPr>
        <w:spacing w:line="260" w:lineRule="atLeast"/>
        <w:ind w:left="643"/>
        <w:jc w:val="both"/>
        <w:rPr>
          <w:rFonts w:ascii="Arial" w:hAnsi="Arial" w:cs="Arial"/>
          <w:szCs w:val="20"/>
        </w:rPr>
      </w:pPr>
      <w:r w:rsidRPr="00522BE2">
        <w:rPr>
          <w:rFonts w:ascii="Arial" w:hAnsi="Arial" w:cs="Arial"/>
          <w:szCs w:val="20"/>
        </w:rPr>
        <w:t xml:space="preserve">Po končani otvoritvi </w:t>
      </w:r>
      <w:r w:rsidR="00096A3E" w:rsidRPr="004C39D3">
        <w:rPr>
          <w:rFonts w:ascii="Arial" w:hAnsi="Arial" w:cs="Arial"/>
          <w:szCs w:val="20"/>
        </w:rPr>
        <w:t>tekočega</w:t>
      </w:r>
      <w:r w:rsidR="005D4198">
        <w:rPr>
          <w:rFonts w:ascii="Arial" w:hAnsi="Arial" w:cs="Arial"/>
          <w:szCs w:val="20"/>
        </w:rPr>
        <w:t xml:space="preserve"> leta </w:t>
      </w:r>
      <w:r w:rsidRPr="00522BE2">
        <w:rPr>
          <w:rFonts w:ascii="Arial" w:hAnsi="Arial" w:cs="Arial"/>
          <w:szCs w:val="20"/>
        </w:rPr>
        <w:t>se izvede arhiviranje podatkov za preteklo leto.</w:t>
      </w:r>
    </w:p>
    <w:p w14:paraId="5067C7AE" w14:textId="508E3893" w:rsidR="00315478" w:rsidRPr="00522BE2" w:rsidRDefault="00315478" w:rsidP="0070634B">
      <w:pPr>
        <w:pStyle w:val="Oznaenseznam2"/>
        <w:spacing w:line="260" w:lineRule="atLeast"/>
        <w:rPr>
          <w:rFonts w:ascii="Arial" w:hAnsi="Arial" w:cs="Arial"/>
          <w:sz w:val="20"/>
        </w:rPr>
      </w:pPr>
      <w:r w:rsidRPr="00522BE2">
        <w:rPr>
          <w:rFonts w:ascii="Arial" w:hAnsi="Arial" w:cs="Arial"/>
          <w:sz w:val="20"/>
        </w:rPr>
        <w:t>Obračun obresti</w:t>
      </w:r>
      <w:r w:rsidR="00683D38" w:rsidRPr="00522BE2">
        <w:rPr>
          <w:rFonts w:ascii="Arial" w:hAnsi="Arial" w:cs="Arial"/>
          <w:sz w:val="20"/>
        </w:rPr>
        <w:t>:</w:t>
      </w:r>
    </w:p>
    <w:p w14:paraId="1F33F2FA" w14:textId="77777777" w:rsidR="00683D38" w:rsidRPr="00522BE2" w:rsidRDefault="00683D3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Vodenje različnih obrestnih mer, na podlagi katerih se izvede obračun obresti.</w:t>
      </w:r>
    </w:p>
    <w:p w14:paraId="26FD2D53" w14:textId="77777777" w:rsidR="00683D38" w:rsidRPr="00522BE2" w:rsidRDefault="00683D3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 xml:space="preserve">Pripravo podatkov ter izvedba samega postopka obračuna. </w:t>
      </w:r>
    </w:p>
    <w:p w14:paraId="59C08E16" w14:textId="77777777" w:rsidR="00683D38" w:rsidRPr="00522BE2" w:rsidRDefault="00683D3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 xml:space="preserve">Pregled obračunanih obresti. </w:t>
      </w:r>
    </w:p>
    <w:p w14:paraId="4ADAE907" w14:textId="77777777" w:rsidR="00683D38" w:rsidRPr="00522BE2" w:rsidRDefault="00683D38" w:rsidP="0070634B">
      <w:pPr>
        <w:pStyle w:val="Oznaenseznam2"/>
        <w:numPr>
          <w:ilvl w:val="0"/>
          <w:numId w:val="0"/>
        </w:numPr>
        <w:spacing w:line="260" w:lineRule="atLeast"/>
        <w:ind w:left="643"/>
        <w:rPr>
          <w:rFonts w:ascii="Arial" w:hAnsi="Arial" w:cs="Arial"/>
          <w:sz w:val="20"/>
        </w:rPr>
      </w:pPr>
      <w:r w:rsidRPr="00522BE2">
        <w:rPr>
          <w:rFonts w:ascii="Arial" w:hAnsi="Arial" w:cs="Arial"/>
          <w:sz w:val="20"/>
        </w:rPr>
        <w:t xml:space="preserve">Pripravijo se </w:t>
      </w:r>
      <w:proofErr w:type="spellStart"/>
      <w:r w:rsidRPr="00522BE2">
        <w:rPr>
          <w:rFonts w:ascii="Arial" w:hAnsi="Arial" w:cs="Arial"/>
          <w:sz w:val="20"/>
        </w:rPr>
        <w:t>bremepisi</w:t>
      </w:r>
      <w:proofErr w:type="spellEnd"/>
      <w:r w:rsidRPr="00522BE2">
        <w:rPr>
          <w:rFonts w:ascii="Arial" w:hAnsi="Arial" w:cs="Arial"/>
          <w:sz w:val="20"/>
        </w:rPr>
        <w:t xml:space="preserve">, ki se posredujejo dolžnikom in evidentirajo v analitični evidenci kot dodatna obveznost. </w:t>
      </w:r>
    </w:p>
    <w:p w14:paraId="34D1EBBF" w14:textId="77777777" w:rsidR="00683D38" w:rsidRPr="00522BE2" w:rsidRDefault="00683D38" w:rsidP="0070634B">
      <w:pPr>
        <w:pStyle w:val="Oznaenseznam2"/>
        <w:numPr>
          <w:ilvl w:val="0"/>
          <w:numId w:val="0"/>
        </w:numPr>
        <w:spacing w:line="260" w:lineRule="atLeast"/>
        <w:ind w:left="643" w:hanging="360"/>
        <w:rPr>
          <w:rFonts w:ascii="Arial" w:hAnsi="Arial" w:cs="Arial"/>
          <w:sz w:val="20"/>
        </w:rPr>
      </w:pPr>
    </w:p>
    <w:p w14:paraId="3864367A" w14:textId="2D9292D5" w:rsidR="00315478" w:rsidRPr="00522BE2" w:rsidRDefault="00315478" w:rsidP="0070634B">
      <w:pPr>
        <w:pStyle w:val="Oznaenseznam2"/>
        <w:spacing w:line="260" w:lineRule="atLeast"/>
        <w:rPr>
          <w:rFonts w:ascii="Arial" w:hAnsi="Arial" w:cs="Arial"/>
          <w:sz w:val="20"/>
        </w:rPr>
      </w:pPr>
      <w:r w:rsidRPr="00522BE2">
        <w:rPr>
          <w:rFonts w:ascii="Arial" w:hAnsi="Arial" w:cs="Arial"/>
          <w:sz w:val="20"/>
        </w:rPr>
        <w:t xml:space="preserve">Izvedba postopkov </w:t>
      </w:r>
      <w:proofErr w:type="spellStart"/>
      <w:r w:rsidRPr="00522BE2">
        <w:rPr>
          <w:rFonts w:ascii="Arial" w:hAnsi="Arial" w:cs="Arial"/>
          <w:sz w:val="20"/>
        </w:rPr>
        <w:t>preknjiževanja</w:t>
      </w:r>
      <w:proofErr w:type="spellEnd"/>
      <w:r w:rsidR="00683D38" w:rsidRPr="00522BE2">
        <w:rPr>
          <w:rFonts w:ascii="Arial" w:hAnsi="Arial" w:cs="Arial"/>
          <w:sz w:val="20"/>
        </w:rPr>
        <w:t>:</w:t>
      </w:r>
    </w:p>
    <w:p w14:paraId="7D9A9E24" w14:textId="45235381" w:rsidR="00683D38" w:rsidRPr="00522BE2" w:rsidRDefault="00683D38" w:rsidP="0070634B">
      <w:pPr>
        <w:pStyle w:val="Oznaenseznam2"/>
        <w:numPr>
          <w:ilvl w:val="0"/>
          <w:numId w:val="0"/>
        </w:numPr>
        <w:spacing w:line="260" w:lineRule="atLeast"/>
        <w:ind w:left="643"/>
        <w:rPr>
          <w:rFonts w:ascii="Arial" w:hAnsi="Arial" w:cs="Arial"/>
          <w:sz w:val="20"/>
        </w:rPr>
      </w:pPr>
      <w:r w:rsidRPr="00522BE2">
        <w:rPr>
          <w:rFonts w:ascii="Arial" w:hAnsi="Arial" w:cs="Arial"/>
          <w:sz w:val="20"/>
        </w:rPr>
        <w:t xml:space="preserve">Postopki </w:t>
      </w:r>
      <w:proofErr w:type="spellStart"/>
      <w:r w:rsidRPr="00522BE2">
        <w:rPr>
          <w:rFonts w:ascii="Arial" w:hAnsi="Arial" w:cs="Arial"/>
          <w:sz w:val="20"/>
        </w:rPr>
        <w:t>preknjiževanja</w:t>
      </w:r>
      <w:proofErr w:type="spellEnd"/>
      <w:r w:rsidRPr="00522BE2">
        <w:rPr>
          <w:rFonts w:ascii="Arial" w:hAnsi="Arial" w:cs="Arial"/>
          <w:sz w:val="20"/>
        </w:rPr>
        <w:t xml:space="preserve"> podpirajo ti. množično </w:t>
      </w:r>
      <w:proofErr w:type="spellStart"/>
      <w:r w:rsidRPr="00522BE2">
        <w:rPr>
          <w:rFonts w:ascii="Arial" w:hAnsi="Arial" w:cs="Arial"/>
          <w:sz w:val="20"/>
        </w:rPr>
        <w:t>preknjiževanje</w:t>
      </w:r>
      <w:proofErr w:type="spellEnd"/>
      <w:r w:rsidRPr="00522BE2">
        <w:rPr>
          <w:rFonts w:ascii="Arial" w:hAnsi="Arial" w:cs="Arial"/>
          <w:sz w:val="20"/>
        </w:rPr>
        <w:t xml:space="preserve"> npr. v primerih reorganizacij PU vključenih v </w:t>
      </w:r>
      <w:r w:rsidR="00D40219" w:rsidRPr="004C39D3">
        <w:rPr>
          <w:rFonts w:ascii="Arial" w:hAnsi="Arial" w:cs="Arial"/>
          <w:sz w:val="20"/>
        </w:rPr>
        <w:t>IS</w:t>
      </w:r>
      <w:r w:rsidR="00D40219">
        <w:rPr>
          <w:rFonts w:ascii="Arial" w:hAnsi="Arial" w:cs="Arial"/>
          <w:sz w:val="20"/>
        </w:rPr>
        <w:t xml:space="preserve"> MFERAC</w:t>
      </w:r>
      <w:r w:rsidRPr="00522BE2">
        <w:rPr>
          <w:rFonts w:ascii="Arial" w:hAnsi="Arial" w:cs="Arial"/>
          <w:sz w:val="20"/>
        </w:rPr>
        <w:t>, prenosa večjega obsega podatkov iz ene računovodske kategorije na drugo (konto, stroškovno mesto, postavka, partner</w:t>
      </w:r>
      <w:r w:rsidR="005D4198">
        <w:rPr>
          <w:rFonts w:ascii="Arial" w:hAnsi="Arial" w:cs="Arial"/>
          <w:sz w:val="20"/>
        </w:rPr>
        <w:t>,</w:t>
      </w:r>
      <w:r w:rsidRPr="00522BE2">
        <w:rPr>
          <w:rFonts w:ascii="Arial" w:hAnsi="Arial" w:cs="Arial"/>
          <w:sz w:val="20"/>
        </w:rPr>
        <w:t xml:space="preserve"> ipd.). </w:t>
      </w:r>
      <w:proofErr w:type="spellStart"/>
      <w:r w:rsidRPr="00522BE2">
        <w:rPr>
          <w:rFonts w:ascii="Arial" w:hAnsi="Arial" w:cs="Arial"/>
          <w:sz w:val="20"/>
        </w:rPr>
        <w:t>Preknjiževanje</w:t>
      </w:r>
      <w:proofErr w:type="spellEnd"/>
      <w:r w:rsidRPr="00522BE2">
        <w:rPr>
          <w:rFonts w:ascii="Arial" w:hAnsi="Arial" w:cs="Arial"/>
          <w:sz w:val="20"/>
        </w:rPr>
        <w:t xml:space="preserve"> se izvaja po predpisanih postopkih, ki omogočajo izdelavo storno ter novih knjižb ter jih posredujejo naprej v nadaljnje postopke pregledovanja, urejanja, potrjevanja, posredovanja (z namenom usklajenosti podatkov v </w:t>
      </w:r>
      <w:r w:rsidR="00B54E3F">
        <w:rPr>
          <w:rFonts w:ascii="Arial" w:hAnsi="Arial" w:cs="Arial"/>
          <w:sz w:val="20"/>
        </w:rPr>
        <w:t>finančnem delu IS</w:t>
      </w:r>
      <w:r w:rsidRPr="00522BE2">
        <w:rPr>
          <w:rFonts w:ascii="Arial" w:hAnsi="Arial" w:cs="Arial"/>
          <w:sz w:val="20"/>
        </w:rPr>
        <w:t xml:space="preserve">) in seveda evidentiranja v poslovne knjige posameznih PU. Postopki omogočajo: </w:t>
      </w:r>
      <w:proofErr w:type="spellStart"/>
      <w:r w:rsidRPr="00522BE2">
        <w:rPr>
          <w:rFonts w:ascii="Arial" w:hAnsi="Arial" w:cs="Arial"/>
          <w:sz w:val="20"/>
        </w:rPr>
        <w:t>preknjiževanje</w:t>
      </w:r>
      <w:proofErr w:type="spellEnd"/>
      <w:r w:rsidRPr="00522BE2">
        <w:rPr>
          <w:rFonts w:ascii="Arial" w:hAnsi="Arial" w:cs="Arial"/>
          <w:sz w:val="20"/>
        </w:rPr>
        <w:t xml:space="preserve"> realizacije, </w:t>
      </w:r>
      <w:proofErr w:type="spellStart"/>
      <w:r w:rsidRPr="00522BE2">
        <w:rPr>
          <w:rFonts w:ascii="Arial" w:hAnsi="Arial" w:cs="Arial"/>
          <w:sz w:val="20"/>
        </w:rPr>
        <w:t>preknjiževanje</w:t>
      </w:r>
      <w:proofErr w:type="spellEnd"/>
      <w:r w:rsidRPr="00522BE2">
        <w:rPr>
          <w:rFonts w:ascii="Arial" w:hAnsi="Arial" w:cs="Arial"/>
          <w:sz w:val="20"/>
        </w:rPr>
        <w:t xml:space="preserve"> zapisov na kontih terjatev ter kontih glavne knjige med PU, proračunskimi postavkami, konti, STM</w:t>
      </w:r>
      <w:r w:rsidR="005554D4">
        <w:rPr>
          <w:rFonts w:ascii="Arial" w:hAnsi="Arial" w:cs="Arial"/>
          <w:sz w:val="20"/>
        </w:rPr>
        <w:t>,</w:t>
      </w:r>
      <w:r w:rsidRPr="00522BE2">
        <w:rPr>
          <w:rFonts w:ascii="Arial" w:hAnsi="Arial" w:cs="Arial"/>
          <w:sz w:val="20"/>
        </w:rPr>
        <w:t xml:space="preserve"> idr.</w:t>
      </w:r>
    </w:p>
    <w:p w14:paraId="0F34C306" w14:textId="1B2E45EC" w:rsidR="00683D38" w:rsidRPr="00522BE2" w:rsidRDefault="00683D38" w:rsidP="0070634B">
      <w:pPr>
        <w:pStyle w:val="Oznaenseznam2"/>
        <w:numPr>
          <w:ilvl w:val="0"/>
          <w:numId w:val="0"/>
        </w:numPr>
        <w:tabs>
          <w:tab w:val="left" w:pos="742"/>
        </w:tabs>
        <w:spacing w:line="260" w:lineRule="atLeast"/>
        <w:ind w:left="643" w:hanging="360"/>
        <w:rPr>
          <w:rFonts w:ascii="Arial" w:hAnsi="Arial" w:cs="Arial"/>
          <w:sz w:val="20"/>
        </w:rPr>
      </w:pPr>
      <w:r w:rsidRPr="00522BE2">
        <w:rPr>
          <w:rFonts w:ascii="Arial" w:hAnsi="Arial" w:cs="Arial"/>
          <w:sz w:val="20"/>
        </w:rPr>
        <w:tab/>
      </w:r>
    </w:p>
    <w:p w14:paraId="0A6E509D" w14:textId="7B1D2DA0" w:rsidR="00683D38" w:rsidRPr="00522BE2" w:rsidRDefault="00315478" w:rsidP="0070634B">
      <w:pPr>
        <w:pStyle w:val="Oznaenseznam2"/>
        <w:spacing w:line="260" w:lineRule="atLeast"/>
        <w:rPr>
          <w:rFonts w:ascii="Arial" w:hAnsi="Arial" w:cs="Arial"/>
          <w:sz w:val="20"/>
        </w:rPr>
      </w:pPr>
      <w:r w:rsidRPr="00522BE2">
        <w:rPr>
          <w:rFonts w:ascii="Arial" w:hAnsi="Arial" w:cs="Arial"/>
          <w:sz w:val="20"/>
        </w:rPr>
        <w:t>Priprava računovodskih izkazov in ostalih poročil</w:t>
      </w:r>
      <w:r w:rsidR="00683D38" w:rsidRPr="00522BE2">
        <w:rPr>
          <w:rFonts w:ascii="Arial" w:hAnsi="Arial" w:cs="Arial"/>
          <w:sz w:val="20"/>
        </w:rPr>
        <w:t>:</w:t>
      </w:r>
    </w:p>
    <w:p w14:paraId="545BD57F" w14:textId="77FB9ACB" w:rsidR="00315478" w:rsidRPr="00522BE2" w:rsidRDefault="00315478" w:rsidP="0070634B">
      <w:pPr>
        <w:pStyle w:val="Oznaenseznam2"/>
        <w:numPr>
          <w:ilvl w:val="0"/>
          <w:numId w:val="0"/>
        </w:numPr>
        <w:spacing w:line="260" w:lineRule="atLeast"/>
        <w:ind w:left="643"/>
        <w:rPr>
          <w:rFonts w:ascii="Arial" w:hAnsi="Arial" w:cs="Arial"/>
          <w:sz w:val="20"/>
        </w:rPr>
      </w:pPr>
      <w:r w:rsidRPr="00522BE2">
        <w:rPr>
          <w:rFonts w:ascii="Arial" w:hAnsi="Arial" w:cs="Arial"/>
          <w:sz w:val="20"/>
        </w:rPr>
        <w:t>Podatki v poslovnih knjigah so podlaga za pripravo različnih predpisanih računovodskih poročil in ostalih poročil, ki so potrebna za usklajevanje podatkov in za druge potrebe poročanja:</w:t>
      </w:r>
    </w:p>
    <w:p w14:paraId="621A5375" w14:textId="16C75464" w:rsidR="0031547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poročila o realizaciji odhodkov (</w:t>
      </w:r>
      <w:r w:rsidR="00F45240">
        <w:rPr>
          <w:rFonts w:ascii="Arial" w:hAnsi="Arial" w:cs="Arial"/>
          <w:sz w:val="20"/>
        </w:rPr>
        <w:t xml:space="preserve">oznaka poročila: </w:t>
      </w:r>
      <w:r w:rsidRPr="00522BE2">
        <w:rPr>
          <w:rFonts w:ascii="Arial" w:hAnsi="Arial" w:cs="Arial"/>
          <w:sz w:val="20"/>
        </w:rPr>
        <w:t>5.1),</w:t>
      </w:r>
    </w:p>
    <w:p w14:paraId="2700A60B" w14:textId="03C2CC28" w:rsidR="0031547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lastRenderedPageBreak/>
        <w:t>poročilo o obveznostih in izplačilih (</w:t>
      </w:r>
      <w:r w:rsidR="00F45240">
        <w:rPr>
          <w:rFonts w:ascii="Arial" w:hAnsi="Arial" w:cs="Arial"/>
          <w:sz w:val="20"/>
        </w:rPr>
        <w:t xml:space="preserve">oznaka poročila: </w:t>
      </w:r>
      <w:r w:rsidRPr="00522BE2">
        <w:rPr>
          <w:rFonts w:ascii="Arial" w:hAnsi="Arial" w:cs="Arial"/>
          <w:sz w:val="20"/>
        </w:rPr>
        <w:t>5.2),</w:t>
      </w:r>
    </w:p>
    <w:p w14:paraId="5EEEB51B" w14:textId="631EC670" w:rsidR="0031547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primerjava plačanih obveznosti in realizacije (</w:t>
      </w:r>
      <w:r w:rsidR="00F45240">
        <w:rPr>
          <w:rFonts w:ascii="Arial" w:hAnsi="Arial" w:cs="Arial"/>
          <w:sz w:val="20"/>
        </w:rPr>
        <w:t xml:space="preserve">oznaka poročila: </w:t>
      </w:r>
      <w:r w:rsidRPr="00522BE2">
        <w:rPr>
          <w:rFonts w:ascii="Arial" w:hAnsi="Arial" w:cs="Arial"/>
          <w:sz w:val="20"/>
        </w:rPr>
        <w:t>5.3),</w:t>
      </w:r>
    </w:p>
    <w:p w14:paraId="06A6C718" w14:textId="77777777" w:rsidR="0031547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bruto bilance,</w:t>
      </w:r>
    </w:p>
    <w:p w14:paraId="4730A7FA" w14:textId="77777777" w:rsidR="0031547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računovodskih izkazov s prilogami in razkritji,</w:t>
      </w:r>
    </w:p>
    <w:p w14:paraId="30A90DDE" w14:textId="77777777" w:rsidR="0031547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zbirne bilance stanja proračuna RS,</w:t>
      </w:r>
    </w:p>
    <w:p w14:paraId="6085D4A3" w14:textId="77777777" w:rsidR="0031547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premoženjske bilance,</w:t>
      </w:r>
    </w:p>
    <w:p w14:paraId="2FB30513" w14:textId="77777777" w:rsidR="00683D38" w:rsidRPr="00522BE2" w:rsidRDefault="00315478" w:rsidP="0070634B">
      <w:pPr>
        <w:pStyle w:val="Oznaenseznam2"/>
        <w:tabs>
          <w:tab w:val="clear" w:pos="643"/>
          <w:tab w:val="num" w:pos="1003"/>
        </w:tabs>
        <w:spacing w:line="260" w:lineRule="atLeast"/>
        <w:ind w:left="1003"/>
        <w:rPr>
          <w:rFonts w:ascii="Arial" w:hAnsi="Arial" w:cs="Arial"/>
          <w:sz w:val="20"/>
        </w:rPr>
      </w:pPr>
      <w:r w:rsidRPr="00522BE2">
        <w:rPr>
          <w:rFonts w:ascii="Arial" w:hAnsi="Arial" w:cs="Arial"/>
          <w:sz w:val="20"/>
        </w:rPr>
        <w:t>različna poročila za statistične in druge namene (BST, SFR, INV, KRD idr.).</w:t>
      </w:r>
    </w:p>
    <w:p w14:paraId="1DFEBC65" w14:textId="77777777" w:rsidR="00683D38" w:rsidRPr="00522BE2" w:rsidRDefault="00683D38" w:rsidP="0070634B">
      <w:pPr>
        <w:pStyle w:val="Oznaenseznam2"/>
        <w:numPr>
          <w:ilvl w:val="0"/>
          <w:numId w:val="0"/>
        </w:numPr>
        <w:spacing w:line="260" w:lineRule="atLeast"/>
        <w:ind w:left="643"/>
        <w:rPr>
          <w:rFonts w:ascii="Arial" w:hAnsi="Arial" w:cs="Arial"/>
          <w:sz w:val="20"/>
        </w:rPr>
      </w:pPr>
    </w:p>
    <w:p w14:paraId="47D14F2C" w14:textId="01D686D1" w:rsidR="00315478" w:rsidRPr="00522BE2" w:rsidRDefault="00315478" w:rsidP="0070634B">
      <w:pPr>
        <w:pStyle w:val="Oznaenseznam2"/>
        <w:numPr>
          <w:ilvl w:val="0"/>
          <w:numId w:val="0"/>
        </w:numPr>
        <w:spacing w:line="260" w:lineRule="atLeast"/>
        <w:ind w:left="643"/>
        <w:rPr>
          <w:rFonts w:ascii="Arial" w:hAnsi="Arial" w:cs="Arial"/>
          <w:sz w:val="20"/>
        </w:rPr>
      </w:pPr>
      <w:r w:rsidRPr="00522BE2">
        <w:rPr>
          <w:rFonts w:ascii="Arial" w:hAnsi="Arial" w:cs="Arial"/>
          <w:sz w:val="20"/>
        </w:rPr>
        <w:t>Poleg standardnih poročil se zagotovita optimizacija in priprava dinamičnih izpisov po</w:t>
      </w:r>
      <w:r w:rsidR="00683D38" w:rsidRPr="00522BE2">
        <w:rPr>
          <w:rFonts w:ascii="Arial" w:hAnsi="Arial" w:cs="Arial"/>
          <w:sz w:val="20"/>
        </w:rPr>
        <w:t xml:space="preserve"> </w:t>
      </w:r>
      <w:r w:rsidRPr="00522BE2">
        <w:rPr>
          <w:rFonts w:ascii="Arial" w:hAnsi="Arial" w:cs="Arial"/>
          <w:sz w:val="20"/>
        </w:rPr>
        <w:t>posameznih</w:t>
      </w:r>
      <w:r w:rsidR="00683D38" w:rsidRPr="00522BE2">
        <w:rPr>
          <w:rFonts w:ascii="Arial" w:hAnsi="Arial" w:cs="Arial"/>
          <w:sz w:val="20"/>
        </w:rPr>
        <w:t xml:space="preserve"> </w:t>
      </w:r>
      <w:r w:rsidRPr="00522BE2">
        <w:rPr>
          <w:rFonts w:ascii="Arial" w:hAnsi="Arial" w:cs="Arial"/>
          <w:sz w:val="20"/>
        </w:rPr>
        <w:t>oziroma izbranih parametrih glede na potrebe naročnika.</w:t>
      </w:r>
    </w:p>
    <w:p w14:paraId="32EF159C" w14:textId="441FC13D" w:rsidR="00C03405" w:rsidRPr="00522BE2" w:rsidRDefault="2BE04A7C" w:rsidP="0070634B">
      <w:pPr>
        <w:pStyle w:val="Naslov3"/>
        <w:spacing w:line="260" w:lineRule="atLeast"/>
        <w:rPr>
          <w:rFonts w:ascii="Arial" w:hAnsi="Arial" w:cs="Arial"/>
          <w:sz w:val="20"/>
          <w:szCs w:val="20"/>
        </w:rPr>
      </w:pPr>
      <w:bookmarkStart w:id="2451" w:name="_Toc118834881"/>
      <w:r w:rsidRPr="00522BE2">
        <w:rPr>
          <w:rFonts w:ascii="Arial" w:hAnsi="Arial" w:cs="Arial"/>
          <w:sz w:val="20"/>
          <w:szCs w:val="20"/>
        </w:rPr>
        <w:t>Upravljanje kadrov</w:t>
      </w:r>
      <w:bookmarkEnd w:id="2451"/>
    </w:p>
    <w:p w14:paraId="4F7C8F56" w14:textId="5508A91D" w:rsidR="2BE04A7C" w:rsidRPr="00522BE2" w:rsidRDefault="2BE04A7C" w:rsidP="0070634B">
      <w:pPr>
        <w:pStyle w:val="Bullet1"/>
        <w:numPr>
          <w:ilvl w:val="3"/>
          <w:numId w:val="0"/>
        </w:numPr>
        <w:spacing w:line="260" w:lineRule="atLeast"/>
        <w:jc w:val="both"/>
        <w:rPr>
          <w:rFonts w:ascii="Arial" w:eastAsiaTheme="minorEastAsia" w:hAnsi="Arial" w:cs="Arial"/>
          <w:sz w:val="20"/>
          <w:szCs w:val="20"/>
        </w:rPr>
      </w:pPr>
    </w:p>
    <w:p w14:paraId="33D1BA26" w14:textId="7B8338FA" w:rsidR="00B72A19" w:rsidRPr="00522BE2" w:rsidRDefault="61CB56CD" w:rsidP="0070634B">
      <w:pPr>
        <w:pStyle w:val="Bullet1"/>
        <w:numPr>
          <w:ilvl w:val="3"/>
          <w:numId w:val="0"/>
        </w:numPr>
        <w:spacing w:line="260" w:lineRule="atLeast"/>
        <w:jc w:val="both"/>
        <w:rPr>
          <w:rFonts w:ascii="Arial" w:hAnsi="Arial" w:cs="Arial"/>
          <w:sz w:val="20"/>
          <w:szCs w:val="20"/>
        </w:rPr>
      </w:pPr>
      <w:r w:rsidRPr="00522BE2">
        <w:rPr>
          <w:rFonts w:ascii="Arial" w:eastAsiaTheme="minorEastAsia" w:hAnsi="Arial" w:cs="Arial"/>
          <w:sz w:val="20"/>
          <w:szCs w:val="20"/>
        </w:rPr>
        <w:t xml:space="preserve">Vodenje evidence o zaposlenih je sklop za upravljanje vseh pomembnejših kadrovskih procesov na podlagi določil </w:t>
      </w:r>
      <w:r w:rsidRPr="00522BE2">
        <w:rPr>
          <w:rFonts w:ascii="Arial" w:hAnsi="Arial" w:cs="Arial"/>
          <w:sz w:val="20"/>
          <w:szCs w:val="20"/>
        </w:rPr>
        <w:t xml:space="preserve">Zakona o evidencah na področju dela in socialne varnosti (Uradni list RS, št. 40/06), </w:t>
      </w:r>
      <w:r w:rsidRPr="00522BE2">
        <w:rPr>
          <w:rFonts w:ascii="Arial" w:eastAsiaTheme="minorEastAsia" w:hAnsi="Arial" w:cs="Arial"/>
          <w:sz w:val="20"/>
          <w:szCs w:val="20"/>
        </w:rPr>
        <w:t xml:space="preserve">Zakona o javnih uslužbencih (Uradni list RS, št. 63/07 – uradno prečiščeno besedilo, 65/08, 69/08 – ZTFI-A, 69/08 – ZZavar-E, 40/12 – ZUJF, 158/20 – </w:t>
      </w:r>
      <w:proofErr w:type="spellStart"/>
      <w:r w:rsidRPr="00522BE2">
        <w:rPr>
          <w:rFonts w:ascii="Arial" w:eastAsiaTheme="minorEastAsia" w:hAnsi="Arial" w:cs="Arial"/>
          <w:sz w:val="20"/>
          <w:szCs w:val="20"/>
        </w:rPr>
        <w:t>ZIntPK</w:t>
      </w:r>
      <w:proofErr w:type="spellEnd"/>
      <w:r w:rsidRPr="00522BE2">
        <w:rPr>
          <w:rFonts w:ascii="Arial" w:eastAsiaTheme="minorEastAsia" w:hAnsi="Arial" w:cs="Arial"/>
          <w:sz w:val="20"/>
          <w:szCs w:val="20"/>
        </w:rPr>
        <w:t xml:space="preserve">-C, 203/20 – ZIUPOPDVE, 202/21 – </w:t>
      </w:r>
      <w:proofErr w:type="spellStart"/>
      <w:r w:rsidRPr="00522BE2">
        <w:rPr>
          <w:rFonts w:ascii="Arial" w:eastAsiaTheme="minorEastAsia" w:hAnsi="Arial" w:cs="Arial"/>
          <w:sz w:val="20"/>
          <w:szCs w:val="20"/>
        </w:rPr>
        <w:t>odl</w:t>
      </w:r>
      <w:proofErr w:type="spellEnd"/>
      <w:r w:rsidRPr="00522BE2">
        <w:rPr>
          <w:rFonts w:ascii="Arial" w:eastAsiaTheme="minorEastAsia" w:hAnsi="Arial" w:cs="Arial"/>
          <w:sz w:val="20"/>
          <w:szCs w:val="20"/>
        </w:rPr>
        <w:t xml:space="preserve">. US in 3/22 – </w:t>
      </w:r>
      <w:proofErr w:type="spellStart"/>
      <w:r w:rsidRPr="00522BE2">
        <w:rPr>
          <w:rFonts w:ascii="Arial" w:eastAsiaTheme="minorEastAsia" w:hAnsi="Arial" w:cs="Arial"/>
          <w:sz w:val="20"/>
          <w:szCs w:val="20"/>
        </w:rPr>
        <w:t>ZDeb</w:t>
      </w:r>
      <w:proofErr w:type="spellEnd"/>
      <w:r w:rsidRPr="00522BE2">
        <w:rPr>
          <w:rFonts w:ascii="Arial" w:eastAsiaTheme="minorEastAsia" w:hAnsi="Arial" w:cs="Arial"/>
          <w:sz w:val="20"/>
          <w:szCs w:val="20"/>
        </w:rPr>
        <w:t xml:space="preserve">), Zakona o delovnih razmerjih </w:t>
      </w:r>
      <w:r w:rsidRPr="00522BE2">
        <w:rPr>
          <w:rFonts w:ascii="Arial" w:hAnsi="Arial" w:cs="Arial"/>
          <w:sz w:val="20"/>
          <w:szCs w:val="20"/>
        </w:rPr>
        <w:t xml:space="preserve">(Uradni list RS, št. 21/13, 78/13 – </w:t>
      </w:r>
      <w:proofErr w:type="spellStart"/>
      <w:r w:rsidRPr="00522BE2">
        <w:rPr>
          <w:rFonts w:ascii="Arial" w:hAnsi="Arial" w:cs="Arial"/>
          <w:sz w:val="20"/>
          <w:szCs w:val="20"/>
        </w:rPr>
        <w:t>popr</w:t>
      </w:r>
      <w:proofErr w:type="spellEnd"/>
      <w:r w:rsidRPr="00522BE2">
        <w:rPr>
          <w:rFonts w:ascii="Arial" w:hAnsi="Arial" w:cs="Arial"/>
          <w:sz w:val="20"/>
          <w:szCs w:val="20"/>
        </w:rPr>
        <w:t xml:space="preserve">., 47/15 – ZZSDT, 33/16 – PZ-F, 52/16, 15/17 – </w:t>
      </w:r>
      <w:proofErr w:type="spellStart"/>
      <w:r w:rsidRPr="00522BE2">
        <w:rPr>
          <w:rFonts w:ascii="Arial" w:hAnsi="Arial" w:cs="Arial"/>
          <w:sz w:val="20"/>
          <w:szCs w:val="20"/>
        </w:rPr>
        <w:t>odl</w:t>
      </w:r>
      <w:proofErr w:type="spellEnd"/>
      <w:r w:rsidRPr="00522BE2">
        <w:rPr>
          <w:rFonts w:ascii="Arial" w:hAnsi="Arial" w:cs="Arial"/>
          <w:sz w:val="20"/>
          <w:szCs w:val="20"/>
        </w:rPr>
        <w:t xml:space="preserve">. US, 22/19 – </w:t>
      </w:r>
      <w:proofErr w:type="spellStart"/>
      <w:r w:rsidRPr="00522BE2">
        <w:rPr>
          <w:rFonts w:ascii="Arial" w:hAnsi="Arial" w:cs="Arial"/>
          <w:sz w:val="20"/>
          <w:szCs w:val="20"/>
        </w:rPr>
        <w:t>ZPosS</w:t>
      </w:r>
      <w:proofErr w:type="spellEnd"/>
      <w:r w:rsidRPr="00522BE2">
        <w:rPr>
          <w:rFonts w:ascii="Arial" w:hAnsi="Arial" w:cs="Arial"/>
          <w:sz w:val="20"/>
          <w:szCs w:val="20"/>
        </w:rPr>
        <w:t xml:space="preserve">, 81/19, 203/20 – ZIUPOPDVE, 119/21 – </w:t>
      </w:r>
      <w:proofErr w:type="spellStart"/>
      <w:r w:rsidRPr="00522BE2">
        <w:rPr>
          <w:rFonts w:ascii="Arial" w:hAnsi="Arial" w:cs="Arial"/>
          <w:sz w:val="20"/>
          <w:szCs w:val="20"/>
        </w:rPr>
        <w:t>ZČmIS</w:t>
      </w:r>
      <w:proofErr w:type="spellEnd"/>
      <w:r w:rsidRPr="00522BE2">
        <w:rPr>
          <w:rFonts w:ascii="Arial" w:hAnsi="Arial" w:cs="Arial"/>
          <w:sz w:val="20"/>
          <w:szCs w:val="20"/>
        </w:rPr>
        <w:t xml:space="preserve">-A, 202/21 – </w:t>
      </w:r>
      <w:proofErr w:type="spellStart"/>
      <w:r w:rsidRPr="00522BE2">
        <w:rPr>
          <w:rFonts w:ascii="Arial" w:hAnsi="Arial" w:cs="Arial"/>
          <w:sz w:val="20"/>
          <w:szCs w:val="20"/>
        </w:rPr>
        <w:t>odl</w:t>
      </w:r>
      <w:proofErr w:type="spellEnd"/>
      <w:r w:rsidRPr="00522BE2">
        <w:rPr>
          <w:rFonts w:ascii="Arial" w:hAnsi="Arial" w:cs="Arial"/>
          <w:sz w:val="20"/>
          <w:szCs w:val="20"/>
        </w:rPr>
        <w:t>. US, 15/22 in 54/22 – ZUPŠ-1)</w:t>
      </w:r>
      <w:r w:rsidR="00374C07">
        <w:rPr>
          <w:rFonts w:ascii="Arial" w:hAnsi="Arial" w:cs="Arial"/>
          <w:sz w:val="20"/>
          <w:szCs w:val="20"/>
        </w:rPr>
        <w:t>,</w:t>
      </w:r>
      <w:r w:rsidRPr="00522BE2">
        <w:rPr>
          <w:rFonts w:ascii="Arial" w:eastAsiaTheme="minorEastAsia" w:hAnsi="Arial" w:cs="Arial"/>
          <w:sz w:val="20"/>
          <w:szCs w:val="20"/>
        </w:rPr>
        <w:t xml:space="preserve"> idr. </w:t>
      </w:r>
      <w:r w:rsidR="00374C07">
        <w:rPr>
          <w:rFonts w:ascii="Arial" w:eastAsiaTheme="minorEastAsia" w:hAnsi="Arial" w:cs="Arial"/>
          <w:sz w:val="20"/>
          <w:szCs w:val="20"/>
        </w:rPr>
        <w:t xml:space="preserve">veljavnih </w:t>
      </w:r>
      <w:r w:rsidRPr="00522BE2">
        <w:rPr>
          <w:rFonts w:ascii="Arial" w:eastAsiaTheme="minorEastAsia" w:hAnsi="Arial" w:cs="Arial"/>
          <w:sz w:val="20"/>
          <w:szCs w:val="20"/>
        </w:rPr>
        <w:t>predpisov z delovno pravnega področja. Uporabniški vmesniki področja upravljanja kadrov so delno prenovljeni.</w:t>
      </w:r>
    </w:p>
    <w:p w14:paraId="6651EE5B" w14:textId="7A47599E" w:rsidR="007D4EF3" w:rsidRPr="00522BE2" w:rsidRDefault="2BE04A7C" w:rsidP="0070634B">
      <w:pPr>
        <w:spacing w:line="260" w:lineRule="atLeast"/>
        <w:rPr>
          <w:rFonts w:ascii="Arial" w:eastAsiaTheme="minorEastAsia" w:hAnsi="Arial" w:cs="Arial"/>
          <w:sz w:val="20"/>
        </w:rPr>
      </w:pPr>
      <w:r w:rsidRPr="00522BE2">
        <w:rPr>
          <w:rFonts w:ascii="Arial" w:eastAsiaTheme="minorEastAsia" w:hAnsi="Arial" w:cs="Arial"/>
          <w:sz w:val="20"/>
        </w:rPr>
        <w:t>Poleg osnovnih kadrovskih procesov: upravljanje organizacijske strukture, sistemizacije delovnih mest in vodenja kadrovske evidence zaposlenih, omogoča evidentiranje in spremljanje izvajanja kadrovskih načrtov, evidentiranje razpisov za prosta delovna mesta in prošnje prispele na razpis ter vabila kandidatom na razgovor, spremljanje in evidentiranje ocenjevanja delovne uspešnosti (letno ocenjevanje javnih uslužbencev za namen napredovanja v plačne razrede in napredovanje v naziv ter ocenjevanje redne delovne uspešnosti – mesečno, trimesečno, polletno), nagrajevanje, načrtovanje in spremljanje izobraževanj, usposabljanj in izpopolnjevanje</w:t>
      </w:r>
      <w:r w:rsidR="00C556EB">
        <w:rPr>
          <w:rFonts w:ascii="Arial" w:eastAsiaTheme="minorEastAsia" w:hAnsi="Arial" w:cs="Arial"/>
          <w:sz w:val="20"/>
        </w:rPr>
        <w:t>, idr.</w:t>
      </w:r>
      <w:r w:rsidRPr="00522BE2">
        <w:rPr>
          <w:rFonts w:ascii="Arial" w:eastAsiaTheme="minorEastAsia" w:hAnsi="Arial" w:cs="Arial"/>
          <w:sz w:val="20"/>
        </w:rPr>
        <w:t>. Omogoča tudi napredno poročanje, pripravo poročil za izdelavo analiz in različnih statistik.</w:t>
      </w:r>
    </w:p>
    <w:p w14:paraId="1B7065E3" w14:textId="31E96755" w:rsidR="006B738B" w:rsidRPr="00C556EB" w:rsidRDefault="006B738B" w:rsidP="0070634B">
      <w:pPr>
        <w:spacing w:line="260" w:lineRule="atLeast"/>
        <w:jc w:val="center"/>
        <w:rPr>
          <w:rFonts w:ascii="Arial" w:hAnsi="Arial" w:cs="Arial"/>
          <w:sz w:val="20"/>
          <w:highlight w:val="yellow"/>
        </w:rPr>
      </w:pPr>
      <w:r w:rsidRPr="00C556EB">
        <w:rPr>
          <w:rFonts w:ascii="Arial" w:hAnsi="Arial" w:cs="Arial"/>
          <w:noProof/>
          <w:sz w:val="20"/>
        </w:rPr>
        <w:drawing>
          <wp:inline distT="0" distB="0" distL="0" distR="0" wp14:anchorId="7C2F0F83" wp14:editId="0A59FCFA">
            <wp:extent cx="3118514" cy="1855915"/>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54742" cy="1877475"/>
                    </a:xfrm>
                    <a:prstGeom prst="rect">
                      <a:avLst/>
                    </a:prstGeom>
                    <a:noFill/>
                    <a:ln>
                      <a:noFill/>
                    </a:ln>
                  </pic:spPr>
                </pic:pic>
              </a:graphicData>
            </a:graphic>
          </wp:inline>
        </w:drawing>
      </w:r>
    </w:p>
    <w:p w14:paraId="2A4D65DF" w14:textId="27385A4E" w:rsidR="00B6397A" w:rsidRPr="00C556EB" w:rsidRDefault="00136BB6" w:rsidP="0070634B">
      <w:pPr>
        <w:pStyle w:val="Napis"/>
        <w:spacing w:line="260" w:lineRule="atLeast"/>
        <w:rPr>
          <w:rFonts w:ascii="Arial" w:hAnsi="Arial" w:cs="Arial"/>
          <w:sz w:val="20"/>
          <w:szCs w:val="20"/>
        </w:rPr>
      </w:pPr>
      <w:bookmarkStart w:id="2452" w:name="_Toc118800655"/>
      <w:r w:rsidRPr="00C556EB">
        <w:rPr>
          <w:rFonts w:ascii="Arial" w:hAnsi="Arial" w:cs="Arial"/>
          <w:sz w:val="20"/>
          <w:szCs w:val="20"/>
        </w:rPr>
        <w:t xml:space="preserve">Slika </w:t>
      </w:r>
      <w:r w:rsidR="00570350" w:rsidRPr="00C556EB">
        <w:rPr>
          <w:rFonts w:ascii="Arial" w:hAnsi="Arial" w:cs="Arial"/>
          <w:sz w:val="20"/>
          <w:szCs w:val="20"/>
        </w:rPr>
        <w:fldChar w:fldCharType="begin"/>
      </w:r>
      <w:r w:rsidR="00570350" w:rsidRPr="00C556EB">
        <w:rPr>
          <w:rFonts w:ascii="Arial" w:hAnsi="Arial" w:cs="Arial"/>
          <w:sz w:val="20"/>
          <w:szCs w:val="20"/>
        </w:rPr>
        <w:instrText xml:space="preserve"> SEQ Slika \* ARABIC </w:instrText>
      </w:r>
      <w:r w:rsidR="00570350" w:rsidRPr="00C556EB">
        <w:rPr>
          <w:rFonts w:ascii="Arial" w:hAnsi="Arial" w:cs="Arial"/>
          <w:sz w:val="20"/>
          <w:szCs w:val="20"/>
        </w:rPr>
        <w:fldChar w:fldCharType="separate"/>
      </w:r>
      <w:r w:rsidR="007E49E0">
        <w:rPr>
          <w:rFonts w:ascii="Arial" w:hAnsi="Arial" w:cs="Arial"/>
          <w:noProof/>
          <w:sz w:val="20"/>
          <w:szCs w:val="20"/>
        </w:rPr>
        <w:t>5</w:t>
      </w:r>
      <w:r w:rsidR="00570350" w:rsidRPr="00C556EB">
        <w:rPr>
          <w:rFonts w:ascii="Arial" w:hAnsi="Arial" w:cs="Arial"/>
          <w:sz w:val="20"/>
          <w:szCs w:val="20"/>
        </w:rPr>
        <w:fldChar w:fldCharType="end"/>
      </w:r>
      <w:r w:rsidR="004C57BE" w:rsidRPr="00C556EB">
        <w:rPr>
          <w:rFonts w:ascii="Arial" w:hAnsi="Arial" w:cs="Arial"/>
          <w:sz w:val="20"/>
          <w:szCs w:val="20"/>
        </w:rPr>
        <w:t>: Aplikacijska struktura znotraj področja Upravljanje kadrov</w:t>
      </w:r>
      <w:bookmarkEnd w:id="2452"/>
    </w:p>
    <w:p w14:paraId="79EF15A9" w14:textId="7F3C915A" w:rsidR="000250F9" w:rsidRPr="00C556EB" w:rsidRDefault="000250F9" w:rsidP="0070634B">
      <w:pPr>
        <w:pStyle w:val="Naslov4"/>
        <w:spacing w:line="260" w:lineRule="atLeast"/>
        <w:rPr>
          <w:rFonts w:ascii="Arial" w:hAnsi="Arial" w:cs="Arial"/>
          <w:sz w:val="20"/>
          <w:szCs w:val="20"/>
          <w:lang w:eastAsia="sl-SI"/>
        </w:rPr>
      </w:pPr>
      <w:bookmarkStart w:id="2453" w:name="_Toc118834882"/>
      <w:r w:rsidRPr="00C556EB">
        <w:rPr>
          <w:rFonts w:ascii="Arial" w:hAnsi="Arial" w:cs="Arial"/>
          <w:sz w:val="20"/>
          <w:szCs w:val="20"/>
        </w:rPr>
        <w:t>Upravljanje</w:t>
      </w:r>
      <w:r w:rsidRPr="00C556EB">
        <w:rPr>
          <w:rFonts w:ascii="Arial" w:hAnsi="Arial" w:cs="Arial"/>
          <w:sz w:val="20"/>
          <w:szCs w:val="20"/>
          <w:lang w:eastAsia="sl-SI"/>
        </w:rPr>
        <w:t xml:space="preserve"> struktur notranjih organizacijskih enot</w:t>
      </w:r>
      <w:bookmarkEnd w:id="2453"/>
    </w:p>
    <w:p w14:paraId="066BC212" w14:textId="0CA34924" w:rsidR="008D07CD" w:rsidRPr="00C556EB" w:rsidRDefault="008D07CD" w:rsidP="0070634B">
      <w:pPr>
        <w:spacing w:line="260" w:lineRule="atLeast"/>
        <w:rPr>
          <w:rFonts w:ascii="Arial" w:hAnsi="Arial" w:cs="Arial"/>
          <w:sz w:val="20"/>
        </w:rPr>
      </w:pPr>
      <w:r w:rsidRPr="00C556EB">
        <w:rPr>
          <w:rFonts w:ascii="Arial" w:hAnsi="Arial" w:cs="Arial"/>
          <w:sz w:val="20"/>
        </w:rPr>
        <w:t xml:space="preserve">Upravljanje strukture organizacij omogoča vzdrževanje organizacijske strukture z več stopnjami hierarhije. Za vsako </w:t>
      </w:r>
      <w:r w:rsidR="00E22C4D">
        <w:rPr>
          <w:rFonts w:ascii="Arial" w:hAnsi="Arial" w:cs="Arial"/>
          <w:sz w:val="20"/>
        </w:rPr>
        <w:t xml:space="preserve">notranje </w:t>
      </w:r>
      <w:r w:rsidRPr="00C556EB">
        <w:rPr>
          <w:rFonts w:ascii="Arial" w:hAnsi="Arial" w:cs="Arial"/>
          <w:sz w:val="20"/>
        </w:rPr>
        <w:t>organizacijsko enoto</w:t>
      </w:r>
      <w:r w:rsidR="00AB7A36">
        <w:rPr>
          <w:rFonts w:ascii="Arial" w:hAnsi="Arial" w:cs="Arial"/>
          <w:sz w:val="20"/>
        </w:rPr>
        <w:t xml:space="preserve"> (v nadaljevanju: organizacijska enota)</w:t>
      </w:r>
      <w:r w:rsidRPr="00C556EB">
        <w:rPr>
          <w:rFonts w:ascii="Arial" w:hAnsi="Arial" w:cs="Arial"/>
          <w:sz w:val="20"/>
        </w:rPr>
        <w:t xml:space="preserve"> se opredeli njene lastnosti in nastavitve za namene izvajanja kadrovskih postopkov in obračunov, kot so tip organizacijske enote, podpisniki dokumentov, nastavitve za izračun dopusta, finančne podatke za izplačilo stroškov dela, </w:t>
      </w:r>
      <w:r w:rsidR="00E22C4D" w:rsidRPr="004C39D3">
        <w:rPr>
          <w:rFonts w:ascii="Arial" w:hAnsi="Arial" w:cs="Arial"/>
          <w:sz w:val="20"/>
        </w:rPr>
        <w:t>ipd.</w:t>
      </w:r>
      <w:r w:rsidRPr="004C39D3">
        <w:rPr>
          <w:rFonts w:ascii="Arial" w:hAnsi="Arial" w:cs="Arial"/>
          <w:sz w:val="20"/>
        </w:rPr>
        <w:t>.</w:t>
      </w:r>
      <w:r w:rsidRPr="00C556EB">
        <w:rPr>
          <w:rFonts w:ascii="Arial" w:hAnsi="Arial" w:cs="Arial"/>
          <w:sz w:val="20"/>
        </w:rPr>
        <w:t xml:space="preserve"> Organizacijska struktura in posamezne lastnosti </w:t>
      </w:r>
      <w:r w:rsidR="00AB7A36">
        <w:rPr>
          <w:rFonts w:ascii="Arial" w:hAnsi="Arial" w:cs="Arial"/>
          <w:sz w:val="20"/>
        </w:rPr>
        <w:t>ter</w:t>
      </w:r>
      <w:r w:rsidRPr="00C556EB">
        <w:rPr>
          <w:rFonts w:ascii="Arial" w:hAnsi="Arial" w:cs="Arial"/>
          <w:sz w:val="20"/>
        </w:rPr>
        <w:t xml:space="preserve"> nastavitve imajo datum veljavnosti. Beleži se zgodovina sprememb.</w:t>
      </w:r>
    </w:p>
    <w:p w14:paraId="6F00CEB4" w14:textId="77777777" w:rsidR="008D07CD" w:rsidRPr="00C556EB" w:rsidRDefault="008D07CD" w:rsidP="0070634B">
      <w:pPr>
        <w:spacing w:line="260" w:lineRule="atLeast"/>
        <w:rPr>
          <w:rFonts w:ascii="Arial" w:hAnsi="Arial" w:cs="Arial"/>
          <w:sz w:val="20"/>
        </w:rPr>
      </w:pPr>
      <w:r w:rsidRPr="00C556EB">
        <w:rPr>
          <w:rFonts w:ascii="Arial" w:hAnsi="Arial" w:cs="Arial"/>
          <w:sz w:val="20"/>
        </w:rPr>
        <w:t>Modul je bil v celoti prenovljen in se nad njim načeloma izvaja v naslednjem obdobju le vzdrževanje oziroma uskladitev podatkovnega modela v primeru redundance, nekonsistentnosti oziroma dodatnih zahtev.</w:t>
      </w:r>
    </w:p>
    <w:p w14:paraId="6D57BB64" w14:textId="5BD31C11" w:rsidR="000250F9" w:rsidRPr="00C556EB" w:rsidRDefault="000250F9" w:rsidP="0070634B">
      <w:pPr>
        <w:pStyle w:val="Naslov4"/>
        <w:spacing w:line="260" w:lineRule="atLeast"/>
        <w:rPr>
          <w:rFonts w:ascii="Arial" w:hAnsi="Arial" w:cs="Arial"/>
          <w:sz w:val="20"/>
          <w:szCs w:val="20"/>
        </w:rPr>
      </w:pPr>
      <w:bookmarkStart w:id="2454" w:name="_Toc118834883"/>
      <w:r w:rsidRPr="00C556EB">
        <w:rPr>
          <w:rFonts w:ascii="Arial" w:hAnsi="Arial" w:cs="Arial"/>
          <w:sz w:val="20"/>
          <w:szCs w:val="20"/>
        </w:rPr>
        <w:lastRenderedPageBreak/>
        <w:t>Delovna mesta in sistemizacija</w:t>
      </w:r>
      <w:bookmarkEnd w:id="2454"/>
    </w:p>
    <w:p w14:paraId="7734B79E" w14:textId="3BEA5797" w:rsidR="00E95CBB" w:rsidRPr="00C556EB" w:rsidRDefault="00B54E3F" w:rsidP="0070634B">
      <w:pPr>
        <w:spacing w:line="260" w:lineRule="atLeast"/>
        <w:rPr>
          <w:rFonts w:ascii="Arial" w:hAnsi="Arial" w:cs="Arial"/>
          <w:sz w:val="20"/>
        </w:rPr>
      </w:pPr>
      <w:r>
        <w:rPr>
          <w:rFonts w:ascii="Arial" w:hAnsi="Arial" w:cs="Arial"/>
          <w:sz w:val="20"/>
        </w:rPr>
        <w:t xml:space="preserve">Modul </w:t>
      </w:r>
      <w:r w:rsidR="00E95CBB" w:rsidRPr="00C556EB">
        <w:rPr>
          <w:rFonts w:ascii="Arial" w:hAnsi="Arial" w:cs="Arial"/>
          <w:sz w:val="20"/>
        </w:rPr>
        <w:t xml:space="preserve">je namenjen vzdrževanju evidence delovnih mest. Vsebuje podatke o tipu delovnega mesta, nalogah delovnega mesta, potrebnih delovnih izkušnjah, potrebnih oziroma želenih znanjih in izpitih, ki se pričakujejo od zaposlenih, razporejenih na delovna mesta, zahtevanem poklicu, izobrazbi, vrednotenju delovnega mesta z oceno tveganja, periodičnih zdravniških pregledih in podobno. </w:t>
      </w:r>
    </w:p>
    <w:p w14:paraId="3C752036" w14:textId="332E9A2A" w:rsidR="00E95CBB" w:rsidRPr="00C556EB" w:rsidRDefault="00E95CBB" w:rsidP="0070634B">
      <w:pPr>
        <w:spacing w:line="260" w:lineRule="atLeast"/>
        <w:rPr>
          <w:rFonts w:ascii="Arial" w:hAnsi="Arial" w:cs="Arial"/>
          <w:sz w:val="20"/>
        </w:rPr>
      </w:pPr>
      <w:r w:rsidRPr="00C556EB">
        <w:rPr>
          <w:rFonts w:ascii="Arial" w:hAnsi="Arial" w:cs="Arial"/>
          <w:sz w:val="20"/>
        </w:rPr>
        <w:t>V procesu sistemizacije se delovna mesta razporedi v organizacijske enote</w:t>
      </w:r>
      <w:r w:rsidR="008D46C5">
        <w:rPr>
          <w:rFonts w:ascii="Arial" w:hAnsi="Arial" w:cs="Arial"/>
          <w:sz w:val="20"/>
        </w:rPr>
        <w:t>,</w:t>
      </w:r>
      <w:r w:rsidRPr="00C556EB">
        <w:rPr>
          <w:rFonts w:ascii="Arial" w:hAnsi="Arial" w:cs="Arial"/>
          <w:sz w:val="20"/>
        </w:rPr>
        <w:t xml:space="preserve"> skladno z delovnimi potrebami in procesi v posamezni organizacijski enoti. Vnaša se le spremembe sistemizacije. Na podlagi potrjenega predloga spremembe se avtomatsko spremeni veljavno stanje sistemizacije. Na ta način lahko uporabnik izpiše veljavno stanje sistemizacije, tako imenovan čistopis, na kateri koli dan, brez dodatnih akcij v aplikaciji. </w:t>
      </w:r>
    </w:p>
    <w:p w14:paraId="74617C2C" w14:textId="4A350F33" w:rsidR="00E95CBB" w:rsidRPr="00C556EB" w:rsidRDefault="00E95CBB" w:rsidP="0070634B">
      <w:pPr>
        <w:spacing w:line="260" w:lineRule="atLeast"/>
        <w:rPr>
          <w:rFonts w:ascii="Arial" w:hAnsi="Arial" w:cs="Arial"/>
          <w:sz w:val="20"/>
        </w:rPr>
      </w:pPr>
      <w:r w:rsidRPr="00C556EB">
        <w:rPr>
          <w:rFonts w:ascii="Arial" w:hAnsi="Arial" w:cs="Arial"/>
          <w:sz w:val="20"/>
        </w:rPr>
        <w:t xml:space="preserve">Modul je bil v celoti </w:t>
      </w:r>
      <w:r w:rsidRPr="004C39D3">
        <w:rPr>
          <w:rFonts w:ascii="Arial" w:hAnsi="Arial" w:cs="Arial"/>
          <w:sz w:val="20"/>
        </w:rPr>
        <w:t>prenovljen</w:t>
      </w:r>
      <w:r w:rsidRPr="00C556EB">
        <w:rPr>
          <w:rFonts w:ascii="Arial" w:hAnsi="Arial" w:cs="Arial"/>
          <w:sz w:val="20"/>
        </w:rPr>
        <w:t xml:space="preserve"> in se nad </w:t>
      </w:r>
      <w:r w:rsidRPr="004C39D3">
        <w:rPr>
          <w:rFonts w:ascii="Arial" w:hAnsi="Arial" w:cs="Arial"/>
          <w:sz w:val="20"/>
        </w:rPr>
        <w:t>njim</w:t>
      </w:r>
      <w:r w:rsidRPr="00C556EB">
        <w:rPr>
          <w:rFonts w:ascii="Arial" w:hAnsi="Arial" w:cs="Arial"/>
          <w:sz w:val="20"/>
        </w:rPr>
        <w:t xml:space="preserve"> v naslednjem obdobju</w:t>
      </w:r>
      <w:r w:rsidR="003D48B6">
        <w:rPr>
          <w:rFonts w:ascii="Arial" w:hAnsi="Arial" w:cs="Arial"/>
          <w:sz w:val="20"/>
        </w:rPr>
        <w:t xml:space="preserve"> načeloma izvaja</w:t>
      </w:r>
      <w:r w:rsidRPr="00C556EB">
        <w:rPr>
          <w:rFonts w:ascii="Arial" w:hAnsi="Arial" w:cs="Arial"/>
          <w:sz w:val="20"/>
        </w:rPr>
        <w:t xml:space="preserve"> le vzdrževanje oziroma uskladitev podatkovnega modela v primeru redundance, nekonsistentnosti oziroma dodatnih zahtev.</w:t>
      </w:r>
    </w:p>
    <w:p w14:paraId="1FD5604B" w14:textId="788CBE02" w:rsidR="000250F9" w:rsidRPr="00C556EB" w:rsidRDefault="000250F9" w:rsidP="0070634B">
      <w:pPr>
        <w:pStyle w:val="Naslov4"/>
        <w:spacing w:line="260" w:lineRule="atLeast"/>
        <w:rPr>
          <w:rFonts w:ascii="Arial" w:hAnsi="Arial" w:cs="Arial"/>
          <w:sz w:val="20"/>
          <w:szCs w:val="20"/>
          <w:lang w:eastAsia="sl-SI"/>
        </w:rPr>
      </w:pPr>
      <w:bookmarkStart w:id="2455" w:name="_Toc118834884"/>
      <w:r w:rsidRPr="00C556EB">
        <w:rPr>
          <w:rFonts w:ascii="Arial" w:hAnsi="Arial" w:cs="Arial"/>
          <w:sz w:val="20"/>
          <w:szCs w:val="20"/>
        </w:rPr>
        <w:t>Kadrovanje</w:t>
      </w:r>
      <w:bookmarkEnd w:id="2455"/>
    </w:p>
    <w:p w14:paraId="2A5C6DA4" w14:textId="161FCA31" w:rsidR="00A54CAD" w:rsidRPr="00C556EB" w:rsidRDefault="00A54CAD" w:rsidP="0070634B">
      <w:pPr>
        <w:spacing w:line="260" w:lineRule="atLeast"/>
        <w:rPr>
          <w:rFonts w:ascii="Arial" w:eastAsia="Arial" w:hAnsi="Arial" w:cs="Arial"/>
          <w:sz w:val="20"/>
        </w:rPr>
      </w:pPr>
      <w:r w:rsidRPr="00C556EB">
        <w:rPr>
          <w:rFonts w:ascii="Arial" w:hAnsi="Arial" w:cs="Arial"/>
          <w:sz w:val="20"/>
        </w:rPr>
        <w:t>Potrebno je aplikativno podpreti ugotavljanje prihodnih potreb po človeških virih, simulacije strukture in stroškov zaposlenih, postopki pridobivanja novih kadrov in s tem dograditev obstoječe strani Kadrovanje</w:t>
      </w:r>
      <w:r w:rsidR="003D48B6" w:rsidRPr="004C39D3">
        <w:rPr>
          <w:rFonts w:ascii="Arial" w:hAnsi="Arial" w:cs="Arial"/>
          <w:sz w:val="20"/>
        </w:rPr>
        <w:t>/</w:t>
      </w:r>
      <w:r w:rsidRPr="00C556EB">
        <w:rPr>
          <w:rFonts w:ascii="Arial" w:hAnsi="Arial" w:cs="Arial"/>
          <w:sz w:val="20"/>
        </w:rPr>
        <w:t>Razpisi in prošnje, dodatna podpora postopka v smislu nadgradnje razpisov prostih delovnih mest, obdelave vlog in shranjevanje dokumentacije</w:t>
      </w:r>
      <w:r w:rsidR="003D48B6">
        <w:rPr>
          <w:rFonts w:ascii="Arial" w:hAnsi="Arial" w:cs="Arial"/>
          <w:sz w:val="20"/>
        </w:rPr>
        <w:t>,</w:t>
      </w:r>
      <w:r w:rsidRPr="00C556EB">
        <w:rPr>
          <w:rFonts w:ascii="Arial" w:hAnsi="Arial" w:cs="Arial"/>
          <w:sz w:val="20"/>
        </w:rPr>
        <w:t xml:space="preserve"> idr.</w:t>
      </w:r>
      <w:r w:rsidR="003D48B6">
        <w:rPr>
          <w:rFonts w:ascii="Arial" w:hAnsi="Arial" w:cs="Arial"/>
          <w:sz w:val="20"/>
        </w:rPr>
        <w:t>.</w:t>
      </w:r>
      <w:r w:rsidRPr="00C556EB">
        <w:rPr>
          <w:rFonts w:ascii="Arial" w:eastAsia="Arial" w:hAnsi="Arial" w:cs="Arial"/>
          <w:sz w:val="20"/>
        </w:rPr>
        <w:t xml:space="preserve"> </w:t>
      </w:r>
    </w:p>
    <w:p w14:paraId="36E6F69C" w14:textId="0D9FDE83" w:rsidR="00A54CAD" w:rsidRPr="00C556EB" w:rsidRDefault="2BE04A7C" w:rsidP="0070634B">
      <w:pPr>
        <w:spacing w:line="260" w:lineRule="atLeast"/>
        <w:rPr>
          <w:rFonts w:ascii="Arial" w:hAnsi="Arial" w:cs="Arial"/>
          <w:sz w:val="20"/>
        </w:rPr>
      </w:pPr>
      <w:r w:rsidRPr="00C556EB">
        <w:rPr>
          <w:rFonts w:ascii="Arial" w:hAnsi="Arial" w:cs="Arial"/>
          <w:sz w:val="20"/>
        </w:rPr>
        <w:t xml:space="preserve">Podpreti </w:t>
      </w:r>
      <w:r w:rsidR="00683D38" w:rsidRPr="00C556EB">
        <w:rPr>
          <w:rFonts w:ascii="Arial" w:hAnsi="Arial" w:cs="Arial"/>
          <w:sz w:val="20"/>
        </w:rPr>
        <w:t xml:space="preserve">je treba </w:t>
      </w:r>
      <w:r w:rsidRPr="00C556EB">
        <w:rPr>
          <w:rFonts w:ascii="Arial" w:hAnsi="Arial" w:cs="Arial"/>
          <w:sz w:val="20"/>
        </w:rPr>
        <w:t xml:space="preserve">celoten življenjski krog kadrovanja: </w:t>
      </w:r>
    </w:p>
    <w:p w14:paraId="558F83D4" w14:textId="77777777" w:rsidR="00A54CAD" w:rsidRPr="00C556EB" w:rsidRDefault="00A54CAD" w:rsidP="0070634B">
      <w:pPr>
        <w:pStyle w:val="Oznaenseznam2"/>
        <w:spacing w:line="260" w:lineRule="atLeast"/>
        <w:rPr>
          <w:rFonts w:ascii="Arial" w:hAnsi="Arial" w:cs="Arial"/>
          <w:sz w:val="20"/>
        </w:rPr>
      </w:pPr>
      <w:r w:rsidRPr="00C556EB">
        <w:rPr>
          <w:rFonts w:ascii="Arial" w:hAnsi="Arial" w:cs="Arial"/>
          <w:sz w:val="20"/>
        </w:rPr>
        <w:t>Upravljanje s prostimi delovnimi mesti (interna ali javna objava prostih delovnih mest) v povezavi z ZRSZ e-portal za delodajalce.</w:t>
      </w:r>
    </w:p>
    <w:p w14:paraId="7DC14EF4" w14:textId="23E81F28" w:rsidR="00A54CAD" w:rsidRPr="00C556EB" w:rsidRDefault="00A54CAD" w:rsidP="0070634B">
      <w:pPr>
        <w:pStyle w:val="Oznaenseznam2"/>
        <w:spacing w:line="260" w:lineRule="atLeast"/>
        <w:rPr>
          <w:rFonts w:ascii="Arial" w:hAnsi="Arial" w:cs="Arial"/>
          <w:sz w:val="20"/>
        </w:rPr>
      </w:pPr>
      <w:r w:rsidRPr="00C556EB">
        <w:rPr>
          <w:rFonts w:ascii="Arial" w:hAnsi="Arial" w:cs="Arial"/>
          <w:sz w:val="20"/>
        </w:rPr>
        <w:t>Sprejem prošenj za zaposlitev. Zbiranje in razvrščanje prijav kandidatov, upravljanje s kandidati (priprava vabil na intervjuje, test</w:t>
      </w:r>
      <w:r w:rsidR="001E43BD">
        <w:rPr>
          <w:rFonts w:ascii="Arial" w:hAnsi="Arial" w:cs="Arial"/>
          <w:sz w:val="20"/>
        </w:rPr>
        <w:t>e</w:t>
      </w:r>
      <w:r w:rsidR="00350F97">
        <w:rPr>
          <w:rFonts w:ascii="Arial" w:hAnsi="Arial" w:cs="Arial"/>
          <w:sz w:val="20"/>
        </w:rPr>
        <w:t>,</w:t>
      </w:r>
      <w:r w:rsidRPr="00C556EB">
        <w:rPr>
          <w:rFonts w:ascii="Arial" w:hAnsi="Arial" w:cs="Arial"/>
          <w:sz w:val="20"/>
        </w:rPr>
        <w:t xml:space="preserve"> idr.), izbira in obveščanje kandidatov o izbiri oziroma zavrnitvi</w:t>
      </w:r>
      <w:r w:rsidR="001E43BD">
        <w:rPr>
          <w:rFonts w:ascii="Arial" w:hAnsi="Arial" w:cs="Arial"/>
          <w:sz w:val="20"/>
        </w:rPr>
        <w:t xml:space="preserve"> </w:t>
      </w:r>
      <w:r w:rsidRPr="00C556EB">
        <w:rPr>
          <w:rFonts w:ascii="Arial" w:hAnsi="Arial" w:cs="Arial"/>
          <w:sz w:val="20"/>
        </w:rPr>
        <w:t>ter vzdrževanje podatkovne baze prispelih prijav.</w:t>
      </w:r>
    </w:p>
    <w:p w14:paraId="7AD41644" w14:textId="41E273DC" w:rsidR="00A54CAD" w:rsidRPr="00C556EB" w:rsidRDefault="00A54CAD" w:rsidP="0030542D">
      <w:pPr>
        <w:pStyle w:val="Oznaenseznam2"/>
        <w:spacing w:line="260" w:lineRule="atLeast"/>
        <w:rPr>
          <w:rFonts w:ascii="Arial" w:hAnsi="Arial" w:cs="Arial"/>
          <w:sz w:val="20"/>
        </w:rPr>
      </w:pPr>
      <w:r w:rsidRPr="00C556EB">
        <w:rPr>
          <w:rFonts w:ascii="Arial" w:hAnsi="Arial" w:cs="Arial"/>
          <w:sz w:val="20"/>
        </w:rPr>
        <w:t>Možnost evidentiranja podatkov o natečajnih komisijah.</w:t>
      </w:r>
      <w:r w:rsidR="0030542D">
        <w:rPr>
          <w:rFonts w:ascii="Arial" w:hAnsi="Arial" w:cs="Arial"/>
          <w:sz w:val="20"/>
        </w:rPr>
        <w:t xml:space="preserve"> </w:t>
      </w:r>
      <w:r w:rsidRPr="00C556EB">
        <w:rPr>
          <w:rFonts w:ascii="Arial" w:hAnsi="Arial" w:cs="Arial"/>
          <w:sz w:val="20"/>
        </w:rPr>
        <w:t>Izbira, ki prenese kandidata iz procesa kadrovanja na začetek zaposlitvenega procesa,</w:t>
      </w:r>
      <w:r w:rsidRPr="00C556EB">
        <w:rPr>
          <w:rFonts w:ascii="Arial" w:hAnsi="Arial" w:cs="Arial"/>
          <w:color w:val="FF0000"/>
          <w:sz w:val="20"/>
        </w:rPr>
        <w:t xml:space="preserve"> </w:t>
      </w:r>
      <w:r w:rsidRPr="00C556EB">
        <w:rPr>
          <w:rFonts w:ascii="Arial" w:hAnsi="Arial" w:cs="Arial"/>
          <w:sz w:val="20"/>
        </w:rPr>
        <w:t xml:space="preserve">pripravi pogodbo o zaposlitvi in druge ustrezne dokumente, ki temu procesu sledijo. </w:t>
      </w:r>
    </w:p>
    <w:p w14:paraId="356734C0" w14:textId="77777777" w:rsidR="00A54CAD" w:rsidRPr="00C556EB" w:rsidRDefault="00A54CAD" w:rsidP="0070634B">
      <w:pPr>
        <w:spacing w:line="260" w:lineRule="atLeast"/>
        <w:rPr>
          <w:rFonts w:ascii="Arial" w:hAnsi="Arial" w:cs="Arial"/>
          <w:sz w:val="20"/>
        </w:rPr>
      </w:pPr>
      <w:r w:rsidRPr="00C556EB">
        <w:rPr>
          <w:rFonts w:ascii="Arial" w:hAnsi="Arial" w:cs="Arial"/>
          <w:sz w:val="20"/>
        </w:rPr>
        <w:t>Modul je delno prenovljen.</w:t>
      </w:r>
    </w:p>
    <w:p w14:paraId="7937E875" w14:textId="2FBBAB22" w:rsidR="000250F9" w:rsidRPr="00C556EB" w:rsidRDefault="000250F9" w:rsidP="0070634B">
      <w:pPr>
        <w:pStyle w:val="Naslov4"/>
        <w:spacing w:line="260" w:lineRule="atLeast"/>
        <w:rPr>
          <w:rFonts w:ascii="Arial" w:hAnsi="Arial" w:cs="Arial"/>
          <w:sz w:val="20"/>
          <w:szCs w:val="20"/>
          <w:lang w:eastAsia="sl-SI"/>
        </w:rPr>
      </w:pPr>
      <w:bookmarkStart w:id="2456" w:name="_Toc118834885"/>
      <w:r w:rsidRPr="00C556EB">
        <w:rPr>
          <w:rFonts w:ascii="Arial" w:hAnsi="Arial" w:cs="Arial"/>
          <w:sz w:val="20"/>
          <w:szCs w:val="20"/>
          <w:lang w:eastAsia="sl-SI"/>
        </w:rPr>
        <w:t xml:space="preserve">Kadrovska </w:t>
      </w:r>
      <w:r w:rsidRPr="00C556EB">
        <w:rPr>
          <w:rFonts w:ascii="Arial" w:hAnsi="Arial" w:cs="Arial"/>
          <w:sz w:val="20"/>
          <w:szCs w:val="20"/>
        </w:rPr>
        <w:t>evidenca</w:t>
      </w:r>
      <w:bookmarkEnd w:id="2456"/>
    </w:p>
    <w:p w14:paraId="204D1087" w14:textId="18257F52" w:rsidR="00683D38" w:rsidRPr="00C556EB" w:rsidRDefault="2BE04A7C" w:rsidP="0070634B">
      <w:pPr>
        <w:spacing w:line="260" w:lineRule="atLeast"/>
        <w:rPr>
          <w:rFonts w:ascii="Arial" w:hAnsi="Arial" w:cs="Arial"/>
          <w:sz w:val="20"/>
        </w:rPr>
      </w:pPr>
      <w:r w:rsidRPr="00C556EB">
        <w:rPr>
          <w:rFonts w:ascii="Arial" w:hAnsi="Arial" w:cs="Arial"/>
          <w:sz w:val="20"/>
        </w:rPr>
        <w:t xml:space="preserve">Podprta so kadrovska opravila za odločanje o pravicah in obveznostih iz delovnega razmerja, kot </w:t>
      </w:r>
      <w:r w:rsidR="001E43BD">
        <w:rPr>
          <w:rFonts w:ascii="Arial" w:hAnsi="Arial" w:cs="Arial"/>
          <w:sz w:val="20"/>
        </w:rPr>
        <w:t>npr.</w:t>
      </w:r>
      <w:r w:rsidRPr="00C556EB">
        <w:rPr>
          <w:rFonts w:ascii="Arial" w:hAnsi="Arial" w:cs="Arial"/>
          <w:sz w:val="20"/>
        </w:rPr>
        <w:t xml:space="preserve"> evidentiranje pogodb o zaposlitvi in pripadajočih aneksov, pravica do dela s krajšim delovnim časom, izračun oziroma odmera rednega letnega dopusta, izplačila jubilejnih nagrad, solidarnostnih pomoči</w:t>
      </w:r>
      <w:r w:rsidR="001151D1">
        <w:rPr>
          <w:rFonts w:ascii="Arial" w:hAnsi="Arial" w:cs="Arial"/>
          <w:sz w:val="20"/>
        </w:rPr>
        <w:t>,</w:t>
      </w:r>
      <w:r w:rsidRPr="00C556EB">
        <w:rPr>
          <w:rFonts w:ascii="Arial" w:hAnsi="Arial" w:cs="Arial"/>
          <w:sz w:val="20"/>
        </w:rPr>
        <w:t xml:space="preserve"> idr.</w:t>
      </w:r>
      <w:r w:rsidR="001E43BD">
        <w:rPr>
          <w:rFonts w:ascii="Arial" w:hAnsi="Arial" w:cs="Arial"/>
          <w:sz w:val="20"/>
        </w:rPr>
        <w:t>.</w:t>
      </w:r>
    </w:p>
    <w:p w14:paraId="135CD13A" w14:textId="49280B7A" w:rsidR="005112F4" w:rsidRPr="00C556EB" w:rsidRDefault="005112F4" w:rsidP="0070634B">
      <w:pPr>
        <w:spacing w:line="260" w:lineRule="atLeast"/>
        <w:rPr>
          <w:rFonts w:ascii="Arial" w:hAnsi="Arial" w:cs="Arial"/>
          <w:sz w:val="20"/>
        </w:rPr>
      </w:pPr>
      <w:r w:rsidRPr="00C556EB">
        <w:rPr>
          <w:rFonts w:ascii="Arial" w:hAnsi="Arial" w:cs="Arial"/>
          <w:sz w:val="20"/>
        </w:rPr>
        <w:t>Osnovni procesi kadrovske evidence so:</w:t>
      </w:r>
    </w:p>
    <w:p w14:paraId="6AD35C55" w14:textId="71922A01" w:rsidR="005112F4" w:rsidRPr="00C556EB" w:rsidRDefault="005112F4" w:rsidP="0070634B">
      <w:pPr>
        <w:pStyle w:val="Bullet1"/>
        <w:spacing w:line="260" w:lineRule="atLeast"/>
        <w:jc w:val="both"/>
        <w:rPr>
          <w:rFonts w:ascii="Arial" w:hAnsi="Arial" w:cs="Arial"/>
          <w:sz w:val="20"/>
          <w:szCs w:val="20"/>
        </w:rPr>
      </w:pPr>
      <w:r w:rsidRPr="00C556EB">
        <w:rPr>
          <w:rFonts w:ascii="Arial" w:hAnsi="Arial" w:cs="Arial"/>
          <w:sz w:val="20"/>
          <w:szCs w:val="20"/>
        </w:rPr>
        <w:t>postopki v zvezi z zaposlitvijo (evidenca pogodb o zaposlitvi, vodenje podatkov o nazivih in položajih, premeščanje in napredovanje, letne ocene za namen napredovanja v plačni razred in napredovanja v naziv</w:t>
      </w:r>
      <w:r w:rsidR="001151D1">
        <w:rPr>
          <w:rFonts w:ascii="Arial" w:hAnsi="Arial" w:cs="Arial"/>
          <w:sz w:val="20"/>
          <w:szCs w:val="20"/>
        </w:rPr>
        <w:t>,</w:t>
      </w:r>
      <w:r w:rsidRPr="00C556EB">
        <w:rPr>
          <w:rFonts w:ascii="Arial" w:hAnsi="Arial" w:cs="Arial"/>
          <w:sz w:val="20"/>
          <w:szCs w:val="20"/>
        </w:rPr>
        <w:t xml:space="preserve"> idr.),</w:t>
      </w:r>
    </w:p>
    <w:p w14:paraId="498A26E8" w14:textId="77777777" w:rsidR="005112F4" w:rsidRPr="00C556EB" w:rsidRDefault="005112F4" w:rsidP="0070634B">
      <w:pPr>
        <w:pStyle w:val="Bullet1"/>
        <w:spacing w:line="260" w:lineRule="atLeast"/>
        <w:jc w:val="both"/>
        <w:rPr>
          <w:rFonts w:ascii="Arial" w:hAnsi="Arial" w:cs="Arial"/>
          <w:sz w:val="20"/>
          <w:szCs w:val="20"/>
        </w:rPr>
      </w:pPr>
      <w:r w:rsidRPr="00C556EB">
        <w:rPr>
          <w:rFonts w:ascii="Arial" w:hAnsi="Arial" w:cs="Arial"/>
          <w:sz w:val="20"/>
          <w:szCs w:val="20"/>
        </w:rPr>
        <w:t>premeščanje na drugo delovno mesto ali v organizacijsko enoto,</w:t>
      </w:r>
    </w:p>
    <w:p w14:paraId="54038033" w14:textId="0F625191" w:rsidR="005112F4" w:rsidRPr="00C556EB" w:rsidRDefault="005112F4" w:rsidP="0070634B">
      <w:pPr>
        <w:pStyle w:val="Bullet1"/>
        <w:spacing w:line="260" w:lineRule="atLeast"/>
        <w:jc w:val="both"/>
        <w:rPr>
          <w:rFonts w:ascii="Arial" w:hAnsi="Arial" w:cs="Arial"/>
          <w:sz w:val="20"/>
          <w:szCs w:val="20"/>
        </w:rPr>
      </w:pPr>
      <w:r w:rsidRPr="00C556EB">
        <w:rPr>
          <w:rFonts w:ascii="Arial" w:hAnsi="Arial" w:cs="Arial"/>
          <w:sz w:val="20"/>
          <w:szCs w:val="20"/>
        </w:rPr>
        <w:t>nagrajevanje in ocenjevanje zaposlenih (redna delovna uspešnost</w:t>
      </w:r>
      <w:r w:rsidR="001151D1">
        <w:rPr>
          <w:rFonts w:ascii="Arial" w:hAnsi="Arial" w:cs="Arial"/>
          <w:sz w:val="20"/>
          <w:szCs w:val="20"/>
        </w:rPr>
        <w:t>,</w:t>
      </w:r>
      <w:r w:rsidRPr="00C556EB">
        <w:rPr>
          <w:rFonts w:ascii="Arial" w:hAnsi="Arial" w:cs="Arial"/>
          <w:sz w:val="20"/>
          <w:szCs w:val="20"/>
        </w:rPr>
        <w:t xml:space="preserve"> idr. oblike),</w:t>
      </w:r>
    </w:p>
    <w:p w14:paraId="255A1047" w14:textId="77777777" w:rsidR="005112F4" w:rsidRPr="00C556EB" w:rsidRDefault="005112F4" w:rsidP="0070634B">
      <w:pPr>
        <w:pStyle w:val="Bullet1"/>
        <w:spacing w:line="260" w:lineRule="atLeast"/>
        <w:jc w:val="both"/>
        <w:rPr>
          <w:rFonts w:ascii="Arial" w:hAnsi="Arial" w:cs="Arial"/>
          <w:sz w:val="20"/>
          <w:szCs w:val="20"/>
        </w:rPr>
      </w:pPr>
      <w:r w:rsidRPr="00C556EB">
        <w:rPr>
          <w:rFonts w:ascii="Arial" w:hAnsi="Arial" w:cs="Arial"/>
          <w:sz w:val="20"/>
          <w:szCs w:val="20"/>
        </w:rPr>
        <w:t xml:space="preserve">prenehanje delovnega razmerja. </w:t>
      </w:r>
    </w:p>
    <w:p w14:paraId="0B2F2EEA" w14:textId="5C9C6B07" w:rsidR="005112F4" w:rsidRPr="00C556EB" w:rsidRDefault="005112F4" w:rsidP="0070634B">
      <w:pPr>
        <w:spacing w:line="260" w:lineRule="atLeast"/>
        <w:rPr>
          <w:rFonts w:ascii="Arial" w:hAnsi="Arial" w:cs="Arial"/>
          <w:sz w:val="20"/>
        </w:rPr>
      </w:pPr>
      <w:r w:rsidRPr="00C556EB">
        <w:rPr>
          <w:rFonts w:ascii="Arial" w:hAnsi="Arial" w:cs="Arial"/>
          <w:sz w:val="20"/>
        </w:rPr>
        <w:t>V okviru teh procesov se pripravlja različne dokumente, kot so pogodbe o zaposlitvi, anekse k pogodbi o zaposlitvi, sklepe o dopustih</w:t>
      </w:r>
      <w:r w:rsidR="00201E46">
        <w:rPr>
          <w:rFonts w:ascii="Arial" w:hAnsi="Arial" w:cs="Arial"/>
          <w:sz w:val="20"/>
        </w:rPr>
        <w:t>,</w:t>
      </w:r>
      <w:r w:rsidRPr="00C556EB">
        <w:rPr>
          <w:rFonts w:ascii="Arial" w:hAnsi="Arial" w:cs="Arial"/>
          <w:sz w:val="20"/>
        </w:rPr>
        <w:t xml:space="preserve"> </w:t>
      </w:r>
      <w:r w:rsidRPr="004C39D3">
        <w:rPr>
          <w:rFonts w:ascii="Arial" w:hAnsi="Arial" w:cs="Arial"/>
          <w:sz w:val="20"/>
        </w:rPr>
        <w:t>id</w:t>
      </w:r>
      <w:r w:rsidR="00D94FB0" w:rsidRPr="004C39D3">
        <w:rPr>
          <w:rFonts w:ascii="Arial" w:hAnsi="Arial" w:cs="Arial"/>
          <w:sz w:val="20"/>
        </w:rPr>
        <w:t>r</w:t>
      </w:r>
      <w:r w:rsidRPr="004C39D3">
        <w:rPr>
          <w:rFonts w:ascii="Arial" w:hAnsi="Arial" w:cs="Arial"/>
          <w:sz w:val="20"/>
        </w:rPr>
        <w:t>.</w:t>
      </w:r>
      <w:r w:rsidRPr="00C556EB">
        <w:rPr>
          <w:rFonts w:ascii="Arial" w:hAnsi="Arial" w:cs="Arial"/>
          <w:sz w:val="20"/>
        </w:rPr>
        <w:t xml:space="preserve"> ter poročila za analize in statistike. </w:t>
      </w:r>
    </w:p>
    <w:p w14:paraId="2C27868C" w14:textId="77777777" w:rsidR="005112F4" w:rsidRPr="00C556EB" w:rsidRDefault="2BE04A7C" w:rsidP="0070634B">
      <w:pPr>
        <w:spacing w:line="260" w:lineRule="atLeast"/>
        <w:rPr>
          <w:rFonts w:ascii="Arial" w:eastAsiaTheme="minorEastAsia" w:hAnsi="Arial" w:cs="Arial"/>
          <w:sz w:val="20"/>
        </w:rPr>
      </w:pPr>
      <w:r w:rsidRPr="00C556EB">
        <w:rPr>
          <w:rFonts w:ascii="Arial" w:eastAsiaTheme="minorEastAsia" w:hAnsi="Arial" w:cs="Arial"/>
          <w:sz w:val="20"/>
        </w:rPr>
        <w:t xml:space="preserve">Omogočen je vnos vseh z zakonodajo zahtevanih kadrovskih podatkov o delojemalcih, kot so osebni podatki, med drugim izmenjava podatkov o bivališču s CRP, izobrazba, predhodne zaposlitve in družinski člani. Omogoča izračun letnega dopusta, delovne dobe, planiranje zdravstvenih pregledov z izdelavo napotnic, prijavo v socialna zavarovanja preko vmesnika HRS z integracijo preko portala SPOT, pripravo različnih poročil za analize in statistike. </w:t>
      </w:r>
    </w:p>
    <w:p w14:paraId="036183E7" w14:textId="080C5BE7" w:rsidR="005112F4" w:rsidRPr="00C556EB" w:rsidRDefault="2BE04A7C" w:rsidP="0070634B">
      <w:pPr>
        <w:spacing w:line="260" w:lineRule="atLeast"/>
        <w:rPr>
          <w:rFonts w:ascii="Arial" w:eastAsiaTheme="minorEastAsia" w:hAnsi="Arial" w:cs="Arial"/>
          <w:sz w:val="20"/>
        </w:rPr>
      </w:pPr>
      <w:bookmarkStart w:id="2457" w:name="_Hlk88034909"/>
      <w:r w:rsidRPr="00C556EB">
        <w:rPr>
          <w:rFonts w:ascii="Arial" w:eastAsiaTheme="minorEastAsia" w:hAnsi="Arial" w:cs="Arial"/>
          <w:sz w:val="20"/>
        </w:rPr>
        <w:lastRenderedPageBreak/>
        <w:t xml:space="preserve">Vzpostaviti je treba povezavo z </w:t>
      </w:r>
      <w:r w:rsidR="00BA5526">
        <w:rPr>
          <w:rFonts w:ascii="Arial" w:eastAsiaTheme="minorEastAsia" w:hAnsi="Arial" w:cs="Arial"/>
          <w:sz w:val="20"/>
        </w:rPr>
        <w:t>ZRSZ</w:t>
      </w:r>
      <w:r w:rsidRPr="00C556EB" w:rsidDel="004D3311">
        <w:rPr>
          <w:rFonts w:ascii="Arial" w:eastAsiaTheme="minorEastAsia" w:hAnsi="Arial" w:cs="Arial"/>
          <w:sz w:val="20"/>
        </w:rPr>
        <w:t xml:space="preserve"> </w:t>
      </w:r>
      <w:r w:rsidR="004D3311">
        <w:rPr>
          <w:rFonts w:ascii="Arial" w:eastAsiaTheme="minorEastAsia" w:hAnsi="Arial" w:cs="Arial"/>
          <w:sz w:val="20"/>
        </w:rPr>
        <w:t>, ki ima</w:t>
      </w:r>
      <w:r w:rsidR="004D3311" w:rsidRPr="00C556EB">
        <w:rPr>
          <w:rFonts w:ascii="Arial" w:eastAsiaTheme="minorEastAsia" w:hAnsi="Arial" w:cs="Arial"/>
          <w:sz w:val="20"/>
        </w:rPr>
        <w:t xml:space="preserve"> </w:t>
      </w:r>
      <w:r w:rsidR="00E6775C">
        <w:rPr>
          <w:rFonts w:ascii="Arial" w:eastAsiaTheme="minorEastAsia" w:hAnsi="Arial" w:cs="Arial"/>
          <w:sz w:val="20"/>
        </w:rPr>
        <w:t>e-p</w:t>
      </w:r>
      <w:r w:rsidRPr="00C556EB">
        <w:rPr>
          <w:rFonts w:ascii="Arial" w:eastAsiaTheme="minorEastAsia" w:hAnsi="Arial" w:cs="Arial"/>
          <w:sz w:val="20"/>
        </w:rPr>
        <w:t xml:space="preserve">ortal za delodajalce, kjer morajo že sedaj delodajalci iz javnega sektorja obvezno javno objaviti prosta delovna mesta. </w:t>
      </w:r>
    </w:p>
    <w:p w14:paraId="4F0DDCA1" w14:textId="77777777" w:rsidR="005112F4" w:rsidRPr="00C556EB" w:rsidRDefault="2BE04A7C" w:rsidP="0070634B">
      <w:pPr>
        <w:spacing w:line="260" w:lineRule="atLeast"/>
        <w:rPr>
          <w:rFonts w:ascii="Arial" w:eastAsiaTheme="minorEastAsia" w:hAnsi="Arial" w:cs="Arial"/>
          <w:sz w:val="20"/>
        </w:rPr>
      </w:pPr>
      <w:r w:rsidRPr="00C556EB">
        <w:rPr>
          <w:rFonts w:ascii="Arial" w:eastAsiaTheme="minorEastAsia" w:hAnsi="Arial" w:cs="Arial"/>
          <w:sz w:val="20"/>
        </w:rPr>
        <w:t xml:space="preserve">Pri drugih opravilih potrebnih za odločanje o pravicah in obveznostih iz delovnega razmerja bi bilo potrebno podpreti: </w:t>
      </w:r>
    </w:p>
    <w:p w14:paraId="61D5F0AA" w14:textId="7F5400E7" w:rsidR="005112F4" w:rsidRPr="00C556EB" w:rsidRDefault="2BE04A7C" w:rsidP="0070634B">
      <w:pPr>
        <w:pStyle w:val="Bullet1"/>
        <w:numPr>
          <w:ilvl w:val="0"/>
          <w:numId w:val="1"/>
        </w:numPr>
        <w:spacing w:line="260" w:lineRule="atLeast"/>
        <w:ind w:left="709" w:hanging="425"/>
        <w:jc w:val="both"/>
        <w:rPr>
          <w:rFonts w:ascii="Arial" w:hAnsi="Arial" w:cs="Arial"/>
          <w:sz w:val="20"/>
          <w:szCs w:val="20"/>
        </w:rPr>
      </w:pPr>
      <w:r w:rsidRPr="00C556EB">
        <w:rPr>
          <w:rFonts w:ascii="Arial" w:eastAsiaTheme="minorEastAsia" w:hAnsi="Arial" w:cs="Arial"/>
          <w:sz w:val="20"/>
          <w:szCs w:val="20"/>
        </w:rPr>
        <w:t xml:space="preserve">vodenje postopka za povečan obseg dela na podlagi Uredbe o delovni uspešnosti iz naslova povečanega obsega dela za javne uslužbence (Uradni list RS, št. 53/08, 89/08 in 175/20), ki predstavlja kadrovskim strokovnjakom v večjih organih velik organizacijski in kadrovski problem, </w:t>
      </w:r>
    </w:p>
    <w:p w14:paraId="677EA457" w14:textId="359C8DDE" w:rsidR="005112F4" w:rsidRPr="00C556EB" w:rsidRDefault="2BE04A7C" w:rsidP="0070634B">
      <w:pPr>
        <w:pStyle w:val="Bullet1"/>
        <w:spacing w:line="260" w:lineRule="atLeast"/>
        <w:jc w:val="both"/>
        <w:rPr>
          <w:rFonts w:ascii="Arial" w:hAnsi="Arial" w:cs="Arial"/>
          <w:sz w:val="20"/>
          <w:szCs w:val="20"/>
        </w:rPr>
      </w:pPr>
      <w:r w:rsidRPr="00C556EB">
        <w:rPr>
          <w:rFonts w:ascii="Arial" w:eastAsiaTheme="minorEastAsia" w:hAnsi="Arial" w:cs="Arial"/>
          <w:sz w:val="20"/>
          <w:szCs w:val="20"/>
        </w:rPr>
        <w:t>evidentiranje pooblastil zaposlenih,</w:t>
      </w:r>
    </w:p>
    <w:p w14:paraId="00737DBE" w14:textId="27B8EA6B" w:rsidR="005112F4" w:rsidRPr="00C556EB" w:rsidRDefault="2BE04A7C" w:rsidP="0070634B">
      <w:pPr>
        <w:pStyle w:val="Bullet1"/>
        <w:spacing w:line="260" w:lineRule="atLeast"/>
        <w:jc w:val="both"/>
        <w:rPr>
          <w:rFonts w:ascii="Arial" w:hAnsi="Arial" w:cs="Arial"/>
          <w:sz w:val="20"/>
          <w:szCs w:val="20"/>
        </w:rPr>
      </w:pPr>
      <w:r w:rsidRPr="00C556EB">
        <w:rPr>
          <w:rFonts w:ascii="Arial" w:eastAsiaTheme="minorEastAsia" w:hAnsi="Arial" w:cs="Arial"/>
          <w:sz w:val="20"/>
          <w:szCs w:val="20"/>
        </w:rPr>
        <w:t xml:space="preserve">dopolnitev struktur uvoza podatkov, </w:t>
      </w:r>
    </w:p>
    <w:p w14:paraId="69AB9738" w14:textId="71CD8289" w:rsidR="005112F4" w:rsidRPr="00C556EB" w:rsidRDefault="2BE04A7C" w:rsidP="0070634B">
      <w:pPr>
        <w:pStyle w:val="Bullet1"/>
        <w:spacing w:line="260" w:lineRule="atLeast"/>
        <w:jc w:val="both"/>
        <w:rPr>
          <w:rFonts w:ascii="Arial" w:hAnsi="Arial" w:cs="Arial"/>
          <w:sz w:val="20"/>
          <w:szCs w:val="20"/>
        </w:rPr>
      </w:pPr>
      <w:r w:rsidRPr="00C556EB">
        <w:rPr>
          <w:rFonts w:ascii="Arial" w:eastAsiaTheme="minorEastAsia" w:hAnsi="Arial" w:cs="Arial"/>
          <w:sz w:val="20"/>
          <w:szCs w:val="20"/>
        </w:rPr>
        <w:t>dograditev sklopov področja upravljanja kadrov z možnostjo množičnega uvoza podatkov (n</w:t>
      </w:r>
      <w:r w:rsidR="001C110E">
        <w:rPr>
          <w:rFonts w:ascii="Arial" w:eastAsiaTheme="minorEastAsia" w:hAnsi="Arial" w:cs="Arial"/>
          <w:sz w:val="20"/>
          <w:szCs w:val="20"/>
        </w:rPr>
        <w:t>p</w:t>
      </w:r>
      <w:r w:rsidRPr="00C556EB">
        <w:rPr>
          <w:rFonts w:ascii="Arial" w:eastAsiaTheme="minorEastAsia" w:hAnsi="Arial" w:cs="Arial"/>
          <w:sz w:val="20"/>
          <w:szCs w:val="20"/>
        </w:rPr>
        <w:t>r</w:t>
      </w:r>
      <w:r w:rsidR="001C110E">
        <w:rPr>
          <w:rFonts w:ascii="Arial" w:eastAsiaTheme="minorEastAsia" w:hAnsi="Arial" w:cs="Arial"/>
          <w:sz w:val="20"/>
          <w:szCs w:val="20"/>
        </w:rPr>
        <w:t>.</w:t>
      </w:r>
      <w:r w:rsidRPr="00C556EB">
        <w:rPr>
          <w:rFonts w:ascii="Arial" w:eastAsiaTheme="minorEastAsia" w:hAnsi="Arial" w:cs="Arial"/>
          <w:sz w:val="20"/>
          <w:szCs w:val="20"/>
        </w:rPr>
        <w:t xml:space="preserve"> imenovanja v uradniške nazive) na podlagi v naprej določene strukture za uvoz.</w:t>
      </w:r>
    </w:p>
    <w:bookmarkEnd w:id="2457"/>
    <w:p w14:paraId="6DBFFD52" w14:textId="1B0017A0" w:rsidR="005112F4" w:rsidRPr="00C556EB" w:rsidRDefault="2BE04A7C" w:rsidP="0070634B">
      <w:pPr>
        <w:spacing w:line="260" w:lineRule="atLeast"/>
        <w:rPr>
          <w:rFonts w:ascii="Arial" w:eastAsiaTheme="minorEastAsia" w:hAnsi="Arial" w:cs="Arial"/>
          <w:sz w:val="20"/>
        </w:rPr>
      </w:pPr>
      <w:r w:rsidRPr="00C556EB">
        <w:rPr>
          <w:rFonts w:ascii="Arial" w:eastAsiaTheme="minorEastAsia" w:hAnsi="Arial" w:cs="Arial"/>
          <w:sz w:val="20"/>
        </w:rPr>
        <w:t>Z zgoraj navedenimi dograditvami se</w:t>
      </w:r>
      <w:r w:rsidR="00CA1FBE" w:rsidRPr="00C556EB">
        <w:rPr>
          <w:rFonts w:ascii="Arial" w:eastAsiaTheme="minorEastAsia" w:hAnsi="Arial" w:cs="Arial"/>
          <w:sz w:val="20"/>
        </w:rPr>
        <w:t xml:space="preserve"> bo</w:t>
      </w:r>
      <w:r w:rsidRPr="00C556EB">
        <w:rPr>
          <w:rFonts w:ascii="Arial" w:eastAsiaTheme="minorEastAsia" w:hAnsi="Arial" w:cs="Arial"/>
          <w:sz w:val="20"/>
        </w:rPr>
        <w:t xml:space="preserve"> izvedla racionalizacija in olajšala organizacija dela.</w:t>
      </w:r>
      <w:r w:rsidR="004573B9">
        <w:rPr>
          <w:rFonts w:ascii="Arial" w:eastAsiaTheme="minorEastAsia" w:hAnsi="Arial" w:cs="Arial"/>
          <w:sz w:val="20"/>
        </w:rPr>
        <w:t xml:space="preserve"> </w:t>
      </w:r>
      <w:r w:rsidRPr="004573B9">
        <w:rPr>
          <w:rFonts w:ascii="Arial" w:eastAsiaTheme="minorEastAsia" w:hAnsi="Arial" w:cs="Arial"/>
          <w:sz w:val="20"/>
        </w:rPr>
        <w:t xml:space="preserve">Pri evidentiranju pogodbe o zaposlitvi se praviloma (izjema so specialni zakoni </w:t>
      </w:r>
      <w:r w:rsidR="001C110E" w:rsidRPr="004573B9">
        <w:rPr>
          <w:rFonts w:ascii="Arial" w:eastAsiaTheme="minorEastAsia" w:hAnsi="Arial" w:cs="Arial"/>
          <w:sz w:val="20"/>
        </w:rPr>
        <w:t>npr.</w:t>
      </w:r>
      <w:r w:rsidRPr="004573B9">
        <w:rPr>
          <w:rFonts w:ascii="Arial" w:eastAsiaTheme="minorEastAsia" w:hAnsi="Arial" w:cs="Arial"/>
          <w:sz w:val="20"/>
        </w:rPr>
        <w:t xml:space="preserve">: </w:t>
      </w:r>
      <w:r w:rsidR="004573B9" w:rsidRPr="004573B9">
        <w:rPr>
          <w:rFonts w:ascii="Arial" w:eastAsiaTheme="minorEastAsia" w:hAnsi="Arial" w:cs="Arial"/>
          <w:sz w:val="20"/>
        </w:rPr>
        <w:t>Zakon o obrambi (Uradni list RS, št. </w:t>
      </w:r>
      <w:hyperlink r:id="rId21" w:tgtFrame="_blank" w:tooltip="Zakon o obrambi (uradno prečiščeno besedilo)" w:history="1">
        <w:r w:rsidR="004573B9" w:rsidRPr="004573B9">
          <w:rPr>
            <w:rFonts w:ascii="Arial" w:eastAsiaTheme="minorEastAsia" w:hAnsi="Arial" w:cs="Arial"/>
            <w:sz w:val="20"/>
          </w:rPr>
          <w:t>103/04</w:t>
        </w:r>
      </w:hyperlink>
      <w:r w:rsidR="004573B9" w:rsidRPr="004573B9">
        <w:rPr>
          <w:rFonts w:ascii="Arial" w:eastAsiaTheme="minorEastAsia" w:hAnsi="Arial" w:cs="Arial"/>
          <w:sz w:val="20"/>
        </w:rPr>
        <w:t> – uradno prečiščeno besedilo, </w:t>
      </w:r>
      <w:hyperlink r:id="rId22" w:tgtFrame="_blank" w:tooltip="Zakon o dopolnitvi Zakona o obrambi" w:history="1">
        <w:r w:rsidR="004573B9" w:rsidRPr="004573B9">
          <w:rPr>
            <w:rFonts w:ascii="Arial" w:eastAsiaTheme="minorEastAsia" w:hAnsi="Arial" w:cs="Arial"/>
            <w:sz w:val="20"/>
          </w:rPr>
          <w:t>95/15</w:t>
        </w:r>
      </w:hyperlink>
      <w:r w:rsidR="004573B9" w:rsidRPr="004573B9">
        <w:rPr>
          <w:rFonts w:ascii="Arial" w:eastAsiaTheme="minorEastAsia" w:hAnsi="Arial" w:cs="Arial"/>
          <w:sz w:val="20"/>
        </w:rPr>
        <w:t> in </w:t>
      </w:r>
      <w:hyperlink r:id="rId23" w:tgtFrame="_blank" w:tooltip="Zakon o spremembah in dopolnitvah Zakona o obrambi" w:history="1">
        <w:r w:rsidR="004573B9" w:rsidRPr="004573B9">
          <w:rPr>
            <w:rFonts w:ascii="Arial" w:eastAsiaTheme="minorEastAsia" w:hAnsi="Arial" w:cs="Arial"/>
            <w:sz w:val="20"/>
          </w:rPr>
          <w:t>139/20</w:t>
        </w:r>
      </w:hyperlink>
      <w:r w:rsidR="004573B9" w:rsidRPr="004C39D3">
        <w:rPr>
          <w:rFonts w:ascii="Arial" w:eastAsiaTheme="minorEastAsia" w:hAnsi="Arial" w:cs="Arial"/>
          <w:sz w:val="20"/>
        </w:rPr>
        <w:t>)</w:t>
      </w:r>
      <w:r w:rsidRPr="004C39D3">
        <w:rPr>
          <w:rFonts w:ascii="Arial" w:eastAsiaTheme="minorEastAsia" w:hAnsi="Arial" w:cs="Arial"/>
          <w:sz w:val="20"/>
        </w:rPr>
        <w:t>)</w:t>
      </w:r>
      <w:r w:rsidRPr="00C556EB">
        <w:rPr>
          <w:rFonts w:ascii="Arial" w:eastAsiaTheme="minorEastAsia" w:hAnsi="Arial" w:cs="Arial"/>
          <w:sz w:val="20"/>
        </w:rPr>
        <w:t xml:space="preserve"> uporabi samo delovna mesta na organizacijskih enotah iz veljavne sistemizacije. Na pogodbi se združi predhodno definirane podatke delodajalca, delojemalca in delovnega mesta ter organizacijske enote. Tako izdelana pogodba o zaposlitvi se uporabi kot osnova za izračun stroškov dela.</w:t>
      </w:r>
    </w:p>
    <w:p w14:paraId="5BD46A29" w14:textId="51622431" w:rsidR="000250F9" w:rsidRPr="00C556EB" w:rsidRDefault="2BE04A7C" w:rsidP="0070634B">
      <w:pPr>
        <w:pStyle w:val="Naslov5"/>
        <w:spacing w:line="260" w:lineRule="atLeast"/>
        <w:rPr>
          <w:rFonts w:ascii="Arial" w:eastAsiaTheme="minorEastAsia" w:hAnsi="Arial" w:cs="Arial"/>
          <w:sz w:val="20"/>
          <w:lang w:eastAsia="sl-SI"/>
        </w:rPr>
      </w:pPr>
      <w:r w:rsidRPr="00C556EB">
        <w:rPr>
          <w:rFonts w:ascii="Arial" w:eastAsiaTheme="minorEastAsia" w:hAnsi="Arial" w:cs="Arial"/>
          <w:sz w:val="20"/>
          <w:lang w:eastAsia="sl-SI"/>
        </w:rPr>
        <w:t xml:space="preserve">Varnost in </w:t>
      </w:r>
      <w:r w:rsidRPr="00C556EB">
        <w:rPr>
          <w:rFonts w:ascii="Arial" w:eastAsiaTheme="minorEastAsia" w:hAnsi="Arial" w:cs="Arial"/>
          <w:sz w:val="20"/>
        </w:rPr>
        <w:t>zdravje</w:t>
      </w:r>
      <w:r w:rsidRPr="00C556EB">
        <w:rPr>
          <w:rFonts w:ascii="Arial" w:eastAsiaTheme="minorEastAsia" w:hAnsi="Arial" w:cs="Arial"/>
          <w:sz w:val="20"/>
          <w:lang w:eastAsia="sl-SI"/>
        </w:rPr>
        <w:t xml:space="preserve"> pri delu</w:t>
      </w:r>
    </w:p>
    <w:p w14:paraId="5DA06465" w14:textId="5531D00F" w:rsidR="00595273" w:rsidRPr="00C556EB" w:rsidRDefault="2BE04A7C" w:rsidP="0070634B">
      <w:pPr>
        <w:spacing w:line="260" w:lineRule="atLeast"/>
        <w:rPr>
          <w:rFonts w:ascii="Arial" w:eastAsiaTheme="minorEastAsia" w:hAnsi="Arial" w:cs="Arial"/>
          <w:sz w:val="20"/>
        </w:rPr>
      </w:pPr>
      <w:r w:rsidRPr="00C556EB">
        <w:rPr>
          <w:rFonts w:ascii="Arial" w:eastAsiaTheme="minorEastAsia" w:hAnsi="Arial" w:cs="Arial"/>
          <w:sz w:val="20"/>
        </w:rPr>
        <w:t xml:space="preserve">Varnost in zdravje pri delu omogoča vodenje predpisanih evidenc, ki so podlaga v Zakonu o varnosti in zdravju pri delu (Uradni list RS, št. 43/11), izdelavo evidenčnih listov in obrazcev ter upravljanje zdravstvenih pregledov z avtomatsko pripravo napotitev. Zagotoviti je treba tudi vodenje </w:t>
      </w:r>
      <w:r w:rsidRPr="004C39D3">
        <w:rPr>
          <w:rFonts w:ascii="Arial" w:eastAsiaTheme="minorEastAsia" w:hAnsi="Arial" w:cs="Arial"/>
          <w:sz w:val="20"/>
        </w:rPr>
        <w:t>evidenc</w:t>
      </w:r>
      <w:r w:rsidR="00944194">
        <w:rPr>
          <w:rFonts w:ascii="Arial" w:eastAsiaTheme="minorEastAsia" w:hAnsi="Arial" w:cs="Arial"/>
          <w:sz w:val="20"/>
        </w:rPr>
        <w:t>e</w:t>
      </w:r>
      <w:r w:rsidRPr="004C39D3">
        <w:rPr>
          <w:rFonts w:ascii="Arial" w:eastAsiaTheme="minorEastAsia" w:hAnsi="Arial" w:cs="Arial"/>
          <w:sz w:val="20"/>
        </w:rPr>
        <w:t xml:space="preserve"> poškodb</w:t>
      </w:r>
      <w:r w:rsidRPr="00C556EB">
        <w:rPr>
          <w:rFonts w:ascii="Arial" w:eastAsiaTheme="minorEastAsia" w:hAnsi="Arial" w:cs="Arial"/>
          <w:sz w:val="20"/>
        </w:rPr>
        <w:t xml:space="preserve"> pri delu (obrazec ER-8).</w:t>
      </w:r>
    </w:p>
    <w:p w14:paraId="4664AB9B" w14:textId="69AFABB0" w:rsidR="000250F9" w:rsidRPr="00C556EB" w:rsidRDefault="2BE04A7C" w:rsidP="0070634B">
      <w:pPr>
        <w:pStyle w:val="Naslov5"/>
        <w:spacing w:line="260" w:lineRule="atLeast"/>
        <w:rPr>
          <w:rFonts w:ascii="Arial" w:eastAsiaTheme="minorEastAsia" w:hAnsi="Arial" w:cs="Arial"/>
          <w:sz w:val="20"/>
          <w:lang w:eastAsia="sl-SI"/>
        </w:rPr>
      </w:pPr>
      <w:r w:rsidRPr="00C556EB">
        <w:rPr>
          <w:rFonts w:ascii="Arial" w:eastAsiaTheme="minorEastAsia" w:hAnsi="Arial" w:cs="Arial"/>
          <w:sz w:val="20"/>
          <w:lang w:eastAsia="sl-SI"/>
        </w:rPr>
        <w:t xml:space="preserve">Planiranje </w:t>
      </w:r>
      <w:r w:rsidRPr="00C556EB">
        <w:rPr>
          <w:rFonts w:ascii="Arial" w:eastAsiaTheme="minorEastAsia" w:hAnsi="Arial" w:cs="Arial"/>
          <w:sz w:val="20"/>
        </w:rPr>
        <w:t>odsotnosti</w:t>
      </w:r>
    </w:p>
    <w:p w14:paraId="1A94C1DF" w14:textId="35A07A99" w:rsidR="00C70791" w:rsidRPr="00C556EB" w:rsidRDefault="2BE04A7C" w:rsidP="0070634B">
      <w:pPr>
        <w:spacing w:line="260" w:lineRule="atLeast"/>
        <w:rPr>
          <w:rFonts w:ascii="Arial" w:hAnsi="Arial" w:cs="Arial"/>
          <w:sz w:val="20"/>
        </w:rPr>
      </w:pPr>
      <w:r w:rsidRPr="00C556EB">
        <w:rPr>
          <w:rFonts w:ascii="Arial" w:eastAsiaTheme="minorEastAsia" w:hAnsi="Arial" w:cs="Arial"/>
          <w:sz w:val="20"/>
        </w:rPr>
        <w:t>Planiranje odsotnosti omogoča zaposlenim planiranje odsotnosti, kot so letni dopust, študijski dopust, porodniški in očetovski dopust, odsotnost v primeru službene poti, izobraževanja i</w:t>
      </w:r>
      <w:r w:rsidR="00E84715">
        <w:rPr>
          <w:rFonts w:ascii="Arial" w:eastAsiaTheme="minorEastAsia" w:hAnsi="Arial" w:cs="Arial"/>
          <w:sz w:val="20"/>
        </w:rPr>
        <w:t>pd</w:t>
      </w:r>
      <w:r w:rsidRPr="00C556EB">
        <w:rPr>
          <w:rFonts w:ascii="Arial" w:eastAsiaTheme="minorEastAsia" w:hAnsi="Arial" w:cs="Arial"/>
          <w:sz w:val="20"/>
        </w:rPr>
        <w:t>.</w:t>
      </w:r>
      <w:r w:rsidR="004E0A0D">
        <w:rPr>
          <w:rFonts w:ascii="Arial" w:eastAsiaTheme="minorEastAsia" w:hAnsi="Arial" w:cs="Arial"/>
          <w:sz w:val="20"/>
        </w:rPr>
        <w:t>.</w:t>
      </w:r>
      <w:r w:rsidRPr="00C556EB">
        <w:rPr>
          <w:rFonts w:ascii="Arial" w:eastAsiaTheme="minorEastAsia" w:hAnsi="Arial" w:cs="Arial"/>
          <w:sz w:val="20"/>
        </w:rPr>
        <w:t xml:space="preserve"> Vodjem </w:t>
      </w:r>
      <w:r w:rsidR="00E84715">
        <w:rPr>
          <w:rFonts w:ascii="Arial" w:eastAsiaTheme="minorEastAsia" w:hAnsi="Arial" w:cs="Arial"/>
          <w:sz w:val="20"/>
        </w:rPr>
        <w:t xml:space="preserve">organizacijskih enot </w:t>
      </w:r>
      <w:r w:rsidRPr="00C556EB">
        <w:rPr>
          <w:rFonts w:ascii="Arial" w:eastAsiaTheme="minorEastAsia" w:hAnsi="Arial" w:cs="Arial"/>
          <w:sz w:val="20"/>
        </w:rPr>
        <w:t>omogoča odobritev ali zavrnitev planirane odsotno</w:t>
      </w:r>
      <w:r w:rsidRPr="00C556EB">
        <w:rPr>
          <w:rFonts w:ascii="Arial" w:hAnsi="Arial" w:cs="Arial"/>
          <w:sz w:val="20"/>
        </w:rPr>
        <w:t>sti.</w:t>
      </w:r>
    </w:p>
    <w:p w14:paraId="57DE4A9F" w14:textId="77777777" w:rsidR="00C70791" w:rsidRPr="00C556EB" w:rsidRDefault="00C70791" w:rsidP="0070634B">
      <w:pPr>
        <w:spacing w:line="260" w:lineRule="atLeast"/>
        <w:rPr>
          <w:rFonts w:ascii="Arial" w:hAnsi="Arial" w:cs="Arial"/>
          <w:sz w:val="20"/>
        </w:rPr>
      </w:pPr>
      <w:r w:rsidRPr="00C556EB">
        <w:rPr>
          <w:rFonts w:ascii="Arial" w:hAnsi="Arial" w:cs="Arial"/>
          <w:sz w:val="20"/>
        </w:rPr>
        <w:t>Predlaga se povezava z registratorjem delovnega časa ter ustrezno prilagoditev.</w:t>
      </w:r>
    </w:p>
    <w:p w14:paraId="05E1A1F6" w14:textId="798770FA" w:rsidR="00C70791" w:rsidRPr="00C556EB" w:rsidRDefault="00C70791" w:rsidP="0070634B">
      <w:pPr>
        <w:spacing w:line="260" w:lineRule="atLeast"/>
        <w:rPr>
          <w:rFonts w:ascii="Arial" w:hAnsi="Arial" w:cs="Arial"/>
          <w:sz w:val="20"/>
        </w:rPr>
      </w:pPr>
      <w:r w:rsidRPr="00C556EB">
        <w:rPr>
          <w:rFonts w:ascii="Arial" w:hAnsi="Arial" w:cs="Arial"/>
          <w:sz w:val="20"/>
        </w:rPr>
        <w:t xml:space="preserve">Modul je bil prenovljen in se nad njim izvaja v naslednjem obdobju </w:t>
      </w:r>
      <w:r w:rsidR="004C7E6A">
        <w:rPr>
          <w:rFonts w:ascii="Arial" w:hAnsi="Arial" w:cs="Arial"/>
          <w:sz w:val="20"/>
        </w:rPr>
        <w:t xml:space="preserve">načeloma </w:t>
      </w:r>
      <w:r w:rsidRPr="00C556EB">
        <w:rPr>
          <w:rFonts w:ascii="Arial" w:hAnsi="Arial" w:cs="Arial"/>
          <w:sz w:val="20"/>
        </w:rPr>
        <w:t>le vzdrževanje oziroma uskladitev podatkovnega modela v primeru redundance, nekonsistentnosti oziroma dodatnih zahtev.</w:t>
      </w:r>
    </w:p>
    <w:p w14:paraId="09634FD8" w14:textId="6BFB940A" w:rsidR="000250F9" w:rsidRPr="00C556EB" w:rsidRDefault="000250F9" w:rsidP="0070634B">
      <w:pPr>
        <w:pStyle w:val="Naslov5"/>
        <w:spacing w:line="260" w:lineRule="atLeast"/>
        <w:rPr>
          <w:rFonts w:ascii="Arial" w:hAnsi="Arial" w:cs="Arial"/>
          <w:sz w:val="20"/>
          <w:lang w:eastAsia="sl-SI"/>
        </w:rPr>
      </w:pPr>
      <w:r w:rsidRPr="00C556EB">
        <w:rPr>
          <w:rFonts w:ascii="Arial" w:hAnsi="Arial" w:cs="Arial"/>
          <w:sz w:val="20"/>
          <w:lang w:eastAsia="sl-SI"/>
        </w:rPr>
        <w:t xml:space="preserve">Ocenjevanje redne </w:t>
      </w:r>
      <w:r w:rsidRPr="00C556EB">
        <w:rPr>
          <w:rFonts w:ascii="Arial" w:hAnsi="Arial" w:cs="Arial"/>
          <w:sz w:val="20"/>
        </w:rPr>
        <w:t>delovne</w:t>
      </w:r>
      <w:r w:rsidRPr="00C556EB">
        <w:rPr>
          <w:rFonts w:ascii="Arial" w:hAnsi="Arial" w:cs="Arial"/>
          <w:sz w:val="20"/>
          <w:lang w:eastAsia="sl-SI"/>
        </w:rPr>
        <w:t xml:space="preserve"> uspešnosti (RDU)</w:t>
      </w:r>
    </w:p>
    <w:p w14:paraId="7E490698" w14:textId="788EE034" w:rsidR="0057165B" w:rsidRPr="00C556EB" w:rsidRDefault="00B54E3F" w:rsidP="0070634B">
      <w:pPr>
        <w:spacing w:line="260" w:lineRule="atLeast"/>
        <w:rPr>
          <w:rFonts w:ascii="Arial" w:hAnsi="Arial" w:cs="Arial"/>
          <w:sz w:val="20"/>
        </w:rPr>
      </w:pPr>
      <w:bookmarkStart w:id="2458" w:name="_Hlk91681798"/>
      <w:r>
        <w:rPr>
          <w:rFonts w:ascii="Arial" w:hAnsi="Arial" w:cs="Arial"/>
          <w:sz w:val="20"/>
        </w:rPr>
        <w:t>IS</w:t>
      </w:r>
      <w:r w:rsidRPr="00C556EB">
        <w:rPr>
          <w:rFonts w:ascii="Arial" w:hAnsi="Arial" w:cs="Arial"/>
          <w:sz w:val="20"/>
        </w:rPr>
        <w:t xml:space="preserve"> </w:t>
      </w:r>
      <w:r w:rsidR="2BE04A7C" w:rsidRPr="00C556EB">
        <w:rPr>
          <w:rFonts w:ascii="Arial" w:hAnsi="Arial" w:cs="Arial"/>
          <w:sz w:val="20"/>
        </w:rPr>
        <w:t xml:space="preserve">omogoča, evidentiranje ocen </w:t>
      </w:r>
      <w:r w:rsidR="004E0A0D" w:rsidRPr="004C39D3">
        <w:rPr>
          <w:rFonts w:ascii="Arial" w:hAnsi="Arial" w:cs="Arial"/>
          <w:sz w:val="20"/>
        </w:rPr>
        <w:t>RDU</w:t>
      </w:r>
      <w:r w:rsidR="2BE04A7C" w:rsidRPr="00C556EB">
        <w:rPr>
          <w:rFonts w:ascii="Arial" w:hAnsi="Arial" w:cs="Arial"/>
          <w:sz w:val="20"/>
        </w:rPr>
        <w:t xml:space="preserve">, ki so podlaga za izplačilo pri plači na podlagi določil </w:t>
      </w:r>
      <w:r w:rsidR="005C5AA1">
        <w:rPr>
          <w:rFonts w:ascii="Arial" w:hAnsi="Arial" w:cs="Arial"/>
          <w:sz w:val="20"/>
        </w:rPr>
        <w:t xml:space="preserve">trenutno veljavnega </w:t>
      </w:r>
      <w:r w:rsidR="2BE04A7C" w:rsidRPr="00C556EB">
        <w:rPr>
          <w:rFonts w:ascii="Arial" w:hAnsi="Arial" w:cs="Arial"/>
          <w:sz w:val="20"/>
        </w:rPr>
        <w:t>ZSPJS. Omogočeno je tudi, da se delodajalec odloči, ali bo ocenjevanje izvajal letno, četrtletno ali mesečno. Izpisati je mogoče objavo točk</w:t>
      </w:r>
      <w:r w:rsidR="00B8548A">
        <w:rPr>
          <w:rFonts w:ascii="Arial" w:hAnsi="Arial" w:cs="Arial"/>
          <w:sz w:val="20"/>
        </w:rPr>
        <w:t>,</w:t>
      </w:r>
      <w:r w:rsidR="2BE04A7C" w:rsidRPr="00C556EB">
        <w:rPr>
          <w:rFonts w:ascii="Arial" w:hAnsi="Arial" w:cs="Arial"/>
          <w:sz w:val="20"/>
        </w:rPr>
        <w:t xml:space="preserve"> v skladu s 33. členom </w:t>
      </w:r>
      <w:r w:rsidR="00B8548A">
        <w:rPr>
          <w:rFonts w:ascii="Arial" w:hAnsi="Arial" w:cs="Arial"/>
          <w:sz w:val="20"/>
        </w:rPr>
        <w:t xml:space="preserve">trenutno veljavne </w:t>
      </w:r>
      <w:r w:rsidR="2BE04A7C" w:rsidRPr="00C556EB">
        <w:rPr>
          <w:rFonts w:ascii="Arial" w:hAnsi="Arial" w:cs="Arial"/>
          <w:sz w:val="20"/>
        </w:rPr>
        <w:t>KPJS in letno obvestilo o ocenjevanju RDU za posameznega delojemalca.</w:t>
      </w:r>
    </w:p>
    <w:bookmarkEnd w:id="2458"/>
    <w:p w14:paraId="4E1CF5AB" w14:textId="7BCB56A1" w:rsidR="000250F9" w:rsidRPr="00C556EB" w:rsidRDefault="00D85CA6" w:rsidP="0070634B">
      <w:pPr>
        <w:pStyle w:val="Naslov5"/>
        <w:spacing w:line="260" w:lineRule="atLeast"/>
        <w:rPr>
          <w:rFonts w:ascii="Arial" w:hAnsi="Arial" w:cs="Arial"/>
          <w:sz w:val="20"/>
          <w:lang w:eastAsia="sl-SI"/>
        </w:rPr>
      </w:pPr>
      <w:r w:rsidRPr="00C556EB">
        <w:rPr>
          <w:rFonts w:ascii="Arial" w:hAnsi="Arial" w:cs="Arial"/>
          <w:sz w:val="20"/>
          <w:lang w:eastAsia="sl-SI"/>
        </w:rPr>
        <w:t>I</w:t>
      </w:r>
      <w:r w:rsidR="000250F9" w:rsidRPr="00C556EB">
        <w:rPr>
          <w:rFonts w:ascii="Arial" w:hAnsi="Arial" w:cs="Arial"/>
          <w:sz w:val="20"/>
          <w:lang w:eastAsia="sl-SI"/>
        </w:rPr>
        <w:t>zobraževanje, usposabljanje in izpopolnjevanje</w:t>
      </w:r>
      <w:r w:rsidR="00DC4678">
        <w:rPr>
          <w:rFonts w:ascii="Arial" w:hAnsi="Arial" w:cs="Arial"/>
          <w:sz w:val="20"/>
          <w:lang w:eastAsia="sl-SI"/>
        </w:rPr>
        <w:t xml:space="preserve"> (IUI)</w:t>
      </w:r>
      <w:r w:rsidR="000250F9" w:rsidRPr="00C556EB">
        <w:rPr>
          <w:rFonts w:ascii="Arial" w:hAnsi="Arial" w:cs="Arial"/>
          <w:sz w:val="20"/>
          <w:lang w:eastAsia="sl-SI"/>
        </w:rPr>
        <w:t xml:space="preserve"> </w:t>
      </w:r>
    </w:p>
    <w:p w14:paraId="2561A3A4" w14:textId="19173CC8" w:rsidR="005E21E0" w:rsidRPr="00C556EB" w:rsidRDefault="2BE04A7C" w:rsidP="0070634B">
      <w:pPr>
        <w:spacing w:line="260" w:lineRule="atLeast"/>
        <w:rPr>
          <w:rFonts w:ascii="Arial" w:hAnsi="Arial" w:cs="Arial"/>
          <w:sz w:val="20"/>
        </w:rPr>
      </w:pPr>
      <w:r w:rsidRPr="00C556EB">
        <w:rPr>
          <w:rFonts w:ascii="Arial" w:hAnsi="Arial" w:cs="Arial"/>
          <w:sz w:val="20"/>
        </w:rPr>
        <w:t xml:space="preserve"> IUI delojemalca omogoča upravljanje izobraževalnih procesov od vzdrževanja kataloga izobraževanj, priprave in odobritve planov izobraževanj, usposabljanj in izpopolnjevanj, do pogodb o IUI, razpisov posameznih IUI in evidentiranje podatkov o udeležbi na IUI s pripadajočimi stroški in poročili. IUI omogoča organizacijo in izvedbo usposabljanj v organu (upravljanje s prijavami, pripravo terminov, organizacijo izvedbe (zagotavljanje prostora, potrebne opreme, predavateljev</w:t>
      </w:r>
      <w:r w:rsidR="00F56D99">
        <w:rPr>
          <w:rFonts w:ascii="Arial" w:hAnsi="Arial" w:cs="Arial"/>
          <w:sz w:val="20"/>
        </w:rPr>
        <w:t>,</w:t>
      </w:r>
      <w:r w:rsidRPr="00C556EB">
        <w:rPr>
          <w:rFonts w:ascii="Arial" w:hAnsi="Arial" w:cs="Arial"/>
          <w:sz w:val="20"/>
        </w:rPr>
        <w:t xml:space="preserve"> idr.), planiranje stroškov ter spremljanje realizacije stroškov. Zagotoviti je treba dodatno funkcionalnost izpisovanja podatkov v obliki dinamičnih poročil</w:t>
      </w:r>
      <w:r w:rsidR="00944194">
        <w:rPr>
          <w:rFonts w:ascii="Arial" w:hAnsi="Arial" w:cs="Arial"/>
          <w:sz w:val="20"/>
        </w:rPr>
        <w:t>.</w:t>
      </w:r>
    </w:p>
    <w:p w14:paraId="2DCF9E59" w14:textId="77777777" w:rsidR="005E21E0" w:rsidRPr="00C556EB" w:rsidRDefault="005E21E0" w:rsidP="0070634B">
      <w:pPr>
        <w:spacing w:line="260" w:lineRule="atLeast"/>
        <w:rPr>
          <w:rFonts w:ascii="Arial" w:hAnsi="Arial" w:cs="Arial"/>
          <w:sz w:val="20"/>
        </w:rPr>
      </w:pPr>
      <w:r w:rsidRPr="00C556EB">
        <w:rPr>
          <w:rFonts w:ascii="Arial" w:hAnsi="Arial" w:cs="Arial"/>
          <w:sz w:val="20"/>
        </w:rPr>
        <w:t>Zagotoviti je treba povezavo z IS MUZA na MJU in z IS Upravne akademije MJU.</w:t>
      </w:r>
    </w:p>
    <w:p w14:paraId="3732E7E5" w14:textId="5C110159" w:rsidR="00EC1E4C" w:rsidRPr="00C556EB" w:rsidRDefault="00EC1E4C" w:rsidP="0070634B">
      <w:pPr>
        <w:pStyle w:val="Naslov3"/>
        <w:spacing w:line="260" w:lineRule="atLeast"/>
        <w:rPr>
          <w:rFonts w:ascii="Arial" w:hAnsi="Arial" w:cs="Arial"/>
          <w:sz w:val="20"/>
          <w:szCs w:val="20"/>
        </w:rPr>
      </w:pPr>
      <w:bookmarkStart w:id="2459" w:name="_Toc91698936"/>
      <w:bookmarkStart w:id="2460" w:name="_Toc91699755"/>
      <w:bookmarkStart w:id="2461" w:name="_Toc91700564"/>
      <w:bookmarkStart w:id="2462" w:name="_Toc91701374"/>
      <w:bookmarkStart w:id="2463" w:name="_Toc91702183"/>
      <w:bookmarkStart w:id="2464" w:name="_Toc91702992"/>
      <w:bookmarkStart w:id="2465" w:name="_Toc91703806"/>
      <w:bookmarkStart w:id="2466" w:name="_Toc91749390"/>
      <w:bookmarkStart w:id="2467" w:name="_Toc91698937"/>
      <w:bookmarkStart w:id="2468" w:name="_Toc91699756"/>
      <w:bookmarkStart w:id="2469" w:name="_Toc91700565"/>
      <w:bookmarkStart w:id="2470" w:name="_Toc91701375"/>
      <w:bookmarkStart w:id="2471" w:name="_Toc91702184"/>
      <w:bookmarkStart w:id="2472" w:name="_Toc91702993"/>
      <w:bookmarkStart w:id="2473" w:name="_Toc91703807"/>
      <w:bookmarkStart w:id="2474" w:name="_Toc91749391"/>
      <w:bookmarkStart w:id="2475" w:name="_Toc91698938"/>
      <w:bookmarkStart w:id="2476" w:name="_Toc91699757"/>
      <w:bookmarkStart w:id="2477" w:name="_Toc91700566"/>
      <w:bookmarkStart w:id="2478" w:name="_Toc91701376"/>
      <w:bookmarkStart w:id="2479" w:name="_Toc91702185"/>
      <w:bookmarkStart w:id="2480" w:name="_Toc91702994"/>
      <w:bookmarkStart w:id="2481" w:name="_Toc91703808"/>
      <w:bookmarkStart w:id="2482" w:name="_Toc91749392"/>
      <w:bookmarkStart w:id="2483" w:name="_Toc91698939"/>
      <w:bookmarkStart w:id="2484" w:name="_Toc91699758"/>
      <w:bookmarkStart w:id="2485" w:name="_Toc91700567"/>
      <w:bookmarkStart w:id="2486" w:name="_Toc91701377"/>
      <w:bookmarkStart w:id="2487" w:name="_Toc91702186"/>
      <w:bookmarkStart w:id="2488" w:name="_Toc91702995"/>
      <w:bookmarkStart w:id="2489" w:name="_Toc91703809"/>
      <w:bookmarkStart w:id="2490" w:name="_Toc91749393"/>
      <w:bookmarkStart w:id="2491" w:name="_Toc91698940"/>
      <w:bookmarkStart w:id="2492" w:name="_Toc91699759"/>
      <w:bookmarkStart w:id="2493" w:name="_Toc91700568"/>
      <w:bookmarkStart w:id="2494" w:name="_Toc91701378"/>
      <w:bookmarkStart w:id="2495" w:name="_Toc91702187"/>
      <w:bookmarkStart w:id="2496" w:name="_Toc91702996"/>
      <w:bookmarkStart w:id="2497" w:name="_Toc91703810"/>
      <w:bookmarkStart w:id="2498" w:name="_Toc91749394"/>
      <w:bookmarkStart w:id="2499" w:name="_Toc91698941"/>
      <w:bookmarkStart w:id="2500" w:name="_Toc91699760"/>
      <w:bookmarkStart w:id="2501" w:name="_Toc91700569"/>
      <w:bookmarkStart w:id="2502" w:name="_Toc91701379"/>
      <w:bookmarkStart w:id="2503" w:name="_Toc91702188"/>
      <w:bookmarkStart w:id="2504" w:name="_Toc91702997"/>
      <w:bookmarkStart w:id="2505" w:name="_Toc91703811"/>
      <w:bookmarkStart w:id="2506" w:name="_Toc91749395"/>
      <w:bookmarkStart w:id="2507" w:name="_Toc91698942"/>
      <w:bookmarkStart w:id="2508" w:name="_Toc91699761"/>
      <w:bookmarkStart w:id="2509" w:name="_Toc91700570"/>
      <w:bookmarkStart w:id="2510" w:name="_Toc91701380"/>
      <w:bookmarkStart w:id="2511" w:name="_Toc91702189"/>
      <w:bookmarkStart w:id="2512" w:name="_Toc91702998"/>
      <w:bookmarkStart w:id="2513" w:name="_Toc91703812"/>
      <w:bookmarkStart w:id="2514" w:name="_Toc91749396"/>
      <w:bookmarkStart w:id="2515" w:name="_Toc91698943"/>
      <w:bookmarkStart w:id="2516" w:name="_Toc91699762"/>
      <w:bookmarkStart w:id="2517" w:name="_Toc91700571"/>
      <w:bookmarkStart w:id="2518" w:name="_Toc91701381"/>
      <w:bookmarkStart w:id="2519" w:name="_Toc91702190"/>
      <w:bookmarkStart w:id="2520" w:name="_Toc91702999"/>
      <w:bookmarkStart w:id="2521" w:name="_Toc91703813"/>
      <w:bookmarkStart w:id="2522" w:name="_Toc91749397"/>
      <w:bookmarkStart w:id="2523" w:name="_Toc91698944"/>
      <w:bookmarkStart w:id="2524" w:name="_Toc91699763"/>
      <w:bookmarkStart w:id="2525" w:name="_Toc91700572"/>
      <w:bookmarkStart w:id="2526" w:name="_Toc91701382"/>
      <w:bookmarkStart w:id="2527" w:name="_Toc91702191"/>
      <w:bookmarkStart w:id="2528" w:name="_Toc91703000"/>
      <w:bookmarkStart w:id="2529" w:name="_Toc91703814"/>
      <w:bookmarkStart w:id="2530" w:name="_Toc91749398"/>
      <w:bookmarkStart w:id="2531" w:name="_Toc91698945"/>
      <w:bookmarkStart w:id="2532" w:name="_Toc91699764"/>
      <w:bookmarkStart w:id="2533" w:name="_Toc91700573"/>
      <w:bookmarkStart w:id="2534" w:name="_Toc91701383"/>
      <w:bookmarkStart w:id="2535" w:name="_Toc91702192"/>
      <w:bookmarkStart w:id="2536" w:name="_Toc91703001"/>
      <w:bookmarkStart w:id="2537" w:name="_Toc91703815"/>
      <w:bookmarkStart w:id="2538" w:name="_Toc91749399"/>
      <w:bookmarkStart w:id="2539" w:name="_Toc91698946"/>
      <w:bookmarkStart w:id="2540" w:name="_Toc91699765"/>
      <w:bookmarkStart w:id="2541" w:name="_Toc91700574"/>
      <w:bookmarkStart w:id="2542" w:name="_Toc91701384"/>
      <w:bookmarkStart w:id="2543" w:name="_Toc91702193"/>
      <w:bookmarkStart w:id="2544" w:name="_Toc91703002"/>
      <w:bookmarkStart w:id="2545" w:name="_Toc91703816"/>
      <w:bookmarkStart w:id="2546" w:name="_Toc91749400"/>
      <w:bookmarkStart w:id="2547" w:name="_Toc91698947"/>
      <w:bookmarkStart w:id="2548" w:name="_Toc91699766"/>
      <w:bookmarkStart w:id="2549" w:name="_Toc91700575"/>
      <w:bookmarkStart w:id="2550" w:name="_Toc91701385"/>
      <w:bookmarkStart w:id="2551" w:name="_Toc91702194"/>
      <w:bookmarkStart w:id="2552" w:name="_Toc91703003"/>
      <w:bookmarkStart w:id="2553" w:name="_Toc91703817"/>
      <w:bookmarkStart w:id="2554" w:name="_Toc91749401"/>
      <w:bookmarkStart w:id="2555" w:name="_Toc91698948"/>
      <w:bookmarkStart w:id="2556" w:name="_Toc91699767"/>
      <w:bookmarkStart w:id="2557" w:name="_Toc91700576"/>
      <w:bookmarkStart w:id="2558" w:name="_Toc91701386"/>
      <w:bookmarkStart w:id="2559" w:name="_Toc91702195"/>
      <w:bookmarkStart w:id="2560" w:name="_Toc91703004"/>
      <w:bookmarkStart w:id="2561" w:name="_Toc91703818"/>
      <w:bookmarkStart w:id="2562" w:name="_Toc91749402"/>
      <w:bookmarkStart w:id="2563" w:name="_Toc91698949"/>
      <w:bookmarkStart w:id="2564" w:name="_Toc91699768"/>
      <w:bookmarkStart w:id="2565" w:name="_Toc91700577"/>
      <w:bookmarkStart w:id="2566" w:name="_Toc91701387"/>
      <w:bookmarkStart w:id="2567" w:name="_Toc91702196"/>
      <w:bookmarkStart w:id="2568" w:name="_Toc91703005"/>
      <w:bookmarkStart w:id="2569" w:name="_Toc91703819"/>
      <w:bookmarkStart w:id="2570" w:name="_Toc91749403"/>
      <w:bookmarkStart w:id="2571" w:name="_Toc91698950"/>
      <w:bookmarkStart w:id="2572" w:name="_Toc91699769"/>
      <w:bookmarkStart w:id="2573" w:name="_Toc91700578"/>
      <w:bookmarkStart w:id="2574" w:name="_Toc91701388"/>
      <w:bookmarkStart w:id="2575" w:name="_Toc91702197"/>
      <w:bookmarkStart w:id="2576" w:name="_Toc91703006"/>
      <w:bookmarkStart w:id="2577" w:name="_Toc91703820"/>
      <w:bookmarkStart w:id="2578" w:name="_Toc91749404"/>
      <w:bookmarkStart w:id="2579" w:name="_Toc91698951"/>
      <w:bookmarkStart w:id="2580" w:name="_Toc91699770"/>
      <w:bookmarkStart w:id="2581" w:name="_Toc91700579"/>
      <w:bookmarkStart w:id="2582" w:name="_Toc91701389"/>
      <w:bookmarkStart w:id="2583" w:name="_Toc91702198"/>
      <w:bookmarkStart w:id="2584" w:name="_Toc91703007"/>
      <w:bookmarkStart w:id="2585" w:name="_Toc91703821"/>
      <w:bookmarkStart w:id="2586" w:name="_Toc91749405"/>
      <w:bookmarkStart w:id="2587" w:name="_Toc91698952"/>
      <w:bookmarkStart w:id="2588" w:name="_Toc91699771"/>
      <w:bookmarkStart w:id="2589" w:name="_Toc91700580"/>
      <w:bookmarkStart w:id="2590" w:name="_Toc91701390"/>
      <w:bookmarkStart w:id="2591" w:name="_Toc91702199"/>
      <w:bookmarkStart w:id="2592" w:name="_Toc91703008"/>
      <w:bookmarkStart w:id="2593" w:name="_Toc91703822"/>
      <w:bookmarkStart w:id="2594" w:name="_Toc91749406"/>
      <w:bookmarkStart w:id="2595" w:name="_Toc91698953"/>
      <w:bookmarkStart w:id="2596" w:name="_Toc91699772"/>
      <w:bookmarkStart w:id="2597" w:name="_Toc91700581"/>
      <w:bookmarkStart w:id="2598" w:name="_Toc91701391"/>
      <w:bookmarkStart w:id="2599" w:name="_Toc91702200"/>
      <w:bookmarkStart w:id="2600" w:name="_Toc91703009"/>
      <w:bookmarkStart w:id="2601" w:name="_Toc91703823"/>
      <w:bookmarkStart w:id="2602" w:name="_Toc91749407"/>
      <w:bookmarkStart w:id="2603" w:name="_Toc91698954"/>
      <w:bookmarkStart w:id="2604" w:name="_Toc91699773"/>
      <w:bookmarkStart w:id="2605" w:name="_Toc91700582"/>
      <w:bookmarkStart w:id="2606" w:name="_Toc91701392"/>
      <w:bookmarkStart w:id="2607" w:name="_Toc91702201"/>
      <w:bookmarkStart w:id="2608" w:name="_Toc91703010"/>
      <w:bookmarkStart w:id="2609" w:name="_Toc91703824"/>
      <w:bookmarkStart w:id="2610" w:name="_Toc91749408"/>
      <w:bookmarkStart w:id="2611" w:name="_Toc90467426"/>
      <w:bookmarkStart w:id="2612" w:name="_Toc90468942"/>
      <w:bookmarkStart w:id="2613" w:name="_Toc90469060"/>
      <w:bookmarkStart w:id="2614" w:name="_Toc91698955"/>
      <w:bookmarkStart w:id="2615" w:name="_Toc91699774"/>
      <w:bookmarkStart w:id="2616" w:name="_Toc91700583"/>
      <w:bookmarkStart w:id="2617" w:name="_Toc91701393"/>
      <w:bookmarkStart w:id="2618" w:name="_Toc91702202"/>
      <w:bookmarkStart w:id="2619" w:name="_Toc91703011"/>
      <w:bookmarkStart w:id="2620" w:name="_Toc91703825"/>
      <w:bookmarkStart w:id="2621" w:name="_Toc91749409"/>
      <w:bookmarkStart w:id="2622" w:name="_Toc91698956"/>
      <w:bookmarkStart w:id="2623" w:name="_Toc91699775"/>
      <w:bookmarkStart w:id="2624" w:name="_Toc91700584"/>
      <w:bookmarkStart w:id="2625" w:name="_Toc91701394"/>
      <w:bookmarkStart w:id="2626" w:name="_Toc91702203"/>
      <w:bookmarkStart w:id="2627" w:name="_Toc91703012"/>
      <w:bookmarkStart w:id="2628" w:name="_Toc91703826"/>
      <w:bookmarkStart w:id="2629" w:name="_Toc91749410"/>
      <w:bookmarkStart w:id="2630" w:name="_Toc91698957"/>
      <w:bookmarkStart w:id="2631" w:name="_Toc91699776"/>
      <w:bookmarkStart w:id="2632" w:name="_Toc91700585"/>
      <w:bookmarkStart w:id="2633" w:name="_Toc91701395"/>
      <w:bookmarkStart w:id="2634" w:name="_Toc91702204"/>
      <w:bookmarkStart w:id="2635" w:name="_Toc91703013"/>
      <w:bookmarkStart w:id="2636" w:name="_Toc91703827"/>
      <w:bookmarkStart w:id="2637" w:name="_Toc91749411"/>
      <w:bookmarkStart w:id="2638" w:name="_Toc91698958"/>
      <w:bookmarkStart w:id="2639" w:name="_Toc91699777"/>
      <w:bookmarkStart w:id="2640" w:name="_Toc91700586"/>
      <w:bookmarkStart w:id="2641" w:name="_Toc91701396"/>
      <w:bookmarkStart w:id="2642" w:name="_Toc91702205"/>
      <w:bookmarkStart w:id="2643" w:name="_Toc91703014"/>
      <w:bookmarkStart w:id="2644" w:name="_Toc91703828"/>
      <w:bookmarkStart w:id="2645" w:name="_Toc91749412"/>
      <w:bookmarkStart w:id="2646" w:name="_Toc91698959"/>
      <w:bookmarkStart w:id="2647" w:name="_Toc91699778"/>
      <w:bookmarkStart w:id="2648" w:name="_Toc91700587"/>
      <w:bookmarkStart w:id="2649" w:name="_Toc91701397"/>
      <w:bookmarkStart w:id="2650" w:name="_Toc91702206"/>
      <w:bookmarkStart w:id="2651" w:name="_Toc91703015"/>
      <w:bookmarkStart w:id="2652" w:name="_Toc91703829"/>
      <w:bookmarkStart w:id="2653" w:name="_Toc91749413"/>
      <w:bookmarkStart w:id="2654" w:name="_Toc91698960"/>
      <w:bookmarkStart w:id="2655" w:name="_Toc91699779"/>
      <w:bookmarkStart w:id="2656" w:name="_Toc91700588"/>
      <w:bookmarkStart w:id="2657" w:name="_Toc91701398"/>
      <w:bookmarkStart w:id="2658" w:name="_Toc91702207"/>
      <w:bookmarkStart w:id="2659" w:name="_Toc91703016"/>
      <w:bookmarkStart w:id="2660" w:name="_Toc91703830"/>
      <w:bookmarkStart w:id="2661" w:name="_Toc91749414"/>
      <w:bookmarkStart w:id="2662" w:name="_Toc91698961"/>
      <w:bookmarkStart w:id="2663" w:name="_Toc91699780"/>
      <w:bookmarkStart w:id="2664" w:name="_Toc91700589"/>
      <w:bookmarkStart w:id="2665" w:name="_Toc91701399"/>
      <w:bookmarkStart w:id="2666" w:name="_Toc91702208"/>
      <w:bookmarkStart w:id="2667" w:name="_Toc91703017"/>
      <w:bookmarkStart w:id="2668" w:name="_Toc91703831"/>
      <w:bookmarkStart w:id="2669" w:name="_Toc91749415"/>
      <w:bookmarkStart w:id="2670" w:name="_Toc91698962"/>
      <w:bookmarkStart w:id="2671" w:name="_Toc91699781"/>
      <w:bookmarkStart w:id="2672" w:name="_Toc91700590"/>
      <w:bookmarkStart w:id="2673" w:name="_Toc91701400"/>
      <w:bookmarkStart w:id="2674" w:name="_Toc91702209"/>
      <w:bookmarkStart w:id="2675" w:name="_Toc91703018"/>
      <w:bookmarkStart w:id="2676" w:name="_Toc91703832"/>
      <w:bookmarkStart w:id="2677" w:name="_Toc91749416"/>
      <w:bookmarkStart w:id="2678" w:name="_Toc91698963"/>
      <w:bookmarkStart w:id="2679" w:name="_Toc91699782"/>
      <w:bookmarkStart w:id="2680" w:name="_Toc91700591"/>
      <w:bookmarkStart w:id="2681" w:name="_Toc91701401"/>
      <w:bookmarkStart w:id="2682" w:name="_Toc91702210"/>
      <w:bookmarkStart w:id="2683" w:name="_Toc91703019"/>
      <w:bookmarkStart w:id="2684" w:name="_Toc91703833"/>
      <w:bookmarkStart w:id="2685" w:name="_Toc91749417"/>
      <w:bookmarkStart w:id="2686" w:name="_Toc91698964"/>
      <w:bookmarkStart w:id="2687" w:name="_Toc91699783"/>
      <w:bookmarkStart w:id="2688" w:name="_Toc91700592"/>
      <w:bookmarkStart w:id="2689" w:name="_Toc91701402"/>
      <w:bookmarkStart w:id="2690" w:name="_Toc91702211"/>
      <w:bookmarkStart w:id="2691" w:name="_Toc91703020"/>
      <w:bookmarkStart w:id="2692" w:name="_Toc91703834"/>
      <w:bookmarkStart w:id="2693" w:name="_Toc91749418"/>
      <w:bookmarkStart w:id="2694" w:name="_Toc91698965"/>
      <w:bookmarkStart w:id="2695" w:name="_Toc91699784"/>
      <w:bookmarkStart w:id="2696" w:name="_Toc91700593"/>
      <w:bookmarkStart w:id="2697" w:name="_Toc91701403"/>
      <w:bookmarkStart w:id="2698" w:name="_Toc91702212"/>
      <w:bookmarkStart w:id="2699" w:name="_Toc91703021"/>
      <w:bookmarkStart w:id="2700" w:name="_Toc91703835"/>
      <w:bookmarkStart w:id="2701" w:name="_Toc91749419"/>
      <w:bookmarkStart w:id="2702" w:name="_Toc91698966"/>
      <w:bookmarkStart w:id="2703" w:name="_Toc91699785"/>
      <w:bookmarkStart w:id="2704" w:name="_Toc91700594"/>
      <w:bookmarkStart w:id="2705" w:name="_Toc91701404"/>
      <w:bookmarkStart w:id="2706" w:name="_Toc91702213"/>
      <w:bookmarkStart w:id="2707" w:name="_Toc91703022"/>
      <w:bookmarkStart w:id="2708" w:name="_Toc91703836"/>
      <w:bookmarkStart w:id="2709" w:name="_Toc91749420"/>
      <w:bookmarkStart w:id="2710" w:name="_Toc91698967"/>
      <w:bookmarkStart w:id="2711" w:name="_Toc91699786"/>
      <w:bookmarkStart w:id="2712" w:name="_Toc91700595"/>
      <w:bookmarkStart w:id="2713" w:name="_Toc91701405"/>
      <w:bookmarkStart w:id="2714" w:name="_Toc91702214"/>
      <w:bookmarkStart w:id="2715" w:name="_Toc91703023"/>
      <w:bookmarkStart w:id="2716" w:name="_Toc91703837"/>
      <w:bookmarkStart w:id="2717" w:name="_Toc91749421"/>
      <w:bookmarkStart w:id="2718" w:name="_Toc91698968"/>
      <w:bookmarkStart w:id="2719" w:name="_Toc91699787"/>
      <w:bookmarkStart w:id="2720" w:name="_Toc91700596"/>
      <w:bookmarkStart w:id="2721" w:name="_Toc91701406"/>
      <w:bookmarkStart w:id="2722" w:name="_Toc91702215"/>
      <w:bookmarkStart w:id="2723" w:name="_Toc91703024"/>
      <w:bookmarkStart w:id="2724" w:name="_Toc91703838"/>
      <w:bookmarkStart w:id="2725" w:name="_Toc91749422"/>
      <w:bookmarkStart w:id="2726" w:name="_Toc91698969"/>
      <w:bookmarkStart w:id="2727" w:name="_Toc91699788"/>
      <w:bookmarkStart w:id="2728" w:name="_Toc91700597"/>
      <w:bookmarkStart w:id="2729" w:name="_Toc91701407"/>
      <w:bookmarkStart w:id="2730" w:name="_Toc91702216"/>
      <w:bookmarkStart w:id="2731" w:name="_Toc91703025"/>
      <w:bookmarkStart w:id="2732" w:name="_Toc91703839"/>
      <w:bookmarkStart w:id="2733" w:name="_Toc91749423"/>
      <w:bookmarkStart w:id="2734" w:name="_Toc91698970"/>
      <w:bookmarkStart w:id="2735" w:name="_Toc91699789"/>
      <w:bookmarkStart w:id="2736" w:name="_Toc91700598"/>
      <w:bookmarkStart w:id="2737" w:name="_Toc91701408"/>
      <w:bookmarkStart w:id="2738" w:name="_Toc91702217"/>
      <w:bookmarkStart w:id="2739" w:name="_Toc91703026"/>
      <w:bookmarkStart w:id="2740" w:name="_Toc91703840"/>
      <w:bookmarkStart w:id="2741" w:name="_Toc91749424"/>
      <w:bookmarkStart w:id="2742" w:name="_Toc91698971"/>
      <w:bookmarkStart w:id="2743" w:name="_Toc91699790"/>
      <w:bookmarkStart w:id="2744" w:name="_Toc91700599"/>
      <w:bookmarkStart w:id="2745" w:name="_Toc91701409"/>
      <w:bookmarkStart w:id="2746" w:name="_Toc91702218"/>
      <w:bookmarkStart w:id="2747" w:name="_Toc91703027"/>
      <w:bookmarkStart w:id="2748" w:name="_Toc91703841"/>
      <w:bookmarkStart w:id="2749" w:name="_Toc91749425"/>
      <w:bookmarkStart w:id="2750" w:name="_Toc91698972"/>
      <w:bookmarkStart w:id="2751" w:name="_Toc91699791"/>
      <w:bookmarkStart w:id="2752" w:name="_Toc91700600"/>
      <w:bookmarkStart w:id="2753" w:name="_Toc91701410"/>
      <w:bookmarkStart w:id="2754" w:name="_Toc91702219"/>
      <w:bookmarkStart w:id="2755" w:name="_Toc91703028"/>
      <w:bookmarkStart w:id="2756" w:name="_Toc91703842"/>
      <w:bookmarkStart w:id="2757" w:name="_Toc91749426"/>
      <w:bookmarkStart w:id="2758" w:name="_Toc91698973"/>
      <w:bookmarkStart w:id="2759" w:name="_Toc91699792"/>
      <w:bookmarkStart w:id="2760" w:name="_Toc91700601"/>
      <w:bookmarkStart w:id="2761" w:name="_Toc91701411"/>
      <w:bookmarkStart w:id="2762" w:name="_Toc91702220"/>
      <w:bookmarkStart w:id="2763" w:name="_Toc91703029"/>
      <w:bookmarkStart w:id="2764" w:name="_Toc91703843"/>
      <w:bookmarkStart w:id="2765" w:name="_Toc91749427"/>
      <w:bookmarkStart w:id="2766" w:name="_Toc91698974"/>
      <w:bookmarkStart w:id="2767" w:name="_Toc91699793"/>
      <w:bookmarkStart w:id="2768" w:name="_Toc91700602"/>
      <w:bookmarkStart w:id="2769" w:name="_Toc91701412"/>
      <w:bookmarkStart w:id="2770" w:name="_Toc91702221"/>
      <w:bookmarkStart w:id="2771" w:name="_Toc91703030"/>
      <w:bookmarkStart w:id="2772" w:name="_Toc91703844"/>
      <w:bookmarkStart w:id="2773" w:name="_Toc91749428"/>
      <w:bookmarkStart w:id="2774" w:name="_Toc91698975"/>
      <w:bookmarkStart w:id="2775" w:name="_Toc91699794"/>
      <w:bookmarkStart w:id="2776" w:name="_Toc91700603"/>
      <w:bookmarkStart w:id="2777" w:name="_Toc91701413"/>
      <w:bookmarkStart w:id="2778" w:name="_Toc91702222"/>
      <w:bookmarkStart w:id="2779" w:name="_Toc91703031"/>
      <w:bookmarkStart w:id="2780" w:name="_Toc91703845"/>
      <w:bookmarkStart w:id="2781" w:name="_Toc91749429"/>
      <w:bookmarkStart w:id="2782" w:name="_Toc91698976"/>
      <w:bookmarkStart w:id="2783" w:name="_Toc91699795"/>
      <w:bookmarkStart w:id="2784" w:name="_Toc91700604"/>
      <w:bookmarkStart w:id="2785" w:name="_Toc91701414"/>
      <w:bookmarkStart w:id="2786" w:name="_Toc91702223"/>
      <w:bookmarkStart w:id="2787" w:name="_Toc91703032"/>
      <w:bookmarkStart w:id="2788" w:name="_Toc91703846"/>
      <w:bookmarkStart w:id="2789" w:name="_Toc91749430"/>
      <w:bookmarkStart w:id="2790" w:name="_Toc91698977"/>
      <w:bookmarkStart w:id="2791" w:name="_Toc91699796"/>
      <w:bookmarkStart w:id="2792" w:name="_Toc91700605"/>
      <w:bookmarkStart w:id="2793" w:name="_Toc91701415"/>
      <w:bookmarkStart w:id="2794" w:name="_Toc91702224"/>
      <w:bookmarkStart w:id="2795" w:name="_Toc91703033"/>
      <w:bookmarkStart w:id="2796" w:name="_Toc91703847"/>
      <w:bookmarkStart w:id="2797" w:name="_Toc91749431"/>
      <w:bookmarkStart w:id="2798" w:name="_Toc91698978"/>
      <w:bookmarkStart w:id="2799" w:name="_Toc91699797"/>
      <w:bookmarkStart w:id="2800" w:name="_Toc91700606"/>
      <w:bookmarkStart w:id="2801" w:name="_Toc91701416"/>
      <w:bookmarkStart w:id="2802" w:name="_Toc91702225"/>
      <w:bookmarkStart w:id="2803" w:name="_Toc91703034"/>
      <w:bookmarkStart w:id="2804" w:name="_Toc91703848"/>
      <w:bookmarkStart w:id="2805" w:name="_Toc91749432"/>
      <w:bookmarkStart w:id="2806" w:name="_Toc91698979"/>
      <w:bookmarkStart w:id="2807" w:name="_Toc91699798"/>
      <w:bookmarkStart w:id="2808" w:name="_Toc91700607"/>
      <w:bookmarkStart w:id="2809" w:name="_Toc91701417"/>
      <w:bookmarkStart w:id="2810" w:name="_Toc91702226"/>
      <w:bookmarkStart w:id="2811" w:name="_Toc91703035"/>
      <w:bookmarkStart w:id="2812" w:name="_Toc91703849"/>
      <w:bookmarkStart w:id="2813" w:name="_Toc91749433"/>
      <w:bookmarkStart w:id="2814" w:name="_Toc91698980"/>
      <w:bookmarkStart w:id="2815" w:name="_Toc91699799"/>
      <w:bookmarkStart w:id="2816" w:name="_Toc91700608"/>
      <w:bookmarkStart w:id="2817" w:name="_Toc91701418"/>
      <w:bookmarkStart w:id="2818" w:name="_Toc91702227"/>
      <w:bookmarkStart w:id="2819" w:name="_Toc91703036"/>
      <w:bookmarkStart w:id="2820" w:name="_Toc91703850"/>
      <w:bookmarkStart w:id="2821" w:name="_Toc91749434"/>
      <w:bookmarkStart w:id="2822" w:name="_Toc91698981"/>
      <w:bookmarkStart w:id="2823" w:name="_Toc91699800"/>
      <w:bookmarkStart w:id="2824" w:name="_Toc91700609"/>
      <w:bookmarkStart w:id="2825" w:name="_Toc91701419"/>
      <w:bookmarkStart w:id="2826" w:name="_Toc91702228"/>
      <w:bookmarkStart w:id="2827" w:name="_Toc91703037"/>
      <w:bookmarkStart w:id="2828" w:name="_Toc91703851"/>
      <w:bookmarkStart w:id="2829" w:name="_Toc91749435"/>
      <w:bookmarkStart w:id="2830" w:name="_Toc91698982"/>
      <w:bookmarkStart w:id="2831" w:name="_Toc91699801"/>
      <w:bookmarkStart w:id="2832" w:name="_Toc91700610"/>
      <w:bookmarkStart w:id="2833" w:name="_Toc91701420"/>
      <w:bookmarkStart w:id="2834" w:name="_Toc91702229"/>
      <w:bookmarkStart w:id="2835" w:name="_Toc91703038"/>
      <w:bookmarkStart w:id="2836" w:name="_Toc91703852"/>
      <w:bookmarkStart w:id="2837" w:name="_Toc91749436"/>
      <w:bookmarkStart w:id="2838" w:name="_Toc91698983"/>
      <w:bookmarkStart w:id="2839" w:name="_Toc91699802"/>
      <w:bookmarkStart w:id="2840" w:name="_Toc91700611"/>
      <w:bookmarkStart w:id="2841" w:name="_Toc91701421"/>
      <w:bookmarkStart w:id="2842" w:name="_Toc91702230"/>
      <w:bookmarkStart w:id="2843" w:name="_Toc91703039"/>
      <w:bookmarkStart w:id="2844" w:name="_Toc91703853"/>
      <w:bookmarkStart w:id="2845" w:name="_Toc91749437"/>
      <w:bookmarkStart w:id="2846" w:name="_Toc91698984"/>
      <w:bookmarkStart w:id="2847" w:name="_Toc91699803"/>
      <w:bookmarkStart w:id="2848" w:name="_Toc91700612"/>
      <w:bookmarkStart w:id="2849" w:name="_Toc91701422"/>
      <w:bookmarkStart w:id="2850" w:name="_Toc91702231"/>
      <w:bookmarkStart w:id="2851" w:name="_Toc91703040"/>
      <w:bookmarkStart w:id="2852" w:name="_Toc91703854"/>
      <w:bookmarkStart w:id="2853" w:name="_Toc91749438"/>
      <w:bookmarkStart w:id="2854" w:name="_Toc91698985"/>
      <w:bookmarkStart w:id="2855" w:name="_Toc91699804"/>
      <w:bookmarkStart w:id="2856" w:name="_Toc91700613"/>
      <w:bookmarkStart w:id="2857" w:name="_Toc91701423"/>
      <w:bookmarkStart w:id="2858" w:name="_Toc91702232"/>
      <w:bookmarkStart w:id="2859" w:name="_Toc91703041"/>
      <w:bookmarkStart w:id="2860" w:name="_Toc91703855"/>
      <w:bookmarkStart w:id="2861" w:name="_Toc91749439"/>
      <w:bookmarkStart w:id="2862" w:name="_Toc91698986"/>
      <w:bookmarkStart w:id="2863" w:name="_Toc91699805"/>
      <w:bookmarkStart w:id="2864" w:name="_Toc91700614"/>
      <w:bookmarkStart w:id="2865" w:name="_Toc91701424"/>
      <w:bookmarkStart w:id="2866" w:name="_Toc91702233"/>
      <w:bookmarkStart w:id="2867" w:name="_Toc91703042"/>
      <w:bookmarkStart w:id="2868" w:name="_Toc91703856"/>
      <w:bookmarkStart w:id="2869" w:name="_Toc91749440"/>
      <w:bookmarkStart w:id="2870" w:name="_Toc91698987"/>
      <w:bookmarkStart w:id="2871" w:name="_Toc91699806"/>
      <w:bookmarkStart w:id="2872" w:name="_Toc91700615"/>
      <w:bookmarkStart w:id="2873" w:name="_Toc91701425"/>
      <w:bookmarkStart w:id="2874" w:name="_Toc91702234"/>
      <w:bookmarkStart w:id="2875" w:name="_Toc91703043"/>
      <w:bookmarkStart w:id="2876" w:name="_Toc91703857"/>
      <w:bookmarkStart w:id="2877" w:name="_Toc91749441"/>
      <w:bookmarkStart w:id="2878" w:name="_Toc91698988"/>
      <w:bookmarkStart w:id="2879" w:name="_Toc91699807"/>
      <w:bookmarkStart w:id="2880" w:name="_Toc91700616"/>
      <w:bookmarkStart w:id="2881" w:name="_Toc91701426"/>
      <w:bookmarkStart w:id="2882" w:name="_Toc91702235"/>
      <w:bookmarkStart w:id="2883" w:name="_Toc91703044"/>
      <w:bookmarkStart w:id="2884" w:name="_Toc91703858"/>
      <w:bookmarkStart w:id="2885" w:name="_Toc91749442"/>
      <w:bookmarkStart w:id="2886" w:name="_Toc91698989"/>
      <w:bookmarkStart w:id="2887" w:name="_Toc91699808"/>
      <w:bookmarkStart w:id="2888" w:name="_Toc91700617"/>
      <w:bookmarkStart w:id="2889" w:name="_Toc91701427"/>
      <w:bookmarkStart w:id="2890" w:name="_Toc91702236"/>
      <w:bookmarkStart w:id="2891" w:name="_Toc91703045"/>
      <w:bookmarkStart w:id="2892" w:name="_Toc91703859"/>
      <w:bookmarkStart w:id="2893" w:name="_Toc91749443"/>
      <w:bookmarkStart w:id="2894" w:name="_Toc91698990"/>
      <w:bookmarkStart w:id="2895" w:name="_Toc91699809"/>
      <w:bookmarkStart w:id="2896" w:name="_Toc91700618"/>
      <w:bookmarkStart w:id="2897" w:name="_Toc91701428"/>
      <w:bookmarkStart w:id="2898" w:name="_Toc91702237"/>
      <w:bookmarkStart w:id="2899" w:name="_Toc91703046"/>
      <w:bookmarkStart w:id="2900" w:name="_Toc91703860"/>
      <w:bookmarkStart w:id="2901" w:name="_Toc91749444"/>
      <w:bookmarkStart w:id="2902" w:name="_Toc91698991"/>
      <w:bookmarkStart w:id="2903" w:name="_Toc91699810"/>
      <w:bookmarkStart w:id="2904" w:name="_Toc91700619"/>
      <w:bookmarkStart w:id="2905" w:name="_Toc91701429"/>
      <w:bookmarkStart w:id="2906" w:name="_Toc91702238"/>
      <w:bookmarkStart w:id="2907" w:name="_Toc91703047"/>
      <w:bookmarkStart w:id="2908" w:name="_Toc91703861"/>
      <w:bookmarkStart w:id="2909" w:name="_Toc91749445"/>
      <w:bookmarkStart w:id="2910" w:name="_Toc91698992"/>
      <w:bookmarkStart w:id="2911" w:name="_Toc91699811"/>
      <w:bookmarkStart w:id="2912" w:name="_Toc91700620"/>
      <w:bookmarkStart w:id="2913" w:name="_Toc91701430"/>
      <w:bookmarkStart w:id="2914" w:name="_Toc91702239"/>
      <w:bookmarkStart w:id="2915" w:name="_Toc91703048"/>
      <w:bookmarkStart w:id="2916" w:name="_Toc91703862"/>
      <w:bookmarkStart w:id="2917" w:name="_Toc91749446"/>
      <w:bookmarkStart w:id="2918" w:name="_Toc91698993"/>
      <w:bookmarkStart w:id="2919" w:name="_Toc91699812"/>
      <w:bookmarkStart w:id="2920" w:name="_Toc91700621"/>
      <w:bookmarkStart w:id="2921" w:name="_Toc91701431"/>
      <w:bookmarkStart w:id="2922" w:name="_Toc91702240"/>
      <w:bookmarkStart w:id="2923" w:name="_Toc91703049"/>
      <w:bookmarkStart w:id="2924" w:name="_Toc91703863"/>
      <w:bookmarkStart w:id="2925" w:name="_Toc91749447"/>
      <w:bookmarkStart w:id="2926" w:name="_Toc91698994"/>
      <w:bookmarkStart w:id="2927" w:name="_Toc91699813"/>
      <w:bookmarkStart w:id="2928" w:name="_Toc91700622"/>
      <w:bookmarkStart w:id="2929" w:name="_Toc91701432"/>
      <w:bookmarkStart w:id="2930" w:name="_Toc91702241"/>
      <w:bookmarkStart w:id="2931" w:name="_Toc91703050"/>
      <w:bookmarkStart w:id="2932" w:name="_Toc91703864"/>
      <w:bookmarkStart w:id="2933" w:name="_Toc91749448"/>
      <w:bookmarkStart w:id="2934" w:name="_Toc91698995"/>
      <w:bookmarkStart w:id="2935" w:name="_Toc91699814"/>
      <w:bookmarkStart w:id="2936" w:name="_Toc91700623"/>
      <w:bookmarkStart w:id="2937" w:name="_Toc91701433"/>
      <w:bookmarkStart w:id="2938" w:name="_Toc91702242"/>
      <w:bookmarkStart w:id="2939" w:name="_Toc91703051"/>
      <w:bookmarkStart w:id="2940" w:name="_Toc91703865"/>
      <w:bookmarkStart w:id="2941" w:name="_Toc91749449"/>
      <w:bookmarkStart w:id="2942" w:name="_Toc91698996"/>
      <w:bookmarkStart w:id="2943" w:name="_Toc91699815"/>
      <w:bookmarkStart w:id="2944" w:name="_Toc91700624"/>
      <w:bookmarkStart w:id="2945" w:name="_Toc91701434"/>
      <w:bookmarkStart w:id="2946" w:name="_Toc91702243"/>
      <w:bookmarkStart w:id="2947" w:name="_Toc91703052"/>
      <w:bookmarkStart w:id="2948" w:name="_Toc91703866"/>
      <w:bookmarkStart w:id="2949" w:name="_Toc91749450"/>
      <w:bookmarkStart w:id="2950" w:name="_Toc91698997"/>
      <w:bookmarkStart w:id="2951" w:name="_Toc91699816"/>
      <w:bookmarkStart w:id="2952" w:name="_Toc91700625"/>
      <w:bookmarkStart w:id="2953" w:name="_Toc91701435"/>
      <w:bookmarkStart w:id="2954" w:name="_Toc91702244"/>
      <w:bookmarkStart w:id="2955" w:name="_Toc91703053"/>
      <w:bookmarkStart w:id="2956" w:name="_Toc91703867"/>
      <w:bookmarkStart w:id="2957" w:name="_Toc91749451"/>
      <w:bookmarkStart w:id="2958" w:name="_Toc91698998"/>
      <w:bookmarkStart w:id="2959" w:name="_Toc91699817"/>
      <w:bookmarkStart w:id="2960" w:name="_Toc91700626"/>
      <w:bookmarkStart w:id="2961" w:name="_Toc91701436"/>
      <w:bookmarkStart w:id="2962" w:name="_Toc91702245"/>
      <w:bookmarkStart w:id="2963" w:name="_Toc91703054"/>
      <w:bookmarkStart w:id="2964" w:name="_Toc91703868"/>
      <w:bookmarkStart w:id="2965" w:name="_Toc91749452"/>
      <w:bookmarkStart w:id="2966" w:name="_Toc91698999"/>
      <w:bookmarkStart w:id="2967" w:name="_Toc91699818"/>
      <w:bookmarkStart w:id="2968" w:name="_Toc91700627"/>
      <w:bookmarkStart w:id="2969" w:name="_Toc91701437"/>
      <w:bookmarkStart w:id="2970" w:name="_Toc91702246"/>
      <w:bookmarkStart w:id="2971" w:name="_Toc91703055"/>
      <w:bookmarkStart w:id="2972" w:name="_Toc91703869"/>
      <w:bookmarkStart w:id="2973" w:name="_Toc91749453"/>
      <w:bookmarkStart w:id="2974" w:name="_Toc91699000"/>
      <w:bookmarkStart w:id="2975" w:name="_Toc91699819"/>
      <w:bookmarkStart w:id="2976" w:name="_Toc91700628"/>
      <w:bookmarkStart w:id="2977" w:name="_Toc91701438"/>
      <w:bookmarkStart w:id="2978" w:name="_Toc91702247"/>
      <w:bookmarkStart w:id="2979" w:name="_Toc91703056"/>
      <w:bookmarkStart w:id="2980" w:name="_Toc91703870"/>
      <w:bookmarkStart w:id="2981" w:name="_Toc91749454"/>
      <w:bookmarkStart w:id="2982" w:name="_Toc91699001"/>
      <w:bookmarkStart w:id="2983" w:name="_Toc91699820"/>
      <w:bookmarkStart w:id="2984" w:name="_Toc91700629"/>
      <w:bookmarkStart w:id="2985" w:name="_Toc91701439"/>
      <w:bookmarkStart w:id="2986" w:name="_Toc91702248"/>
      <w:bookmarkStart w:id="2987" w:name="_Toc91703057"/>
      <w:bookmarkStart w:id="2988" w:name="_Toc91703871"/>
      <w:bookmarkStart w:id="2989" w:name="_Toc91749455"/>
      <w:bookmarkStart w:id="2990" w:name="_Toc91699002"/>
      <w:bookmarkStart w:id="2991" w:name="_Toc91699821"/>
      <w:bookmarkStart w:id="2992" w:name="_Toc91700630"/>
      <w:bookmarkStart w:id="2993" w:name="_Toc91701440"/>
      <w:bookmarkStart w:id="2994" w:name="_Toc91702249"/>
      <w:bookmarkStart w:id="2995" w:name="_Toc91703058"/>
      <w:bookmarkStart w:id="2996" w:name="_Toc91703872"/>
      <w:bookmarkStart w:id="2997" w:name="_Toc91749456"/>
      <w:bookmarkStart w:id="2998" w:name="_Toc91699003"/>
      <w:bookmarkStart w:id="2999" w:name="_Toc91699822"/>
      <w:bookmarkStart w:id="3000" w:name="_Toc91700631"/>
      <w:bookmarkStart w:id="3001" w:name="_Toc91701441"/>
      <w:bookmarkStart w:id="3002" w:name="_Toc91702250"/>
      <w:bookmarkStart w:id="3003" w:name="_Toc91703059"/>
      <w:bookmarkStart w:id="3004" w:name="_Toc91703873"/>
      <w:bookmarkStart w:id="3005" w:name="_Toc91749457"/>
      <w:bookmarkStart w:id="3006" w:name="_Toc91699004"/>
      <w:bookmarkStart w:id="3007" w:name="_Toc91699823"/>
      <w:bookmarkStart w:id="3008" w:name="_Toc91700632"/>
      <w:bookmarkStart w:id="3009" w:name="_Toc91701442"/>
      <w:bookmarkStart w:id="3010" w:name="_Toc91702251"/>
      <w:bookmarkStart w:id="3011" w:name="_Toc91703060"/>
      <w:bookmarkStart w:id="3012" w:name="_Toc91703874"/>
      <w:bookmarkStart w:id="3013" w:name="_Toc91749458"/>
      <w:bookmarkStart w:id="3014" w:name="_Toc91699005"/>
      <w:bookmarkStart w:id="3015" w:name="_Toc91699824"/>
      <w:bookmarkStart w:id="3016" w:name="_Toc91700633"/>
      <w:bookmarkStart w:id="3017" w:name="_Toc91701443"/>
      <w:bookmarkStart w:id="3018" w:name="_Toc91702252"/>
      <w:bookmarkStart w:id="3019" w:name="_Toc91703061"/>
      <w:bookmarkStart w:id="3020" w:name="_Toc91703875"/>
      <w:bookmarkStart w:id="3021" w:name="_Toc91749459"/>
      <w:bookmarkStart w:id="3022" w:name="_Toc91699006"/>
      <w:bookmarkStart w:id="3023" w:name="_Toc91699825"/>
      <w:bookmarkStart w:id="3024" w:name="_Toc91700634"/>
      <w:bookmarkStart w:id="3025" w:name="_Toc91701444"/>
      <w:bookmarkStart w:id="3026" w:name="_Toc91702253"/>
      <w:bookmarkStart w:id="3027" w:name="_Toc91703062"/>
      <w:bookmarkStart w:id="3028" w:name="_Toc91703876"/>
      <w:bookmarkStart w:id="3029" w:name="_Toc91749460"/>
      <w:bookmarkStart w:id="3030" w:name="_Toc91699007"/>
      <w:bookmarkStart w:id="3031" w:name="_Toc91699826"/>
      <w:bookmarkStart w:id="3032" w:name="_Toc91700635"/>
      <w:bookmarkStart w:id="3033" w:name="_Toc91701445"/>
      <w:bookmarkStart w:id="3034" w:name="_Toc91702254"/>
      <w:bookmarkStart w:id="3035" w:name="_Toc91703063"/>
      <w:bookmarkStart w:id="3036" w:name="_Toc91703877"/>
      <w:bookmarkStart w:id="3037" w:name="_Toc91749461"/>
      <w:bookmarkStart w:id="3038" w:name="_Toc91699008"/>
      <w:bookmarkStart w:id="3039" w:name="_Toc91699827"/>
      <w:bookmarkStart w:id="3040" w:name="_Toc91700636"/>
      <w:bookmarkStart w:id="3041" w:name="_Toc91701446"/>
      <w:bookmarkStart w:id="3042" w:name="_Toc91702255"/>
      <w:bookmarkStart w:id="3043" w:name="_Toc91703064"/>
      <w:bookmarkStart w:id="3044" w:name="_Toc91703878"/>
      <w:bookmarkStart w:id="3045" w:name="_Toc91749462"/>
      <w:bookmarkStart w:id="3046" w:name="_Toc91699009"/>
      <w:bookmarkStart w:id="3047" w:name="_Toc91699828"/>
      <w:bookmarkStart w:id="3048" w:name="_Toc91700637"/>
      <w:bookmarkStart w:id="3049" w:name="_Toc91701447"/>
      <w:bookmarkStart w:id="3050" w:name="_Toc91702256"/>
      <w:bookmarkStart w:id="3051" w:name="_Toc91703065"/>
      <w:bookmarkStart w:id="3052" w:name="_Toc91703879"/>
      <w:bookmarkStart w:id="3053" w:name="_Toc91749463"/>
      <w:bookmarkStart w:id="3054" w:name="_Toc91699010"/>
      <w:bookmarkStart w:id="3055" w:name="_Toc91699829"/>
      <w:bookmarkStart w:id="3056" w:name="_Toc91700638"/>
      <w:bookmarkStart w:id="3057" w:name="_Toc91701448"/>
      <w:bookmarkStart w:id="3058" w:name="_Toc91702257"/>
      <w:bookmarkStart w:id="3059" w:name="_Toc91703066"/>
      <w:bookmarkStart w:id="3060" w:name="_Toc91703880"/>
      <w:bookmarkStart w:id="3061" w:name="_Toc91749464"/>
      <w:bookmarkStart w:id="3062" w:name="_Toc91699011"/>
      <w:bookmarkStart w:id="3063" w:name="_Toc91699830"/>
      <w:bookmarkStart w:id="3064" w:name="_Toc91700639"/>
      <w:bookmarkStart w:id="3065" w:name="_Toc91701449"/>
      <w:bookmarkStart w:id="3066" w:name="_Toc91702258"/>
      <w:bookmarkStart w:id="3067" w:name="_Toc91703067"/>
      <w:bookmarkStart w:id="3068" w:name="_Toc91703881"/>
      <w:bookmarkStart w:id="3069" w:name="_Toc91749465"/>
      <w:bookmarkStart w:id="3070" w:name="_Toc91699012"/>
      <w:bookmarkStart w:id="3071" w:name="_Toc91699831"/>
      <w:bookmarkStart w:id="3072" w:name="_Toc91700640"/>
      <w:bookmarkStart w:id="3073" w:name="_Toc91701450"/>
      <w:bookmarkStart w:id="3074" w:name="_Toc91702259"/>
      <w:bookmarkStart w:id="3075" w:name="_Toc91703068"/>
      <w:bookmarkStart w:id="3076" w:name="_Toc91703882"/>
      <w:bookmarkStart w:id="3077" w:name="_Toc91749466"/>
      <w:bookmarkStart w:id="3078" w:name="_Toc91699013"/>
      <w:bookmarkStart w:id="3079" w:name="_Toc91699832"/>
      <w:bookmarkStart w:id="3080" w:name="_Toc91700641"/>
      <w:bookmarkStart w:id="3081" w:name="_Toc91701451"/>
      <w:bookmarkStart w:id="3082" w:name="_Toc91702260"/>
      <w:bookmarkStart w:id="3083" w:name="_Toc91703069"/>
      <w:bookmarkStart w:id="3084" w:name="_Toc91703883"/>
      <w:bookmarkStart w:id="3085" w:name="_Toc91749467"/>
      <w:bookmarkStart w:id="3086" w:name="_Toc91699014"/>
      <w:bookmarkStart w:id="3087" w:name="_Toc91699833"/>
      <w:bookmarkStart w:id="3088" w:name="_Toc91700642"/>
      <w:bookmarkStart w:id="3089" w:name="_Toc91701452"/>
      <w:bookmarkStart w:id="3090" w:name="_Toc91702261"/>
      <w:bookmarkStart w:id="3091" w:name="_Toc91703070"/>
      <w:bookmarkStart w:id="3092" w:name="_Toc91703884"/>
      <w:bookmarkStart w:id="3093" w:name="_Toc91749468"/>
      <w:bookmarkStart w:id="3094" w:name="_Toc91699015"/>
      <w:bookmarkStart w:id="3095" w:name="_Toc91699834"/>
      <w:bookmarkStart w:id="3096" w:name="_Toc91700643"/>
      <w:bookmarkStart w:id="3097" w:name="_Toc91701453"/>
      <w:bookmarkStart w:id="3098" w:name="_Toc91702262"/>
      <w:bookmarkStart w:id="3099" w:name="_Toc91703071"/>
      <w:bookmarkStart w:id="3100" w:name="_Toc91703885"/>
      <w:bookmarkStart w:id="3101" w:name="_Toc91749469"/>
      <w:bookmarkStart w:id="3102" w:name="_Toc91699016"/>
      <w:bookmarkStart w:id="3103" w:name="_Toc91699835"/>
      <w:bookmarkStart w:id="3104" w:name="_Toc91700644"/>
      <w:bookmarkStart w:id="3105" w:name="_Toc91701454"/>
      <w:bookmarkStart w:id="3106" w:name="_Toc91702263"/>
      <w:bookmarkStart w:id="3107" w:name="_Toc91703072"/>
      <w:bookmarkStart w:id="3108" w:name="_Toc91703886"/>
      <w:bookmarkStart w:id="3109" w:name="_Toc91749470"/>
      <w:bookmarkStart w:id="3110" w:name="_Toc91699017"/>
      <w:bookmarkStart w:id="3111" w:name="_Toc91699836"/>
      <w:bookmarkStart w:id="3112" w:name="_Toc91700645"/>
      <w:bookmarkStart w:id="3113" w:name="_Toc91701455"/>
      <w:bookmarkStart w:id="3114" w:name="_Toc91702264"/>
      <w:bookmarkStart w:id="3115" w:name="_Toc91703073"/>
      <w:bookmarkStart w:id="3116" w:name="_Toc91703887"/>
      <w:bookmarkStart w:id="3117" w:name="_Toc91749471"/>
      <w:bookmarkStart w:id="3118" w:name="_Toc91699018"/>
      <w:bookmarkStart w:id="3119" w:name="_Toc91699837"/>
      <w:bookmarkStart w:id="3120" w:name="_Toc91700646"/>
      <w:bookmarkStart w:id="3121" w:name="_Toc91701456"/>
      <w:bookmarkStart w:id="3122" w:name="_Toc91702265"/>
      <w:bookmarkStart w:id="3123" w:name="_Toc91703074"/>
      <w:bookmarkStart w:id="3124" w:name="_Toc91703888"/>
      <w:bookmarkStart w:id="3125" w:name="_Toc91749472"/>
      <w:bookmarkStart w:id="3126" w:name="_Toc91699019"/>
      <w:bookmarkStart w:id="3127" w:name="_Toc91699838"/>
      <w:bookmarkStart w:id="3128" w:name="_Toc91700647"/>
      <w:bookmarkStart w:id="3129" w:name="_Toc91701457"/>
      <w:bookmarkStart w:id="3130" w:name="_Toc91702266"/>
      <w:bookmarkStart w:id="3131" w:name="_Toc91703075"/>
      <w:bookmarkStart w:id="3132" w:name="_Toc91703889"/>
      <w:bookmarkStart w:id="3133" w:name="_Toc91749473"/>
      <w:bookmarkStart w:id="3134" w:name="_Toc90463690"/>
      <w:bookmarkStart w:id="3135" w:name="_Toc90463785"/>
      <w:bookmarkStart w:id="3136" w:name="_Toc90467428"/>
      <w:bookmarkStart w:id="3137" w:name="_Toc90468944"/>
      <w:bookmarkStart w:id="3138" w:name="_Toc90469062"/>
      <w:bookmarkStart w:id="3139" w:name="_Toc91699020"/>
      <w:bookmarkStart w:id="3140" w:name="_Toc91699839"/>
      <w:bookmarkStart w:id="3141" w:name="_Toc91700648"/>
      <w:bookmarkStart w:id="3142" w:name="_Toc91701458"/>
      <w:bookmarkStart w:id="3143" w:name="_Toc91702267"/>
      <w:bookmarkStart w:id="3144" w:name="_Toc91703076"/>
      <w:bookmarkStart w:id="3145" w:name="_Toc91703890"/>
      <w:bookmarkStart w:id="3146" w:name="_Toc91749474"/>
      <w:bookmarkStart w:id="3147" w:name="_Toc91699021"/>
      <w:bookmarkStart w:id="3148" w:name="_Toc91699840"/>
      <w:bookmarkStart w:id="3149" w:name="_Toc91700649"/>
      <w:bookmarkStart w:id="3150" w:name="_Toc91701459"/>
      <w:bookmarkStart w:id="3151" w:name="_Toc91702268"/>
      <w:bookmarkStart w:id="3152" w:name="_Toc91703077"/>
      <w:bookmarkStart w:id="3153" w:name="_Toc91703891"/>
      <w:bookmarkStart w:id="3154" w:name="_Toc91749475"/>
      <w:bookmarkStart w:id="3155" w:name="_Toc91699022"/>
      <w:bookmarkStart w:id="3156" w:name="_Toc91699841"/>
      <w:bookmarkStart w:id="3157" w:name="_Toc91700650"/>
      <w:bookmarkStart w:id="3158" w:name="_Toc91701460"/>
      <w:bookmarkStart w:id="3159" w:name="_Toc91702269"/>
      <w:bookmarkStart w:id="3160" w:name="_Toc91703078"/>
      <w:bookmarkStart w:id="3161" w:name="_Toc91703892"/>
      <w:bookmarkStart w:id="3162" w:name="_Toc91749476"/>
      <w:bookmarkStart w:id="3163" w:name="_Toc91699023"/>
      <w:bookmarkStart w:id="3164" w:name="_Toc91699842"/>
      <w:bookmarkStart w:id="3165" w:name="_Toc91700651"/>
      <w:bookmarkStart w:id="3166" w:name="_Toc91701461"/>
      <w:bookmarkStart w:id="3167" w:name="_Toc91702270"/>
      <w:bookmarkStart w:id="3168" w:name="_Toc91703079"/>
      <w:bookmarkStart w:id="3169" w:name="_Toc91703893"/>
      <w:bookmarkStart w:id="3170" w:name="_Toc91749477"/>
      <w:bookmarkStart w:id="3171" w:name="_Toc91699024"/>
      <w:bookmarkStart w:id="3172" w:name="_Toc91699843"/>
      <w:bookmarkStart w:id="3173" w:name="_Toc91700652"/>
      <w:bookmarkStart w:id="3174" w:name="_Toc91701462"/>
      <w:bookmarkStart w:id="3175" w:name="_Toc91702271"/>
      <w:bookmarkStart w:id="3176" w:name="_Toc91703080"/>
      <w:bookmarkStart w:id="3177" w:name="_Toc91703894"/>
      <w:bookmarkStart w:id="3178" w:name="_Toc91749478"/>
      <w:bookmarkStart w:id="3179" w:name="_Toc91699025"/>
      <w:bookmarkStart w:id="3180" w:name="_Toc91699844"/>
      <w:bookmarkStart w:id="3181" w:name="_Toc91700653"/>
      <w:bookmarkStart w:id="3182" w:name="_Toc91701463"/>
      <w:bookmarkStart w:id="3183" w:name="_Toc91702272"/>
      <w:bookmarkStart w:id="3184" w:name="_Toc91703081"/>
      <w:bookmarkStart w:id="3185" w:name="_Toc91703895"/>
      <w:bookmarkStart w:id="3186" w:name="_Toc91749479"/>
      <w:bookmarkStart w:id="3187" w:name="_Toc91699026"/>
      <w:bookmarkStart w:id="3188" w:name="_Toc91699845"/>
      <w:bookmarkStart w:id="3189" w:name="_Toc91700654"/>
      <w:bookmarkStart w:id="3190" w:name="_Toc91701464"/>
      <w:bookmarkStart w:id="3191" w:name="_Toc91702273"/>
      <w:bookmarkStart w:id="3192" w:name="_Toc91703082"/>
      <w:bookmarkStart w:id="3193" w:name="_Toc91703896"/>
      <w:bookmarkStart w:id="3194" w:name="_Toc91749480"/>
      <w:bookmarkStart w:id="3195" w:name="_Toc91699027"/>
      <w:bookmarkStart w:id="3196" w:name="_Toc91699846"/>
      <w:bookmarkStart w:id="3197" w:name="_Toc91700655"/>
      <w:bookmarkStart w:id="3198" w:name="_Toc91701465"/>
      <w:bookmarkStart w:id="3199" w:name="_Toc91702274"/>
      <w:bookmarkStart w:id="3200" w:name="_Toc91703083"/>
      <w:bookmarkStart w:id="3201" w:name="_Toc91703897"/>
      <w:bookmarkStart w:id="3202" w:name="_Toc91749481"/>
      <w:bookmarkStart w:id="3203" w:name="_Toc91699028"/>
      <w:bookmarkStart w:id="3204" w:name="_Toc91699847"/>
      <w:bookmarkStart w:id="3205" w:name="_Toc91700656"/>
      <w:bookmarkStart w:id="3206" w:name="_Toc91701466"/>
      <w:bookmarkStart w:id="3207" w:name="_Toc91702275"/>
      <w:bookmarkStart w:id="3208" w:name="_Toc91703084"/>
      <w:bookmarkStart w:id="3209" w:name="_Toc91703898"/>
      <w:bookmarkStart w:id="3210" w:name="_Toc91749482"/>
      <w:bookmarkStart w:id="3211" w:name="_Toc91699029"/>
      <w:bookmarkStart w:id="3212" w:name="_Toc91699848"/>
      <w:bookmarkStart w:id="3213" w:name="_Toc91700657"/>
      <w:bookmarkStart w:id="3214" w:name="_Toc91701467"/>
      <w:bookmarkStart w:id="3215" w:name="_Toc91702276"/>
      <w:bookmarkStart w:id="3216" w:name="_Toc91703085"/>
      <w:bookmarkStart w:id="3217" w:name="_Toc91703899"/>
      <w:bookmarkStart w:id="3218" w:name="_Toc91749483"/>
      <w:bookmarkStart w:id="3219" w:name="_Toc91699030"/>
      <w:bookmarkStart w:id="3220" w:name="_Toc91699849"/>
      <w:bookmarkStart w:id="3221" w:name="_Toc91700658"/>
      <w:bookmarkStart w:id="3222" w:name="_Toc91701468"/>
      <w:bookmarkStart w:id="3223" w:name="_Toc91702277"/>
      <w:bookmarkStart w:id="3224" w:name="_Toc91703086"/>
      <w:bookmarkStart w:id="3225" w:name="_Toc91703900"/>
      <w:bookmarkStart w:id="3226" w:name="_Toc91749484"/>
      <w:bookmarkStart w:id="3227" w:name="_Toc91699031"/>
      <w:bookmarkStart w:id="3228" w:name="_Toc91699850"/>
      <w:bookmarkStart w:id="3229" w:name="_Toc91700659"/>
      <w:bookmarkStart w:id="3230" w:name="_Toc91701469"/>
      <w:bookmarkStart w:id="3231" w:name="_Toc91702278"/>
      <w:bookmarkStart w:id="3232" w:name="_Toc91703087"/>
      <w:bookmarkStart w:id="3233" w:name="_Toc91703901"/>
      <w:bookmarkStart w:id="3234" w:name="_Toc91749485"/>
      <w:bookmarkStart w:id="3235" w:name="_Toc91699032"/>
      <w:bookmarkStart w:id="3236" w:name="_Toc91699851"/>
      <w:bookmarkStart w:id="3237" w:name="_Toc91700660"/>
      <w:bookmarkStart w:id="3238" w:name="_Toc91701470"/>
      <w:bookmarkStart w:id="3239" w:name="_Toc91702279"/>
      <w:bookmarkStart w:id="3240" w:name="_Toc91703088"/>
      <w:bookmarkStart w:id="3241" w:name="_Toc91703902"/>
      <w:bookmarkStart w:id="3242" w:name="_Toc91749486"/>
      <w:bookmarkStart w:id="3243" w:name="_Toc90463692"/>
      <w:bookmarkStart w:id="3244" w:name="_Toc90463787"/>
      <w:bookmarkStart w:id="3245" w:name="_Toc90467430"/>
      <w:bookmarkStart w:id="3246" w:name="_Toc90468946"/>
      <w:bookmarkStart w:id="3247" w:name="_Toc90469064"/>
      <w:bookmarkStart w:id="3248" w:name="_Toc91699033"/>
      <w:bookmarkStart w:id="3249" w:name="_Toc91699852"/>
      <w:bookmarkStart w:id="3250" w:name="_Toc91700661"/>
      <w:bookmarkStart w:id="3251" w:name="_Toc91701471"/>
      <w:bookmarkStart w:id="3252" w:name="_Toc91702280"/>
      <w:bookmarkStart w:id="3253" w:name="_Toc91703089"/>
      <w:bookmarkStart w:id="3254" w:name="_Toc91703903"/>
      <w:bookmarkStart w:id="3255" w:name="_Toc91749487"/>
      <w:bookmarkStart w:id="3256" w:name="_Toc91699034"/>
      <w:bookmarkStart w:id="3257" w:name="_Toc91699853"/>
      <w:bookmarkStart w:id="3258" w:name="_Toc91700662"/>
      <w:bookmarkStart w:id="3259" w:name="_Toc91701472"/>
      <w:bookmarkStart w:id="3260" w:name="_Toc91702281"/>
      <w:bookmarkStart w:id="3261" w:name="_Toc91703090"/>
      <w:bookmarkStart w:id="3262" w:name="_Toc91703904"/>
      <w:bookmarkStart w:id="3263" w:name="_Toc91749488"/>
      <w:bookmarkStart w:id="3264" w:name="_Toc91699035"/>
      <w:bookmarkStart w:id="3265" w:name="_Toc91699854"/>
      <w:bookmarkStart w:id="3266" w:name="_Toc91700663"/>
      <w:bookmarkStart w:id="3267" w:name="_Toc91701473"/>
      <w:bookmarkStart w:id="3268" w:name="_Toc91702282"/>
      <w:bookmarkStart w:id="3269" w:name="_Toc91703091"/>
      <w:bookmarkStart w:id="3270" w:name="_Toc91703905"/>
      <w:bookmarkStart w:id="3271" w:name="_Toc91749489"/>
      <w:bookmarkStart w:id="3272" w:name="_Toc91699036"/>
      <w:bookmarkStart w:id="3273" w:name="_Toc91699855"/>
      <w:bookmarkStart w:id="3274" w:name="_Toc91700664"/>
      <w:bookmarkStart w:id="3275" w:name="_Toc91701474"/>
      <w:bookmarkStart w:id="3276" w:name="_Toc91702283"/>
      <w:bookmarkStart w:id="3277" w:name="_Toc91703092"/>
      <w:bookmarkStart w:id="3278" w:name="_Toc91703906"/>
      <w:bookmarkStart w:id="3279" w:name="_Toc91749490"/>
      <w:bookmarkStart w:id="3280" w:name="_Toc91699037"/>
      <w:bookmarkStart w:id="3281" w:name="_Toc91699856"/>
      <w:bookmarkStart w:id="3282" w:name="_Toc91700665"/>
      <w:bookmarkStart w:id="3283" w:name="_Toc91701475"/>
      <w:bookmarkStart w:id="3284" w:name="_Toc91702284"/>
      <w:bookmarkStart w:id="3285" w:name="_Toc91703093"/>
      <w:bookmarkStart w:id="3286" w:name="_Toc91703907"/>
      <w:bookmarkStart w:id="3287" w:name="_Toc91749491"/>
      <w:bookmarkStart w:id="3288" w:name="_Toc91699038"/>
      <w:bookmarkStart w:id="3289" w:name="_Toc91699857"/>
      <w:bookmarkStart w:id="3290" w:name="_Toc91700666"/>
      <w:bookmarkStart w:id="3291" w:name="_Toc91701476"/>
      <w:bookmarkStart w:id="3292" w:name="_Toc91702285"/>
      <w:bookmarkStart w:id="3293" w:name="_Toc91703094"/>
      <w:bookmarkStart w:id="3294" w:name="_Toc91703908"/>
      <w:bookmarkStart w:id="3295" w:name="_Toc91749492"/>
      <w:bookmarkStart w:id="3296" w:name="_Toc91699039"/>
      <w:bookmarkStart w:id="3297" w:name="_Toc91699858"/>
      <w:bookmarkStart w:id="3298" w:name="_Toc91700667"/>
      <w:bookmarkStart w:id="3299" w:name="_Toc91701477"/>
      <w:bookmarkStart w:id="3300" w:name="_Toc91702286"/>
      <w:bookmarkStart w:id="3301" w:name="_Toc91703095"/>
      <w:bookmarkStart w:id="3302" w:name="_Toc91703909"/>
      <w:bookmarkStart w:id="3303" w:name="_Toc91749493"/>
      <w:bookmarkStart w:id="3304" w:name="_Toc91699040"/>
      <w:bookmarkStart w:id="3305" w:name="_Toc91699859"/>
      <w:bookmarkStart w:id="3306" w:name="_Toc91700668"/>
      <w:bookmarkStart w:id="3307" w:name="_Toc91701478"/>
      <w:bookmarkStart w:id="3308" w:name="_Toc91702287"/>
      <w:bookmarkStart w:id="3309" w:name="_Toc91703096"/>
      <w:bookmarkStart w:id="3310" w:name="_Toc91703910"/>
      <w:bookmarkStart w:id="3311" w:name="_Toc91749494"/>
      <w:bookmarkStart w:id="3312" w:name="_Toc91699041"/>
      <w:bookmarkStart w:id="3313" w:name="_Toc91699860"/>
      <w:bookmarkStart w:id="3314" w:name="_Toc91700669"/>
      <w:bookmarkStart w:id="3315" w:name="_Toc91701479"/>
      <w:bookmarkStart w:id="3316" w:name="_Toc91702288"/>
      <w:bookmarkStart w:id="3317" w:name="_Toc91703097"/>
      <w:bookmarkStart w:id="3318" w:name="_Toc91703911"/>
      <w:bookmarkStart w:id="3319" w:name="_Toc91749495"/>
      <w:bookmarkStart w:id="3320" w:name="_Toc91699042"/>
      <w:bookmarkStart w:id="3321" w:name="_Toc91699861"/>
      <w:bookmarkStart w:id="3322" w:name="_Toc91700670"/>
      <w:bookmarkStart w:id="3323" w:name="_Toc91701480"/>
      <w:bookmarkStart w:id="3324" w:name="_Toc91702289"/>
      <w:bookmarkStart w:id="3325" w:name="_Toc91703098"/>
      <w:bookmarkStart w:id="3326" w:name="_Toc91703912"/>
      <w:bookmarkStart w:id="3327" w:name="_Toc91749496"/>
      <w:bookmarkStart w:id="3328" w:name="_Toc91699043"/>
      <w:bookmarkStart w:id="3329" w:name="_Toc91699862"/>
      <w:bookmarkStart w:id="3330" w:name="_Toc91700671"/>
      <w:bookmarkStart w:id="3331" w:name="_Toc91701481"/>
      <w:bookmarkStart w:id="3332" w:name="_Toc91702290"/>
      <w:bookmarkStart w:id="3333" w:name="_Toc91703099"/>
      <w:bookmarkStart w:id="3334" w:name="_Toc91703913"/>
      <w:bookmarkStart w:id="3335" w:name="_Toc91749497"/>
      <w:bookmarkStart w:id="3336" w:name="_Toc91699044"/>
      <w:bookmarkStart w:id="3337" w:name="_Toc91699863"/>
      <w:bookmarkStart w:id="3338" w:name="_Toc91700672"/>
      <w:bookmarkStart w:id="3339" w:name="_Toc91701482"/>
      <w:bookmarkStart w:id="3340" w:name="_Toc91702291"/>
      <w:bookmarkStart w:id="3341" w:name="_Toc91703100"/>
      <w:bookmarkStart w:id="3342" w:name="_Toc91703914"/>
      <w:bookmarkStart w:id="3343" w:name="_Toc91749498"/>
      <w:bookmarkStart w:id="3344" w:name="_Toc91699045"/>
      <w:bookmarkStart w:id="3345" w:name="_Toc91699864"/>
      <w:bookmarkStart w:id="3346" w:name="_Toc91700673"/>
      <w:bookmarkStart w:id="3347" w:name="_Toc91701483"/>
      <w:bookmarkStart w:id="3348" w:name="_Toc91702292"/>
      <w:bookmarkStart w:id="3349" w:name="_Toc91703101"/>
      <w:bookmarkStart w:id="3350" w:name="_Toc91703915"/>
      <w:bookmarkStart w:id="3351" w:name="_Toc91749499"/>
      <w:bookmarkStart w:id="3352" w:name="_Toc91699046"/>
      <w:bookmarkStart w:id="3353" w:name="_Toc91699865"/>
      <w:bookmarkStart w:id="3354" w:name="_Toc91700674"/>
      <w:bookmarkStart w:id="3355" w:name="_Toc91701484"/>
      <w:bookmarkStart w:id="3356" w:name="_Toc91702293"/>
      <w:bookmarkStart w:id="3357" w:name="_Toc91703102"/>
      <w:bookmarkStart w:id="3358" w:name="_Toc91703916"/>
      <w:bookmarkStart w:id="3359" w:name="_Toc91749500"/>
      <w:bookmarkStart w:id="3360" w:name="_Toc91699047"/>
      <w:bookmarkStart w:id="3361" w:name="_Toc91699866"/>
      <w:bookmarkStart w:id="3362" w:name="_Toc91700675"/>
      <w:bookmarkStart w:id="3363" w:name="_Toc91701485"/>
      <w:bookmarkStart w:id="3364" w:name="_Toc91702294"/>
      <w:bookmarkStart w:id="3365" w:name="_Toc91703103"/>
      <w:bookmarkStart w:id="3366" w:name="_Toc91703917"/>
      <w:bookmarkStart w:id="3367" w:name="_Toc91749501"/>
      <w:bookmarkStart w:id="3368" w:name="_Toc91699048"/>
      <w:bookmarkStart w:id="3369" w:name="_Toc91699867"/>
      <w:bookmarkStart w:id="3370" w:name="_Toc91700676"/>
      <w:bookmarkStart w:id="3371" w:name="_Toc91701486"/>
      <w:bookmarkStart w:id="3372" w:name="_Toc91702295"/>
      <w:bookmarkStart w:id="3373" w:name="_Toc91703104"/>
      <w:bookmarkStart w:id="3374" w:name="_Toc91703918"/>
      <w:bookmarkStart w:id="3375" w:name="_Toc91749502"/>
      <w:bookmarkStart w:id="3376" w:name="_Toc91699049"/>
      <w:bookmarkStart w:id="3377" w:name="_Toc91699868"/>
      <w:bookmarkStart w:id="3378" w:name="_Toc91700677"/>
      <w:bookmarkStart w:id="3379" w:name="_Toc91701487"/>
      <w:bookmarkStart w:id="3380" w:name="_Toc91702296"/>
      <w:bookmarkStart w:id="3381" w:name="_Toc91703105"/>
      <w:bookmarkStart w:id="3382" w:name="_Toc91703919"/>
      <w:bookmarkStart w:id="3383" w:name="_Toc91749503"/>
      <w:bookmarkStart w:id="3384" w:name="_Toc91699050"/>
      <w:bookmarkStart w:id="3385" w:name="_Toc91699869"/>
      <w:bookmarkStart w:id="3386" w:name="_Toc91700678"/>
      <w:bookmarkStart w:id="3387" w:name="_Toc91701488"/>
      <w:bookmarkStart w:id="3388" w:name="_Toc91702297"/>
      <w:bookmarkStart w:id="3389" w:name="_Toc91703106"/>
      <w:bookmarkStart w:id="3390" w:name="_Toc91703920"/>
      <w:bookmarkStart w:id="3391" w:name="_Toc91749504"/>
      <w:bookmarkStart w:id="3392" w:name="_Toc91699051"/>
      <w:bookmarkStart w:id="3393" w:name="_Toc91699870"/>
      <w:bookmarkStart w:id="3394" w:name="_Toc91700679"/>
      <w:bookmarkStart w:id="3395" w:name="_Toc91701489"/>
      <w:bookmarkStart w:id="3396" w:name="_Toc91702298"/>
      <w:bookmarkStart w:id="3397" w:name="_Toc91703107"/>
      <w:bookmarkStart w:id="3398" w:name="_Toc91703921"/>
      <w:bookmarkStart w:id="3399" w:name="_Toc91749505"/>
      <w:bookmarkStart w:id="3400" w:name="_Toc91699052"/>
      <w:bookmarkStart w:id="3401" w:name="_Toc91699871"/>
      <w:bookmarkStart w:id="3402" w:name="_Toc91700680"/>
      <w:bookmarkStart w:id="3403" w:name="_Toc91701490"/>
      <w:bookmarkStart w:id="3404" w:name="_Toc91702299"/>
      <w:bookmarkStart w:id="3405" w:name="_Toc91703108"/>
      <w:bookmarkStart w:id="3406" w:name="_Toc91703922"/>
      <w:bookmarkStart w:id="3407" w:name="_Toc91749506"/>
      <w:bookmarkStart w:id="3408" w:name="_Toc91699053"/>
      <w:bookmarkStart w:id="3409" w:name="_Toc91699872"/>
      <w:bookmarkStart w:id="3410" w:name="_Toc91700681"/>
      <w:bookmarkStart w:id="3411" w:name="_Toc91701491"/>
      <w:bookmarkStart w:id="3412" w:name="_Toc91702300"/>
      <w:bookmarkStart w:id="3413" w:name="_Toc91703109"/>
      <w:bookmarkStart w:id="3414" w:name="_Toc91703923"/>
      <w:bookmarkStart w:id="3415" w:name="_Toc91749507"/>
      <w:bookmarkStart w:id="3416" w:name="_Toc91699054"/>
      <w:bookmarkStart w:id="3417" w:name="_Toc91699873"/>
      <w:bookmarkStart w:id="3418" w:name="_Toc91700682"/>
      <w:bookmarkStart w:id="3419" w:name="_Toc91701492"/>
      <w:bookmarkStart w:id="3420" w:name="_Toc91702301"/>
      <w:bookmarkStart w:id="3421" w:name="_Toc91703110"/>
      <w:bookmarkStart w:id="3422" w:name="_Toc91703924"/>
      <w:bookmarkStart w:id="3423" w:name="_Toc91749508"/>
      <w:bookmarkStart w:id="3424" w:name="_Toc91699055"/>
      <w:bookmarkStart w:id="3425" w:name="_Toc91699874"/>
      <w:bookmarkStart w:id="3426" w:name="_Toc91700683"/>
      <w:bookmarkStart w:id="3427" w:name="_Toc91701493"/>
      <w:bookmarkStart w:id="3428" w:name="_Toc91702302"/>
      <w:bookmarkStart w:id="3429" w:name="_Toc91703111"/>
      <w:bookmarkStart w:id="3430" w:name="_Toc91703925"/>
      <w:bookmarkStart w:id="3431" w:name="_Toc91749509"/>
      <w:bookmarkStart w:id="3432" w:name="_Toc91699056"/>
      <w:bookmarkStart w:id="3433" w:name="_Toc91699875"/>
      <w:bookmarkStart w:id="3434" w:name="_Toc91700684"/>
      <w:bookmarkStart w:id="3435" w:name="_Toc91701494"/>
      <w:bookmarkStart w:id="3436" w:name="_Toc91702303"/>
      <w:bookmarkStart w:id="3437" w:name="_Toc91703112"/>
      <w:bookmarkStart w:id="3438" w:name="_Toc91703926"/>
      <w:bookmarkStart w:id="3439" w:name="_Toc91749510"/>
      <w:bookmarkStart w:id="3440" w:name="_Toc91699057"/>
      <w:bookmarkStart w:id="3441" w:name="_Toc91699876"/>
      <w:bookmarkStart w:id="3442" w:name="_Toc91700685"/>
      <w:bookmarkStart w:id="3443" w:name="_Toc91701495"/>
      <w:bookmarkStart w:id="3444" w:name="_Toc91702304"/>
      <w:bookmarkStart w:id="3445" w:name="_Toc91703113"/>
      <w:bookmarkStart w:id="3446" w:name="_Toc91703927"/>
      <w:bookmarkStart w:id="3447" w:name="_Toc91749511"/>
      <w:bookmarkStart w:id="3448" w:name="_Toc91699058"/>
      <w:bookmarkStart w:id="3449" w:name="_Toc91699877"/>
      <w:bookmarkStart w:id="3450" w:name="_Toc91700686"/>
      <w:bookmarkStart w:id="3451" w:name="_Toc91701496"/>
      <w:bookmarkStart w:id="3452" w:name="_Toc91702305"/>
      <w:bookmarkStart w:id="3453" w:name="_Toc91703114"/>
      <w:bookmarkStart w:id="3454" w:name="_Toc91703928"/>
      <w:bookmarkStart w:id="3455" w:name="_Toc91749512"/>
      <w:bookmarkStart w:id="3456" w:name="_Toc91699059"/>
      <w:bookmarkStart w:id="3457" w:name="_Toc91699878"/>
      <w:bookmarkStart w:id="3458" w:name="_Toc91700687"/>
      <w:bookmarkStart w:id="3459" w:name="_Toc91701497"/>
      <w:bookmarkStart w:id="3460" w:name="_Toc91702306"/>
      <w:bookmarkStart w:id="3461" w:name="_Toc91703115"/>
      <w:bookmarkStart w:id="3462" w:name="_Toc91703929"/>
      <w:bookmarkStart w:id="3463" w:name="_Toc91749513"/>
      <w:bookmarkStart w:id="3464" w:name="_Toc91699060"/>
      <w:bookmarkStart w:id="3465" w:name="_Toc91699879"/>
      <w:bookmarkStart w:id="3466" w:name="_Toc91700688"/>
      <w:bookmarkStart w:id="3467" w:name="_Toc91701498"/>
      <w:bookmarkStart w:id="3468" w:name="_Toc91702307"/>
      <w:bookmarkStart w:id="3469" w:name="_Toc91703116"/>
      <w:bookmarkStart w:id="3470" w:name="_Toc91703930"/>
      <w:bookmarkStart w:id="3471" w:name="_Toc91749514"/>
      <w:bookmarkStart w:id="3472" w:name="_Toc91699061"/>
      <w:bookmarkStart w:id="3473" w:name="_Toc91699880"/>
      <w:bookmarkStart w:id="3474" w:name="_Toc91700689"/>
      <w:bookmarkStart w:id="3475" w:name="_Toc91701499"/>
      <w:bookmarkStart w:id="3476" w:name="_Toc91702308"/>
      <w:bookmarkStart w:id="3477" w:name="_Toc91703117"/>
      <w:bookmarkStart w:id="3478" w:name="_Toc91703931"/>
      <w:bookmarkStart w:id="3479" w:name="_Toc91749515"/>
      <w:bookmarkStart w:id="3480" w:name="_Toc91699062"/>
      <w:bookmarkStart w:id="3481" w:name="_Toc91699881"/>
      <w:bookmarkStart w:id="3482" w:name="_Toc91700690"/>
      <w:bookmarkStart w:id="3483" w:name="_Toc91701500"/>
      <w:bookmarkStart w:id="3484" w:name="_Toc91702309"/>
      <w:bookmarkStart w:id="3485" w:name="_Toc91703118"/>
      <w:bookmarkStart w:id="3486" w:name="_Toc91703932"/>
      <w:bookmarkStart w:id="3487" w:name="_Toc91749516"/>
      <w:bookmarkStart w:id="3488" w:name="_Toc91699063"/>
      <w:bookmarkStart w:id="3489" w:name="_Toc91699882"/>
      <w:bookmarkStart w:id="3490" w:name="_Toc91700691"/>
      <w:bookmarkStart w:id="3491" w:name="_Toc91701501"/>
      <w:bookmarkStart w:id="3492" w:name="_Toc91702310"/>
      <w:bookmarkStart w:id="3493" w:name="_Toc91703119"/>
      <w:bookmarkStart w:id="3494" w:name="_Toc91703933"/>
      <w:bookmarkStart w:id="3495" w:name="_Toc91749517"/>
      <w:bookmarkStart w:id="3496" w:name="_Toc91699064"/>
      <w:bookmarkStart w:id="3497" w:name="_Toc91699883"/>
      <w:bookmarkStart w:id="3498" w:name="_Toc91700692"/>
      <w:bookmarkStart w:id="3499" w:name="_Toc91701502"/>
      <w:bookmarkStart w:id="3500" w:name="_Toc91702311"/>
      <w:bookmarkStart w:id="3501" w:name="_Toc91703120"/>
      <w:bookmarkStart w:id="3502" w:name="_Toc91703934"/>
      <w:bookmarkStart w:id="3503" w:name="_Toc91749518"/>
      <w:bookmarkStart w:id="3504" w:name="_Toc91699065"/>
      <w:bookmarkStart w:id="3505" w:name="_Toc91699884"/>
      <w:bookmarkStart w:id="3506" w:name="_Toc91700693"/>
      <w:bookmarkStart w:id="3507" w:name="_Toc91701503"/>
      <w:bookmarkStart w:id="3508" w:name="_Toc91702312"/>
      <w:bookmarkStart w:id="3509" w:name="_Toc91703121"/>
      <w:bookmarkStart w:id="3510" w:name="_Toc91703935"/>
      <w:bookmarkStart w:id="3511" w:name="_Toc91749519"/>
      <w:bookmarkStart w:id="3512" w:name="_Toc91699066"/>
      <w:bookmarkStart w:id="3513" w:name="_Toc91699885"/>
      <w:bookmarkStart w:id="3514" w:name="_Toc91700694"/>
      <w:bookmarkStart w:id="3515" w:name="_Toc91701504"/>
      <w:bookmarkStart w:id="3516" w:name="_Toc91702313"/>
      <w:bookmarkStart w:id="3517" w:name="_Toc91703122"/>
      <w:bookmarkStart w:id="3518" w:name="_Toc91703936"/>
      <w:bookmarkStart w:id="3519" w:name="_Toc91749520"/>
      <w:bookmarkStart w:id="3520" w:name="_Toc91699067"/>
      <w:bookmarkStart w:id="3521" w:name="_Toc91699886"/>
      <w:bookmarkStart w:id="3522" w:name="_Toc91700695"/>
      <w:bookmarkStart w:id="3523" w:name="_Toc91701505"/>
      <w:bookmarkStart w:id="3524" w:name="_Toc91702314"/>
      <w:bookmarkStart w:id="3525" w:name="_Toc91703123"/>
      <w:bookmarkStart w:id="3526" w:name="_Toc91703937"/>
      <w:bookmarkStart w:id="3527" w:name="_Toc91749521"/>
      <w:bookmarkStart w:id="3528" w:name="_Toc91699068"/>
      <w:bookmarkStart w:id="3529" w:name="_Toc91699887"/>
      <w:bookmarkStart w:id="3530" w:name="_Toc91700696"/>
      <w:bookmarkStart w:id="3531" w:name="_Toc91701506"/>
      <w:bookmarkStart w:id="3532" w:name="_Toc91702315"/>
      <w:bookmarkStart w:id="3533" w:name="_Toc91703124"/>
      <w:bookmarkStart w:id="3534" w:name="_Toc91703938"/>
      <w:bookmarkStart w:id="3535" w:name="_Toc91749522"/>
      <w:bookmarkStart w:id="3536" w:name="_Toc91699069"/>
      <w:bookmarkStart w:id="3537" w:name="_Toc91699888"/>
      <w:bookmarkStart w:id="3538" w:name="_Toc91700697"/>
      <w:bookmarkStart w:id="3539" w:name="_Toc91701507"/>
      <w:bookmarkStart w:id="3540" w:name="_Toc91702316"/>
      <w:bookmarkStart w:id="3541" w:name="_Toc91703125"/>
      <w:bookmarkStart w:id="3542" w:name="_Toc91703939"/>
      <w:bookmarkStart w:id="3543" w:name="_Toc91749523"/>
      <w:bookmarkStart w:id="3544" w:name="_Toc91699070"/>
      <w:bookmarkStart w:id="3545" w:name="_Toc91699889"/>
      <w:bookmarkStart w:id="3546" w:name="_Toc91700698"/>
      <w:bookmarkStart w:id="3547" w:name="_Toc91701508"/>
      <w:bookmarkStart w:id="3548" w:name="_Toc91702317"/>
      <w:bookmarkStart w:id="3549" w:name="_Toc91703126"/>
      <w:bookmarkStart w:id="3550" w:name="_Toc91703940"/>
      <w:bookmarkStart w:id="3551" w:name="_Toc91749524"/>
      <w:bookmarkStart w:id="3552" w:name="_Toc91699071"/>
      <w:bookmarkStart w:id="3553" w:name="_Toc91699890"/>
      <w:bookmarkStart w:id="3554" w:name="_Toc91700699"/>
      <w:bookmarkStart w:id="3555" w:name="_Toc91701509"/>
      <w:bookmarkStart w:id="3556" w:name="_Toc91702318"/>
      <w:bookmarkStart w:id="3557" w:name="_Toc91703127"/>
      <w:bookmarkStart w:id="3558" w:name="_Toc91703941"/>
      <w:bookmarkStart w:id="3559" w:name="_Toc91749525"/>
      <w:bookmarkStart w:id="3560" w:name="_Toc91699072"/>
      <w:bookmarkStart w:id="3561" w:name="_Toc91699891"/>
      <w:bookmarkStart w:id="3562" w:name="_Toc91700700"/>
      <w:bookmarkStart w:id="3563" w:name="_Toc91701510"/>
      <w:bookmarkStart w:id="3564" w:name="_Toc91702319"/>
      <w:bookmarkStart w:id="3565" w:name="_Toc91703128"/>
      <w:bookmarkStart w:id="3566" w:name="_Toc91703942"/>
      <w:bookmarkStart w:id="3567" w:name="_Toc91749526"/>
      <w:bookmarkStart w:id="3568" w:name="_Toc91699073"/>
      <w:bookmarkStart w:id="3569" w:name="_Toc91699892"/>
      <w:bookmarkStart w:id="3570" w:name="_Toc91700701"/>
      <w:bookmarkStart w:id="3571" w:name="_Toc91701511"/>
      <w:bookmarkStart w:id="3572" w:name="_Toc91702320"/>
      <w:bookmarkStart w:id="3573" w:name="_Toc91703129"/>
      <w:bookmarkStart w:id="3574" w:name="_Toc91703943"/>
      <w:bookmarkStart w:id="3575" w:name="_Toc91749527"/>
      <w:bookmarkStart w:id="3576" w:name="_Toc90463696"/>
      <w:bookmarkStart w:id="3577" w:name="_Toc90463790"/>
      <w:bookmarkStart w:id="3578" w:name="_Toc90467433"/>
      <w:bookmarkStart w:id="3579" w:name="_Toc90468949"/>
      <w:bookmarkStart w:id="3580" w:name="_Toc90469066"/>
      <w:bookmarkStart w:id="3581" w:name="_Toc91699074"/>
      <w:bookmarkStart w:id="3582" w:name="_Toc91699893"/>
      <w:bookmarkStart w:id="3583" w:name="_Toc91700702"/>
      <w:bookmarkStart w:id="3584" w:name="_Toc91701512"/>
      <w:bookmarkStart w:id="3585" w:name="_Toc91702321"/>
      <w:bookmarkStart w:id="3586" w:name="_Toc91703130"/>
      <w:bookmarkStart w:id="3587" w:name="_Toc91703944"/>
      <w:bookmarkStart w:id="3588" w:name="_Toc91749528"/>
      <w:bookmarkStart w:id="3589" w:name="_Toc91699075"/>
      <w:bookmarkStart w:id="3590" w:name="_Toc91699894"/>
      <w:bookmarkStart w:id="3591" w:name="_Toc91700703"/>
      <w:bookmarkStart w:id="3592" w:name="_Toc91701513"/>
      <w:bookmarkStart w:id="3593" w:name="_Toc91702322"/>
      <w:bookmarkStart w:id="3594" w:name="_Toc91703131"/>
      <w:bookmarkStart w:id="3595" w:name="_Toc91703945"/>
      <w:bookmarkStart w:id="3596" w:name="_Toc91749529"/>
      <w:bookmarkStart w:id="3597" w:name="_Toc91699076"/>
      <w:bookmarkStart w:id="3598" w:name="_Toc91699895"/>
      <w:bookmarkStart w:id="3599" w:name="_Toc91700704"/>
      <w:bookmarkStart w:id="3600" w:name="_Toc91701514"/>
      <w:bookmarkStart w:id="3601" w:name="_Toc91702323"/>
      <w:bookmarkStart w:id="3602" w:name="_Toc91703132"/>
      <w:bookmarkStart w:id="3603" w:name="_Toc91703946"/>
      <w:bookmarkStart w:id="3604" w:name="_Toc91749530"/>
      <w:bookmarkStart w:id="3605" w:name="_Toc91699077"/>
      <w:bookmarkStart w:id="3606" w:name="_Toc91699896"/>
      <w:bookmarkStart w:id="3607" w:name="_Toc91700705"/>
      <w:bookmarkStart w:id="3608" w:name="_Toc91701515"/>
      <w:bookmarkStart w:id="3609" w:name="_Toc91702324"/>
      <w:bookmarkStart w:id="3610" w:name="_Toc91703133"/>
      <w:bookmarkStart w:id="3611" w:name="_Toc91703947"/>
      <w:bookmarkStart w:id="3612" w:name="_Toc91749531"/>
      <w:bookmarkStart w:id="3613" w:name="_Toc91699078"/>
      <w:bookmarkStart w:id="3614" w:name="_Toc91699897"/>
      <w:bookmarkStart w:id="3615" w:name="_Toc91700706"/>
      <w:bookmarkStart w:id="3616" w:name="_Toc91701516"/>
      <w:bookmarkStart w:id="3617" w:name="_Toc91702325"/>
      <w:bookmarkStart w:id="3618" w:name="_Toc91703134"/>
      <w:bookmarkStart w:id="3619" w:name="_Toc91703948"/>
      <w:bookmarkStart w:id="3620" w:name="_Toc91749532"/>
      <w:bookmarkStart w:id="3621" w:name="_Toc91699079"/>
      <w:bookmarkStart w:id="3622" w:name="_Toc91699898"/>
      <w:bookmarkStart w:id="3623" w:name="_Toc91700707"/>
      <w:bookmarkStart w:id="3624" w:name="_Toc91701517"/>
      <w:bookmarkStart w:id="3625" w:name="_Toc91702326"/>
      <w:bookmarkStart w:id="3626" w:name="_Toc91703135"/>
      <w:bookmarkStart w:id="3627" w:name="_Toc91703949"/>
      <w:bookmarkStart w:id="3628" w:name="_Toc91749533"/>
      <w:bookmarkStart w:id="3629" w:name="_Toc91699080"/>
      <w:bookmarkStart w:id="3630" w:name="_Toc91699899"/>
      <w:bookmarkStart w:id="3631" w:name="_Toc91700708"/>
      <w:bookmarkStart w:id="3632" w:name="_Toc91701518"/>
      <w:bookmarkStart w:id="3633" w:name="_Toc91702327"/>
      <w:bookmarkStart w:id="3634" w:name="_Toc91703136"/>
      <w:bookmarkStart w:id="3635" w:name="_Toc91703950"/>
      <w:bookmarkStart w:id="3636" w:name="_Toc91749534"/>
      <w:bookmarkStart w:id="3637" w:name="_Toc91699081"/>
      <w:bookmarkStart w:id="3638" w:name="_Toc91699900"/>
      <w:bookmarkStart w:id="3639" w:name="_Toc91700709"/>
      <w:bookmarkStart w:id="3640" w:name="_Toc91701519"/>
      <w:bookmarkStart w:id="3641" w:name="_Toc91702328"/>
      <w:bookmarkStart w:id="3642" w:name="_Toc91703137"/>
      <w:bookmarkStart w:id="3643" w:name="_Toc91703951"/>
      <w:bookmarkStart w:id="3644" w:name="_Toc91749535"/>
      <w:bookmarkStart w:id="3645" w:name="_Toc91699082"/>
      <w:bookmarkStart w:id="3646" w:name="_Toc91699901"/>
      <w:bookmarkStart w:id="3647" w:name="_Toc91700710"/>
      <w:bookmarkStart w:id="3648" w:name="_Toc91701520"/>
      <w:bookmarkStart w:id="3649" w:name="_Toc91702329"/>
      <w:bookmarkStart w:id="3650" w:name="_Toc91703138"/>
      <w:bookmarkStart w:id="3651" w:name="_Toc91703952"/>
      <w:bookmarkStart w:id="3652" w:name="_Toc91749536"/>
      <w:bookmarkStart w:id="3653" w:name="_Toc91699083"/>
      <w:bookmarkStart w:id="3654" w:name="_Toc91699902"/>
      <w:bookmarkStart w:id="3655" w:name="_Toc91700711"/>
      <w:bookmarkStart w:id="3656" w:name="_Toc91701521"/>
      <w:bookmarkStart w:id="3657" w:name="_Toc91702330"/>
      <w:bookmarkStart w:id="3658" w:name="_Toc91703139"/>
      <w:bookmarkStart w:id="3659" w:name="_Toc91703953"/>
      <w:bookmarkStart w:id="3660" w:name="_Toc91749537"/>
      <w:bookmarkStart w:id="3661" w:name="_Toc91699084"/>
      <w:bookmarkStart w:id="3662" w:name="_Toc91699903"/>
      <w:bookmarkStart w:id="3663" w:name="_Toc91700712"/>
      <w:bookmarkStart w:id="3664" w:name="_Toc91701522"/>
      <w:bookmarkStart w:id="3665" w:name="_Toc91702331"/>
      <w:bookmarkStart w:id="3666" w:name="_Toc91703140"/>
      <w:bookmarkStart w:id="3667" w:name="_Toc91703954"/>
      <w:bookmarkStart w:id="3668" w:name="_Toc91749538"/>
      <w:bookmarkStart w:id="3669" w:name="_Toc91699085"/>
      <w:bookmarkStart w:id="3670" w:name="_Toc91699904"/>
      <w:bookmarkStart w:id="3671" w:name="_Toc91700713"/>
      <w:bookmarkStart w:id="3672" w:name="_Toc91701523"/>
      <w:bookmarkStart w:id="3673" w:name="_Toc91702332"/>
      <w:bookmarkStart w:id="3674" w:name="_Toc91703141"/>
      <w:bookmarkStart w:id="3675" w:name="_Toc91703955"/>
      <w:bookmarkStart w:id="3676" w:name="_Toc91749539"/>
      <w:bookmarkStart w:id="3677" w:name="_Toc91699086"/>
      <w:bookmarkStart w:id="3678" w:name="_Toc91699905"/>
      <w:bookmarkStart w:id="3679" w:name="_Toc91700714"/>
      <w:bookmarkStart w:id="3680" w:name="_Toc91701524"/>
      <w:bookmarkStart w:id="3681" w:name="_Toc91702333"/>
      <w:bookmarkStart w:id="3682" w:name="_Toc91703142"/>
      <w:bookmarkStart w:id="3683" w:name="_Toc91703956"/>
      <w:bookmarkStart w:id="3684" w:name="_Toc91749540"/>
      <w:bookmarkStart w:id="3685" w:name="_Toc91699087"/>
      <w:bookmarkStart w:id="3686" w:name="_Toc91699906"/>
      <w:bookmarkStart w:id="3687" w:name="_Toc91700715"/>
      <w:bookmarkStart w:id="3688" w:name="_Toc91701525"/>
      <w:bookmarkStart w:id="3689" w:name="_Toc91702334"/>
      <w:bookmarkStart w:id="3690" w:name="_Toc91703143"/>
      <w:bookmarkStart w:id="3691" w:name="_Toc91703957"/>
      <w:bookmarkStart w:id="3692" w:name="_Toc91749541"/>
      <w:bookmarkStart w:id="3693" w:name="_Toc91699088"/>
      <w:bookmarkStart w:id="3694" w:name="_Toc91699907"/>
      <w:bookmarkStart w:id="3695" w:name="_Toc91700716"/>
      <w:bookmarkStart w:id="3696" w:name="_Toc91701526"/>
      <w:bookmarkStart w:id="3697" w:name="_Toc91702335"/>
      <w:bookmarkStart w:id="3698" w:name="_Toc91703144"/>
      <w:bookmarkStart w:id="3699" w:name="_Toc91703958"/>
      <w:bookmarkStart w:id="3700" w:name="_Toc91749542"/>
      <w:bookmarkStart w:id="3701" w:name="_Toc90463698"/>
      <w:bookmarkStart w:id="3702" w:name="_Toc90463792"/>
      <w:bookmarkStart w:id="3703" w:name="_Toc90467435"/>
      <w:bookmarkStart w:id="3704" w:name="_Toc90468951"/>
      <w:bookmarkStart w:id="3705" w:name="_Toc90469068"/>
      <w:bookmarkStart w:id="3706" w:name="_Toc91699089"/>
      <w:bookmarkStart w:id="3707" w:name="_Toc91699908"/>
      <w:bookmarkStart w:id="3708" w:name="_Toc91700717"/>
      <w:bookmarkStart w:id="3709" w:name="_Toc91701527"/>
      <w:bookmarkStart w:id="3710" w:name="_Toc91702336"/>
      <w:bookmarkStart w:id="3711" w:name="_Toc91703145"/>
      <w:bookmarkStart w:id="3712" w:name="_Toc91703959"/>
      <w:bookmarkStart w:id="3713" w:name="_Toc91749543"/>
      <w:bookmarkStart w:id="3714" w:name="_Toc91699090"/>
      <w:bookmarkStart w:id="3715" w:name="_Toc91699909"/>
      <w:bookmarkStart w:id="3716" w:name="_Toc91700718"/>
      <w:bookmarkStart w:id="3717" w:name="_Toc91701528"/>
      <w:bookmarkStart w:id="3718" w:name="_Toc91702337"/>
      <w:bookmarkStart w:id="3719" w:name="_Toc91703146"/>
      <w:bookmarkStart w:id="3720" w:name="_Toc91703960"/>
      <w:bookmarkStart w:id="3721" w:name="_Toc91749544"/>
      <w:bookmarkStart w:id="3722" w:name="_Toc91699091"/>
      <w:bookmarkStart w:id="3723" w:name="_Toc91699910"/>
      <w:bookmarkStart w:id="3724" w:name="_Toc91700719"/>
      <w:bookmarkStart w:id="3725" w:name="_Toc91701529"/>
      <w:bookmarkStart w:id="3726" w:name="_Toc91702338"/>
      <w:bookmarkStart w:id="3727" w:name="_Toc91703147"/>
      <w:bookmarkStart w:id="3728" w:name="_Toc91703961"/>
      <w:bookmarkStart w:id="3729" w:name="_Toc91749545"/>
      <w:bookmarkStart w:id="3730" w:name="_Toc91699092"/>
      <w:bookmarkStart w:id="3731" w:name="_Toc91699911"/>
      <w:bookmarkStart w:id="3732" w:name="_Toc91700720"/>
      <w:bookmarkStart w:id="3733" w:name="_Toc91701530"/>
      <w:bookmarkStart w:id="3734" w:name="_Toc91702339"/>
      <w:bookmarkStart w:id="3735" w:name="_Toc91703148"/>
      <w:bookmarkStart w:id="3736" w:name="_Toc91703962"/>
      <w:bookmarkStart w:id="3737" w:name="_Toc91749546"/>
      <w:bookmarkStart w:id="3738" w:name="_Toc91699093"/>
      <w:bookmarkStart w:id="3739" w:name="_Toc91699912"/>
      <w:bookmarkStart w:id="3740" w:name="_Toc91700721"/>
      <w:bookmarkStart w:id="3741" w:name="_Toc91701531"/>
      <w:bookmarkStart w:id="3742" w:name="_Toc91702340"/>
      <w:bookmarkStart w:id="3743" w:name="_Toc91703149"/>
      <w:bookmarkStart w:id="3744" w:name="_Toc91703963"/>
      <w:bookmarkStart w:id="3745" w:name="_Toc91749547"/>
      <w:bookmarkStart w:id="3746" w:name="_Toc90463700"/>
      <w:bookmarkStart w:id="3747" w:name="_Toc90463794"/>
      <w:bookmarkStart w:id="3748" w:name="_Toc90467437"/>
      <w:bookmarkStart w:id="3749" w:name="_Toc90468953"/>
      <w:bookmarkStart w:id="3750" w:name="_Toc90469070"/>
      <w:bookmarkStart w:id="3751" w:name="_Toc91699094"/>
      <w:bookmarkStart w:id="3752" w:name="_Toc91699913"/>
      <w:bookmarkStart w:id="3753" w:name="_Toc91700722"/>
      <w:bookmarkStart w:id="3754" w:name="_Toc91701532"/>
      <w:bookmarkStart w:id="3755" w:name="_Toc91702341"/>
      <w:bookmarkStart w:id="3756" w:name="_Toc91703150"/>
      <w:bookmarkStart w:id="3757" w:name="_Toc91703964"/>
      <w:bookmarkStart w:id="3758" w:name="_Toc91749548"/>
      <w:bookmarkStart w:id="3759" w:name="_Toc91699095"/>
      <w:bookmarkStart w:id="3760" w:name="_Toc91699914"/>
      <w:bookmarkStart w:id="3761" w:name="_Toc91700723"/>
      <w:bookmarkStart w:id="3762" w:name="_Toc91701533"/>
      <w:bookmarkStart w:id="3763" w:name="_Toc91702342"/>
      <w:bookmarkStart w:id="3764" w:name="_Toc91703151"/>
      <w:bookmarkStart w:id="3765" w:name="_Toc91703965"/>
      <w:bookmarkStart w:id="3766" w:name="_Toc91749549"/>
      <w:bookmarkStart w:id="3767" w:name="_Toc91699096"/>
      <w:bookmarkStart w:id="3768" w:name="_Toc91699915"/>
      <w:bookmarkStart w:id="3769" w:name="_Toc91700724"/>
      <w:bookmarkStart w:id="3770" w:name="_Toc91701534"/>
      <w:bookmarkStart w:id="3771" w:name="_Toc91702343"/>
      <w:bookmarkStart w:id="3772" w:name="_Toc91703152"/>
      <w:bookmarkStart w:id="3773" w:name="_Toc91703966"/>
      <w:bookmarkStart w:id="3774" w:name="_Toc91749550"/>
      <w:bookmarkStart w:id="3775" w:name="_Toc91699097"/>
      <w:bookmarkStart w:id="3776" w:name="_Toc91699916"/>
      <w:bookmarkStart w:id="3777" w:name="_Toc91700725"/>
      <w:bookmarkStart w:id="3778" w:name="_Toc91701535"/>
      <w:bookmarkStart w:id="3779" w:name="_Toc91702344"/>
      <w:bookmarkStart w:id="3780" w:name="_Toc91703153"/>
      <w:bookmarkStart w:id="3781" w:name="_Toc91703967"/>
      <w:bookmarkStart w:id="3782" w:name="_Toc91749551"/>
      <w:bookmarkStart w:id="3783" w:name="_Toc91699098"/>
      <w:bookmarkStart w:id="3784" w:name="_Toc91699917"/>
      <w:bookmarkStart w:id="3785" w:name="_Toc91700726"/>
      <w:bookmarkStart w:id="3786" w:name="_Toc91701536"/>
      <w:bookmarkStart w:id="3787" w:name="_Toc91702345"/>
      <w:bookmarkStart w:id="3788" w:name="_Toc91703154"/>
      <w:bookmarkStart w:id="3789" w:name="_Toc91703968"/>
      <w:bookmarkStart w:id="3790" w:name="_Toc91749552"/>
      <w:bookmarkStart w:id="3791" w:name="_Toc91699099"/>
      <w:bookmarkStart w:id="3792" w:name="_Toc91699918"/>
      <w:bookmarkStart w:id="3793" w:name="_Toc91700727"/>
      <w:bookmarkStart w:id="3794" w:name="_Toc91701537"/>
      <w:bookmarkStart w:id="3795" w:name="_Toc91702346"/>
      <w:bookmarkStart w:id="3796" w:name="_Toc91703155"/>
      <w:bookmarkStart w:id="3797" w:name="_Toc91703969"/>
      <w:bookmarkStart w:id="3798" w:name="_Toc91749553"/>
      <w:bookmarkStart w:id="3799" w:name="_Toc91699100"/>
      <w:bookmarkStart w:id="3800" w:name="_Toc91699919"/>
      <w:bookmarkStart w:id="3801" w:name="_Toc91700728"/>
      <w:bookmarkStart w:id="3802" w:name="_Toc91701538"/>
      <w:bookmarkStart w:id="3803" w:name="_Toc91702347"/>
      <w:bookmarkStart w:id="3804" w:name="_Toc91703156"/>
      <w:bookmarkStart w:id="3805" w:name="_Toc91703970"/>
      <w:bookmarkStart w:id="3806" w:name="_Toc91749554"/>
      <w:bookmarkStart w:id="3807" w:name="_Toc91699101"/>
      <w:bookmarkStart w:id="3808" w:name="_Toc91699920"/>
      <w:bookmarkStart w:id="3809" w:name="_Toc91700729"/>
      <w:bookmarkStart w:id="3810" w:name="_Toc91701539"/>
      <w:bookmarkStart w:id="3811" w:name="_Toc91702348"/>
      <w:bookmarkStart w:id="3812" w:name="_Toc91703157"/>
      <w:bookmarkStart w:id="3813" w:name="_Toc91703971"/>
      <w:bookmarkStart w:id="3814" w:name="_Toc91749555"/>
      <w:bookmarkStart w:id="3815" w:name="_Toc90463702"/>
      <w:bookmarkStart w:id="3816" w:name="_Toc90463796"/>
      <w:bookmarkStart w:id="3817" w:name="_Toc90467439"/>
      <w:bookmarkStart w:id="3818" w:name="_Toc90468955"/>
      <w:bookmarkStart w:id="3819" w:name="_Toc90469072"/>
      <w:bookmarkStart w:id="3820" w:name="_Toc91699102"/>
      <w:bookmarkStart w:id="3821" w:name="_Toc91699921"/>
      <w:bookmarkStart w:id="3822" w:name="_Toc91700730"/>
      <w:bookmarkStart w:id="3823" w:name="_Toc91701540"/>
      <w:bookmarkStart w:id="3824" w:name="_Toc91702349"/>
      <w:bookmarkStart w:id="3825" w:name="_Toc91703158"/>
      <w:bookmarkStart w:id="3826" w:name="_Toc91703972"/>
      <w:bookmarkStart w:id="3827" w:name="_Toc91749556"/>
      <w:bookmarkStart w:id="3828" w:name="_Toc91699103"/>
      <w:bookmarkStart w:id="3829" w:name="_Toc91699922"/>
      <w:bookmarkStart w:id="3830" w:name="_Toc91700731"/>
      <w:bookmarkStart w:id="3831" w:name="_Toc91701541"/>
      <w:bookmarkStart w:id="3832" w:name="_Toc91702350"/>
      <w:bookmarkStart w:id="3833" w:name="_Toc91703159"/>
      <w:bookmarkStart w:id="3834" w:name="_Toc91703973"/>
      <w:bookmarkStart w:id="3835" w:name="_Toc91749557"/>
      <w:bookmarkStart w:id="3836" w:name="_Toc91699104"/>
      <w:bookmarkStart w:id="3837" w:name="_Toc91699923"/>
      <w:bookmarkStart w:id="3838" w:name="_Toc91700732"/>
      <w:bookmarkStart w:id="3839" w:name="_Toc91701542"/>
      <w:bookmarkStart w:id="3840" w:name="_Toc91702351"/>
      <w:bookmarkStart w:id="3841" w:name="_Toc91703160"/>
      <w:bookmarkStart w:id="3842" w:name="_Toc91703974"/>
      <w:bookmarkStart w:id="3843" w:name="_Toc91749558"/>
      <w:bookmarkStart w:id="3844" w:name="_Toc91699105"/>
      <w:bookmarkStart w:id="3845" w:name="_Toc91699924"/>
      <w:bookmarkStart w:id="3846" w:name="_Toc91700733"/>
      <w:bookmarkStart w:id="3847" w:name="_Toc91701543"/>
      <w:bookmarkStart w:id="3848" w:name="_Toc91702352"/>
      <w:bookmarkStart w:id="3849" w:name="_Toc91703161"/>
      <w:bookmarkStart w:id="3850" w:name="_Toc91703975"/>
      <w:bookmarkStart w:id="3851" w:name="_Toc91749559"/>
      <w:bookmarkStart w:id="3852" w:name="_Toc91699106"/>
      <w:bookmarkStart w:id="3853" w:name="_Toc91699925"/>
      <w:bookmarkStart w:id="3854" w:name="_Toc91700734"/>
      <w:bookmarkStart w:id="3855" w:name="_Toc91701544"/>
      <w:bookmarkStart w:id="3856" w:name="_Toc91702353"/>
      <w:bookmarkStart w:id="3857" w:name="_Toc91703162"/>
      <w:bookmarkStart w:id="3858" w:name="_Toc91703976"/>
      <w:bookmarkStart w:id="3859" w:name="_Toc91749560"/>
      <w:bookmarkStart w:id="3860" w:name="_Toc91699107"/>
      <w:bookmarkStart w:id="3861" w:name="_Toc91699926"/>
      <w:bookmarkStart w:id="3862" w:name="_Toc91700735"/>
      <w:bookmarkStart w:id="3863" w:name="_Toc91701545"/>
      <w:bookmarkStart w:id="3864" w:name="_Toc91702354"/>
      <w:bookmarkStart w:id="3865" w:name="_Toc91703163"/>
      <w:bookmarkStart w:id="3866" w:name="_Toc91703977"/>
      <w:bookmarkStart w:id="3867" w:name="_Toc91749561"/>
      <w:bookmarkStart w:id="3868" w:name="_Toc91699108"/>
      <w:bookmarkStart w:id="3869" w:name="_Toc91699927"/>
      <w:bookmarkStart w:id="3870" w:name="_Toc91700736"/>
      <w:bookmarkStart w:id="3871" w:name="_Toc91701546"/>
      <w:bookmarkStart w:id="3872" w:name="_Toc91702355"/>
      <w:bookmarkStart w:id="3873" w:name="_Toc91703164"/>
      <w:bookmarkStart w:id="3874" w:name="_Toc91703978"/>
      <w:bookmarkStart w:id="3875" w:name="_Toc91749562"/>
      <w:bookmarkStart w:id="3876" w:name="_Toc91699109"/>
      <w:bookmarkStart w:id="3877" w:name="_Toc91699928"/>
      <w:bookmarkStart w:id="3878" w:name="_Toc91700737"/>
      <w:bookmarkStart w:id="3879" w:name="_Toc91701547"/>
      <w:bookmarkStart w:id="3880" w:name="_Toc91702356"/>
      <w:bookmarkStart w:id="3881" w:name="_Toc91703165"/>
      <w:bookmarkStart w:id="3882" w:name="_Toc91703979"/>
      <w:bookmarkStart w:id="3883" w:name="_Toc91749563"/>
      <w:bookmarkStart w:id="3884" w:name="_Toc91699110"/>
      <w:bookmarkStart w:id="3885" w:name="_Toc91699929"/>
      <w:bookmarkStart w:id="3886" w:name="_Toc91700738"/>
      <w:bookmarkStart w:id="3887" w:name="_Toc91701548"/>
      <w:bookmarkStart w:id="3888" w:name="_Toc91702357"/>
      <w:bookmarkStart w:id="3889" w:name="_Toc91703166"/>
      <w:bookmarkStart w:id="3890" w:name="_Toc91703980"/>
      <w:bookmarkStart w:id="3891" w:name="_Toc91749564"/>
      <w:bookmarkStart w:id="3892" w:name="_Toc91699111"/>
      <w:bookmarkStart w:id="3893" w:name="_Toc91699930"/>
      <w:bookmarkStart w:id="3894" w:name="_Toc91700739"/>
      <w:bookmarkStart w:id="3895" w:name="_Toc91701549"/>
      <w:bookmarkStart w:id="3896" w:name="_Toc91702358"/>
      <w:bookmarkStart w:id="3897" w:name="_Toc91703167"/>
      <w:bookmarkStart w:id="3898" w:name="_Toc91703981"/>
      <w:bookmarkStart w:id="3899" w:name="_Toc91749565"/>
      <w:bookmarkStart w:id="3900" w:name="_Toc91699112"/>
      <w:bookmarkStart w:id="3901" w:name="_Toc91699931"/>
      <w:bookmarkStart w:id="3902" w:name="_Toc91700740"/>
      <w:bookmarkStart w:id="3903" w:name="_Toc91701550"/>
      <w:bookmarkStart w:id="3904" w:name="_Toc91702359"/>
      <w:bookmarkStart w:id="3905" w:name="_Toc91703168"/>
      <w:bookmarkStart w:id="3906" w:name="_Toc91703982"/>
      <w:bookmarkStart w:id="3907" w:name="_Toc91749566"/>
      <w:bookmarkStart w:id="3908" w:name="_Toc91699113"/>
      <w:bookmarkStart w:id="3909" w:name="_Toc91699932"/>
      <w:bookmarkStart w:id="3910" w:name="_Toc91700741"/>
      <w:bookmarkStart w:id="3911" w:name="_Toc91701551"/>
      <w:bookmarkStart w:id="3912" w:name="_Toc91702360"/>
      <w:bookmarkStart w:id="3913" w:name="_Toc91703169"/>
      <w:bookmarkStart w:id="3914" w:name="_Toc91703983"/>
      <w:bookmarkStart w:id="3915" w:name="_Toc91749567"/>
      <w:bookmarkStart w:id="3916" w:name="_Toc91699114"/>
      <w:bookmarkStart w:id="3917" w:name="_Toc91699933"/>
      <w:bookmarkStart w:id="3918" w:name="_Toc91700742"/>
      <w:bookmarkStart w:id="3919" w:name="_Toc91701552"/>
      <w:bookmarkStart w:id="3920" w:name="_Toc91702361"/>
      <w:bookmarkStart w:id="3921" w:name="_Toc91703170"/>
      <w:bookmarkStart w:id="3922" w:name="_Toc91703984"/>
      <w:bookmarkStart w:id="3923" w:name="_Toc91749568"/>
      <w:bookmarkStart w:id="3924" w:name="_Toc91699115"/>
      <w:bookmarkStart w:id="3925" w:name="_Toc91699934"/>
      <w:bookmarkStart w:id="3926" w:name="_Toc91700743"/>
      <w:bookmarkStart w:id="3927" w:name="_Toc91701553"/>
      <w:bookmarkStart w:id="3928" w:name="_Toc91702362"/>
      <w:bookmarkStart w:id="3929" w:name="_Toc91703171"/>
      <w:bookmarkStart w:id="3930" w:name="_Toc91703985"/>
      <w:bookmarkStart w:id="3931" w:name="_Toc91749569"/>
      <w:bookmarkStart w:id="3932" w:name="_Toc91699116"/>
      <w:bookmarkStart w:id="3933" w:name="_Toc91699935"/>
      <w:bookmarkStart w:id="3934" w:name="_Toc91700744"/>
      <w:bookmarkStart w:id="3935" w:name="_Toc91701554"/>
      <w:bookmarkStart w:id="3936" w:name="_Toc91702363"/>
      <w:bookmarkStart w:id="3937" w:name="_Toc91703172"/>
      <w:bookmarkStart w:id="3938" w:name="_Toc91703986"/>
      <w:bookmarkStart w:id="3939" w:name="_Toc91749570"/>
      <w:bookmarkStart w:id="3940" w:name="_Toc91699117"/>
      <w:bookmarkStart w:id="3941" w:name="_Toc91699936"/>
      <w:bookmarkStart w:id="3942" w:name="_Toc91700745"/>
      <w:bookmarkStart w:id="3943" w:name="_Toc91701555"/>
      <w:bookmarkStart w:id="3944" w:name="_Toc91702364"/>
      <w:bookmarkStart w:id="3945" w:name="_Toc91703173"/>
      <w:bookmarkStart w:id="3946" w:name="_Toc91703987"/>
      <w:bookmarkStart w:id="3947" w:name="_Toc91749571"/>
      <w:bookmarkStart w:id="3948" w:name="_Toc91699118"/>
      <w:bookmarkStart w:id="3949" w:name="_Toc91699937"/>
      <w:bookmarkStart w:id="3950" w:name="_Toc91700746"/>
      <w:bookmarkStart w:id="3951" w:name="_Toc91701556"/>
      <w:bookmarkStart w:id="3952" w:name="_Toc91702365"/>
      <w:bookmarkStart w:id="3953" w:name="_Toc91703174"/>
      <w:bookmarkStart w:id="3954" w:name="_Toc91703988"/>
      <w:bookmarkStart w:id="3955" w:name="_Toc91749572"/>
      <w:bookmarkStart w:id="3956" w:name="_Toc91699119"/>
      <w:bookmarkStart w:id="3957" w:name="_Toc91699938"/>
      <w:bookmarkStart w:id="3958" w:name="_Toc91700747"/>
      <w:bookmarkStart w:id="3959" w:name="_Toc91701557"/>
      <w:bookmarkStart w:id="3960" w:name="_Toc91702366"/>
      <w:bookmarkStart w:id="3961" w:name="_Toc91703175"/>
      <w:bookmarkStart w:id="3962" w:name="_Toc91703989"/>
      <w:bookmarkStart w:id="3963" w:name="_Toc91749573"/>
      <w:bookmarkStart w:id="3964" w:name="_Toc91699120"/>
      <w:bookmarkStart w:id="3965" w:name="_Toc91699939"/>
      <w:bookmarkStart w:id="3966" w:name="_Toc91700748"/>
      <w:bookmarkStart w:id="3967" w:name="_Toc91701558"/>
      <w:bookmarkStart w:id="3968" w:name="_Toc91702367"/>
      <w:bookmarkStart w:id="3969" w:name="_Toc91703176"/>
      <w:bookmarkStart w:id="3970" w:name="_Toc91703990"/>
      <w:bookmarkStart w:id="3971" w:name="_Toc91749574"/>
      <w:bookmarkStart w:id="3972" w:name="_Toc91699121"/>
      <w:bookmarkStart w:id="3973" w:name="_Toc91699940"/>
      <w:bookmarkStart w:id="3974" w:name="_Toc91700749"/>
      <w:bookmarkStart w:id="3975" w:name="_Toc91701559"/>
      <w:bookmarkStart w:id="3976" w:name="_Toc91702368"/>
      <w:bookmarkStart w:id="3977" w:name="_Toc91703177"/>
      <w:bookmarkStart w:id="3978" w:name="_Toc91703991"/>
      <w:bookmarkStart w:id="3979" w:name="_Toc91749575"/>
      <w:bookmarkStart w:id="3980" w:name="_Toc91699122"/>
      <w:bookmarkStart w:id="3981" w:name="_Toc91699941"/>
      <w:bookmarkStart w:id="3982" w:name="_Toc91700750"/>
      <w:bookmarkStart w:id="3983" w:name="_Toc91701560"/>
      <w:bookmarkStart w:id="3984" w:name="_Toc91702369"/>
      <w:bookmarkStart w:id="3985" w:name="_Toc91703178"/>
      <w:bookmarkStart w:id="3986" w:name="_Toc91703992"/>
      <w:bookmarkStart w:id="3987" w:name="_Toc91749576"/>
      <w:bookmarkStart w:id="3988" w:name="_Toc91699123"/>
      <w:bookmarkStart w:id="3989" w:name="_Toc91699942"/>
      <w:bookmarkStart w:id="3990" w:name="_Toc91700751"/>
      <w:bookmarkStart w:id="3991" w:name="_Toc91701561"/>
      <w:bookmarkStart w:id="3992" w:name="_Toc91702370"/>
      <w:bookmarkStart w:id="3993" w:name="_Toc91703179"/>
      <w:bookmarkStart w:id="3994" w:name="_Toc91703993"/>
      <w:bookmarkStart w:id="3995" w:name="_Toc91749577"/>
      <w:bookmarkStart w:id="3996" w:name="_Toc91699124"/>
      <w:bookmarkStart w:id="3997" w:name="_Toc91699943"/>
      <w:bookmarkStart w:id="3998" w:name="_Toc91700752"/>
      <w:bookmarkStart w:id="3999" w:name="_Toc91701562"/>
      <w:bookmarkStart w:id="4000" w:name="_Toc91702371"/>
      <w:bookmarkStart w:id="4001" w:name="_Toc91703180"/>
      <w:bookmarkStart w:id="4002" w:name="_Toc91703994"/>
      <w:bookmarkStart w:id="4003" w:name="_Toc91749578"/>
      <w:bookmarkStart w:id="4004" w:name="_Toc118834886"/>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r w:rsidRPr="00C556EB">
        <w:rPr>
          <w:rFonts w:ascii="Arial" w:hAnsi="Arial" w:cs="Arial"/>
          <w:sz w:val="20"/>
          <w:szCs w:val="20"/>
        </w:rPr>
        <w:lastRenderedPageBreak/>
        <w:t>Obračun stroškov dela</w:t>
      </w:r>
      <w:bookmarkEnd w:id="4004"/>
    </w:p>
    <w:p w14:paraId="7ABB84A4" w14:textId="13833DE8" w:rsidR="003919AE" w:rsidRPr="00C556EB" w:rsidRDefault="003919AE" w:rsidP="0070634B">
      <w:pPr>
        <w:spacing w:line="260" w:lineRule="atLeast"/>
        <w:rPr>
          <w:rFonts w:ascii="Arial" w:hAnsi="Arial" w:cs="Arial"/>
          <w:sz w:val="20"/>
        </w:rPr>
      </w:pPr>
      <w:r w:rsidRPr="00C556EB">
        <w:rPr>
          <w:rFonts w:ascii="Arial" w:hAnsi="Arial" w:cs="Arial"/>
          <w:sz w:val="20"/>
        </w:rPr>
        <w:t xml:space="preserve">V del </w:t>
      </w:r>
      <w:r w:rsidR="004573B9" w:rsidRPr="004C39D3">
        <w:rPr>
          <w:rFonts w:ascii="Arial" w:hAnsi="Arial" w:cs="Arial"/>
          <w:sz w:val="20"/>
        </w:rPr>
        <w:t>IS</w:t>
      </w:r>
      <w:r w:rsidRPr="00C556EB">
        <w:rPr>
          <w:rFonts w:ascii="Arial" w:hAnsi="Arial" w:cs="Arial"/>
          <w:sz w:val="20"/>
        </w:rPr>
        <w:t>, kjer se računa dohodke delojemalcev štejemo plače, dohodke iz drugega pogodbenega razmerja (</w:t>
      </w:r>
      <w:proofErr w:type="spellStart"/>
      <w:r w:rsidRPr="00C556EB">
        <w:rPr>
          <w:rFonts w:ascii="Arial" w:hAnsi="Arial" w:cs="Arial"/>
          <w:sz w:val="20"/>
        </w:rPr>
        <w:t>podjemne</w:t>
      </w:r>
      <w:proofErr w:type="spellEnd"/>
      <w:r w:rsidRPr="00C556EB">
        <w:rPr>
          <w:rFonts w:ascii="Arial" w:hAnsi="Arial" w:cs="Arial"/>
          <w:sz w:val="20"/>
        </w:rPr>
        <w:t xml:space="preserve"> pogodbe, avtorske pogodbe, izplačila komisijam, izplačila najemnin</w:t>
      </w:r>
      <w:r w:rsidR="001A2A82">
        <w:rPr>
          <w:rFonts w:ascii="Arial" w:hAnsi="Arial" w:cs="Arial"/>
          <w:sz w:val="20"/>
        </w:rPr>
        <w:t>,</w:t>
      </w:r>
      <w:r w:rsidRPr="00C556EB">
        <w:rPr>
          <w:rFonts w:ascii="Arial" w:hAnsi="Arial" w:cs="Arial"/>
          <w:sz w:val="20"/>
        </w:rPr>
        <w:t xml:space="preserve"> idr.) </w:t>
      </w:r>
      <w:r w:rsidR="001A2A82">
        <w:rPr>
          <w:rFonts w:ascii="Arial" w:hAnsi="Arial" w:cs="Arial"/>
          <w:sz w:val="20"/>
        </w:rPr>
        <w:t>ter</w:t>
      </w:r>
      <w:r w:rsidRPr="00C556EB">
        <w:rPr>
          <w:rFonts w:ascii="Arial" w:hAnsi="Arial" w:cs="Arial"/>
          <w:sz w:val="20"/>
        </w:rPr>
        <w:t xml:space="preserve"> izplačilo štipendij. </w:t>
      </w:r>
    </w:p>
    <w:p w14:paraId="7D2BC032" w14:textId="2A934807" w:rsidR="00C15258" w:rsidRPr="00A33D82" w:rsidRDefault="00C15258" w:rsidP="0070634B">
      <w:pPr>
        <w:keepNext/>
        <w:spacing w:line="260" w:lineRule="atLeast"/>
        <w:jc w:val="center"/>
        <w:rPr>
          <w:rFonts w:ascii="Arial" w:hAnsi="Arial" w:cs="Arial"/>
          <w:sz w:val="20"/>
        </w:rPr>
      </w:pPr>
      <w:r w:rsidRPr="00A33D82">
        <w:rPr>
          <w:rFonts w:ascii="Arial" w:hAnsi="Arial" w:cs="Arial"/>
          <w:noProof/>
          <w:sz w:val="20"/>
        </w:rPr>
        <w:drawing>
          <wp:inline distT="0" distB="0" distL="0" distR="0" wp14:anchorId="235C02FC" wp14:editId="3FEA54AF">
            <wp:extent cx="3050275" cy="101003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36223" cy="1038493"/>
                    </a:xfrm>
                    <a:prstGeom prst="rect">
                      <a:avLst/>
                    </a:prstGeom>
                    <a:noFill/>
                    <a:ln>
                      <a:noFill/>
                    </a:ln>
                  </pic:spPr>
                </pic:pic>
              </a:graphicData>
            </a:graphic>
          </wp:inline>
        </w:drawing>
      </w:r>
    </w:p>
    <w:p w14:paraId="34DEEE09" w14:textId="741C60A4" w:rsidR="00E25C31" w:rsidRPr="00A33D82" w:rsidRDefault="00E25C31" w:rsidP="0070634B">
      <w:pPr>
        <w:pStyle w:val="Napis"/>
        <w:spacing w:line="260" w:lineRule="atLeast"/>
        <w:rPr>
          <w:rFonts w:ascii="Arial" w:hAnsi="Arial" w:cs="Arial"/>
          <w:sz w:val="20"/>
          <w:szCs w:val="20"/>
        </w:rPr>
      </w:pPr>
      <w:bookmarkStart w:id="4005" w:name="_Toc89875503"/>
      <w:bookmarkStart w:id="4006" w:name="_Toc118800656"/>
      <w:r w:rsidRPr="00A33D82">
        <w:rPr>
          <w:rFonts w:ascii="Arial" w:hAnsi="Arial" w:cs="Arial"/>
          <w:sz w:val="20"/>
          <w:szCs w:val="20"/>
        </w:rPr>
        <w:t xml:space="preserve">Slika </w:t>
      </w:r>
      <w:r w:rsidR="00051F8A" w:rsidRPr="00A33D82">
        <w:rPr>
          <w:rFonts w:ascii="Arial" w:hAnsi="Arial" w:cs="Arial"/>
          <w:sz w:val="20"/>
          <w:szCs w:val="20"/>
        </w:rPr>
        <w:fldChar w:fldCharType="begin"/>
      </w:r>
      <w:r w:rsidR="00051F8A" w:rsidRPr="00A33D82">
        <w:rPr>
          <w:rFonts w:ascii="Arial" w:hAnsi="Arial" w:cs="Arial"/>
          <w:sz w:val="20"/>
          <w:szCs w:val="20"/>
        </w:rPr>
        <w:instrText xml:space="preserve"> SEQ Slika \* ARABIC </w:instrText>
      </w:r>
      <w:r w:rsidR="00051F8A" w:rsidRPr="00A33D82">
        <w:rPr>
          <w:rFonts w:ascii="Arial" w:hAnsi="Arial" w:cs="Arial"/>
          <w:sz w:val="20"/>
          <w:szCs w:val="20"/>
        </w:rPr>
        <w:fldChar w:fldCharType="separate"/>
      </w:r>
      <w:r w:rsidR="007E49E0">
        <w:rPr>
          <w:rFonts w:ascii="Arial" w:hAnsi="Arial" w:cs="Arial"/>
          <w:noProof/>
          <w:sz w:val="20"/>
          <w:szCs w:val="20"/>
        </w:rPr>
        <w:t>6</w:t>
      </w:r>
      <w:r w:rsidR="00051F8A" w:rsidRPr="00A33D82">
        <w:rPr>
          <w:rFonts w:ascii="Arial" w:hAnsi="Arial" w:cs="Arial"/>
          <w:sz w:val="20"/>
          <w:szCs w:val="20"/>
        </w:rPr>
        <w:fldChar w:fldCharType="end"/>
      </w:r>
      <w:r w:rsidRPr="00A33D82">
        <w:rPr>
          <w:rFonts w:ascii="Arial" w:hAnsi="Arial" w:cs="Arial"/>
          <w:sz w:val="20"/>
          <w:szCs w:val="20"/>
        </w:rPr>
        <w:t>: Aplikacijska struktura znotraj področja Obračun stroškov dela</w:t>
      </w:r>
      <w:bookmarkEnd w:id="4005"/>
      <w:bookmarkEnd w:id="4006"/>
    </w:p>
    <w:p w14:paraId="339D42FB" w14:textId="3195C79C" w:rsidR="00B72A19" w:rsidRPr="00A33D82" w:rsidRDefault="2BE04A7C" w:rsidP="0070634B">
      <w:pPr>
        <w:spacing w:line="260" w:lineRule="atLeast"/>
        <w:rPr>
          <w:rFonts w:ascii="Arial" w:hAnsi="Arial" w:cs="Arial"/>
          <w:sz w:val="20"/>
        </w:rPr>
      </w:pPr>
      <w:r w:rsidRPr="00A33D82">
        <w:rPr>
          <w:rFonts w:ascii="Arial" w:hAnsi="Arial" w:cs="Arial"/>
          <w:sz w:val="20"/>
        </w:rPr>
        <w:t>Uporabniški vmesniki aplikacij področja Obračun stroškov dela so delno prenovljeni.</w:t>
      </w:r>
    </w:p>
    <w:p w14:paraId="639A5AE1" w14:textId="77777777" w:rsidR="00B72A19" w:rsidRPr="00A33D82" w:rsidRDefault="00B72A19" w:rsidP="0070634B">
      <w:pPr>
        <w:spacing w:line="260" w:lineRule="atLeast"/>
        <w:rPr>
          <w:rFonts w:ascii="Arial" w:hAnsi="Arial" w:cs="Arial"/>
          <w:sz w:val="20"/>
          <w:lang w:eastAsia="sl-SI"/>
        </w:rPr>
      </w:pPr>
    </w:p>
    <w:p w14:paraId="02420182" w14:textId="0654D406" w:rsidR="00452FDB" w:rsidRPr="00A33D82" w:rsidRDefault="00452FDB" w:rsidP="0070634B">
      <w:pPr>
        <w:pStyle w:val="Naslov4"/>
        <w:spacing w:line="260" w:lineRule="atLeast"/>
        <w:rPr>
          <w:rFonts w:ascii="Arial" w:hAnsi="Arial" w:cs="Arial"/>
          <w:sz w:val="20"/>
          <w:szCs w:val="20"/>
          <w:lang w:eastAsia="sl-SI"/>
        </w:rPr>
      </w:pPr>
      <w:bookmarkStart w:id="4007" w:name="_Toc118834887"/>
      <w:r w:rsidRPr="00A33D82">
        <w:rPr>
          <w:rFonts w:ascii="Arial" w:hAnsi="Arial" w:cs="Arial"/>
          <w:sz w:val="20"/>
          <w:szCs w:val="20"/>
          <w:lang w:eastAsia="sl-SI"/>
        </w:rPr>
        <w:t>Obračun rednih stroškov dela</w:t>
      </w:r>
      <w:bookmarkEnd w:id="4007"/>
    </w:p>
    <w:p w14:paraId="239805C9" w14:textId="1ED99F5B" w:rsidR="001D4AB7" w:rsidRPr="00A33D82" w:rsidRDefault="001D4AB7" w:rsidP="0070634B">
      <w:pPr>
        <w:spacing w:line="260" w:lineRule="atLeast"/>
        <w:rPr>
          <w:rFonts w:ascii="Arial" w:hAnsi="Arial" w:cs="Arial"/>
          <w:sz w:val="20"/>
        </w:rPr>
      </w:pPr>
      <w:r w:rsidRPr="00A33D82">
        <w:rPr>
          <w:rFonts w:ascii="Arial" w:hAnsi="Arial" w:cs="Arial"/>
          <w:sz w:val="20"/>
        </w:rPr>
        <w:t>Od vnosa podatkov za obračun plač do izplačila preteče več delovnih dni. Obračun plač se torej zaradi kompleksnosti pravil plačnega sistema in tudi količine podatkov, ki jih je treba obdelati (</w:t>
      </w:r>
      <w:r w:rsidR="00540F1C">
        <w:rPr>
          <w:rFonts w:ascii="Arial" w:hAnsi="Arial" w:cs="Arial"/>
          <w:sz w:val="20"/>
        </w:rPr>
        <w:t xml:space="preserve">trenutno: </w:t>
      </w:r>
      <w:r w:rsidRPr="00A33D82">
        <w:rPr>
          <w:rFonts w:ascii="Arial" w:hAnsi="Arial" w:cs="Arial"/>
          <w:sz w:val="20"/>
        </w:rPr>
        <w:t>35</w:t>
      </w:r>
      <w:r w:rsidR="00540F1C">
        <w:rPr>
          <w:rFonts w:ascii="Arial" w:hAnsi="Arial" w:cs="Arial"/>
          <w:sz w:val="20"/>
        </w:rPr>
        <w:t>.000</w:t>
      </w:r>
      <w:r w:rsidRPr="00A33D82">
        <w:rPr>
          <w:rFonts w:ascii="Arial" w:hAnsi="Arial" w:cs="Arial"/>
          <w:sz w:val="20"/>
        </w:rPr>
        <w:t xml:space="preserve"> delojemalcev v državni upravi, </w:t>
      </w:r>
      <w:r w:rsidR="00E450B9" w:rsidRPr="004C39D3">
        <w:rPr>
          <w:rFonts w:ascii="Arial" w:hAnsi="Arial" w:cs="Arial"/>
          <w:sz w:val="20"/>
        </w:rPr>
        <w:t>1</w:t>
      </w:r>
      <w:r w:rsidR="00E450B9">
        <w:rPr>
          <w:rFonts w:ascii="Arial" w:hAnsi="Arial" w:cs="Arial"/>
          <w:sz w:val="20"/>
        </w:rPr>
        <w:t>82</w:t>
      </w:r>
      <w:r w:rsidR="006B49E7">
        <w:rPr>
          <w:rFonts w:ascii="Arial" w:hAnsi="Arial" w:cs="Arial"/>
          <w:sz w:val="20"/>
        </w:rPr>
        <w:t>.000</w:t>
      </w:r>
      <w:r w:rsidRPr="00A33D82">
        <w:rPr>
          <w:rFonts w:ascii="Arial" w:hAnsi="Arial" w:cs="Arial"/>
          <w:sz w:val="20"/>
        </w:rPr>
        <w:t xml:space="preserve"> v javni upravi</w:t>
      </w:r>
      <w:r w:rsidRPr="004C39D3">
        <w:rPr>
          <w:rFonts w:ascii="Arial" w:hAnsi="Arial" w:cs="Arial"/>
          <w:sz w:val="20"/>
        </w:rPr>
        <w:t>)</w:t>
      </w:r>
      <w:r w:rsidRPr="00A33D82">
        <w:rPr>
          <w:rFonts w:ascii="Arial" w:hAnsi="Arial" w:cs="Arial"/>
          <w:sz w:val="20"/>
        </w:rPr>
        <w:t xml:space="preserve"> izvaja približno polovico vsakega meseca. Vanj so vključene vse službe, ki uporabljajo </w:t>
      </w:r>
      <w:r w:rsidR="00EB3937" w:rsidRPr="00A33D82">
        <w:rPr>
          <w:rFonts w:ascii="Arial" w:hAnsi="Arial" w:cs="Arial"/>
          <w:sz w:val="20"/>
        </w:rPr>
        <w:t>IS MFERAC</w:t>
      </w:r>
      <w:r w:rsidRPr="00A33D82">
        <w:rPr>
          <w:rFonts w:ascii="Arial" w:hAnsi="Arial" w:cs="Arial"/>
          <w:sz w:val="20"/>
        </w:rPr>
        <w:t>, od kadrovske in finančne službe do računovodstva. Postopke izvajajo različni profili uporabnikov v različnih službah, zato sta komunikacija in usklajenost zlasti pri reševanju težav ključnega pomena za pravočasno izvedbo postopkov, saj časa pogosto zmanjkuje še posebej od zamika izplačilnega dne na 10. delovni dan</w:t>
      </w:r>
      <w:r w:rsidR="00CE42B4">
        <w:rPr>
          <w:rFonts w:ascii="Arial" w:hAnsi="Arial" w:cs="Arial"/>
          <w:sz w:val="20"/>
        </w:rPr>
        <w:t xml:space="preserve"> tekočega meseca</w:t>
      </w:r>
      <w:r w:rsidRPr="00A33D82">
        <w:rPr>
          <w:rFonts w:ascii="Arial" w:hAnsi="Arial" w:cs="Arial"/>
          <w:sz w:val="20"/>
        </w:rPr>
        <w:t xml:space="preserve">. Procesna organiziranost novega IS MFERAC bo pripomogla k večji preglednosti in </w:t>
      </w:r>
      <w:r w:rsidR="002D1695" w:rsidRPr="004C39D3">
        <w:rPr>
          <w:rFonts w:ascii="Arial" w:hAnsi="Arial" w:cs="Arial"/>
          <w:sz w:val="20"/>
        </w:rPr>
        <w:t>učinkovitejši</w:t>
      </w:r>
      <w:r w:rsidRPr="00A33D82">
        <w:rPr>
          <w:rFonts w:ascii="Arial" w:hAnsi="Arial" w:cs="Arial"/>
          <w:sz w:val="20"/>
        </w:rPr>
        <w:t xml:space="preserve"> izvedbi postopkov.</w:t>
      </w:r>
    </w:p>
    <w:p w14:paraId="1A22A346" w14:textId="2A0A0E4E" w:rsidR="001D4AB7" w:rsidRPr="00A33D82" w:rsidRDefault="001D4AB7" w:rsidP="0070634B">
      <w:pPr>
        <w:spacing w:line="260" w:lineRule="atLeast"/>
        <w:rPr>
          <w:rFonts w:ascii="Arial" w:hAnsi="Arial" w:cs="Arial"/>
          <w:sz w:val="20"/>
        </w:rPr>
      </w:pPr>
      <w:r w:rsidRPr="00A33D82">
        <w:rPr>
          <w:rFonts w:ascii="Arial" w:hAnsi="Arial" w:cs="Arial"/>
          <w:sz w:val="20"/>
        </w:rPr>
        <w:t xml:space="preserve">Postopki, ki se neposredno ali posredno uporabljajo v povezavi z izplačilom plač se izvajajo v več delih </w:t>
      </w:r>
      <w:r w:rsidR="004573B9" w:rsidRPr="004C39D3">
        <w:rPr>
          <w:rFonts w:ascii="Arial" w:hAnsi="Arial" w:cs="Arial"/>
          <w:sz w:val="20"/>
        </w:rPr>
        <w:t>IS</w:t>
      </w:r>
      <w:r w:rsidR="004573B9">
        <w:rPr>
          <w:rFonts w:ascii="Arial" w:hAnsi="Arial" w:cs="Arial"/>
          <w:sz w:val="20"/>
        </w:rPr>
        <w:t xml:space="preserve"> MFERAC</w:t>
      </w:r>
      <w:r w:rsidRPr="00A33D82">
        <w:rPr>
          <w:rFonts w:ascii="Arial" w:hAnsi="Arial" w:cs="Arial"/>
          <w:sz w:val="20"/>
        </w:rPr>
        <w:t>:</w:t>
      </w:r>
    </w:p>
    <w:p w14:paraId="3DDE7132" w14:textId="77777777" w:rsidR="001D4AB7" w:rsidRPr="00A33D82" w:rsidRDefault="001D4AB7" w:rsidP="0070634B">
      <w:pPr>
        <w:spacing w:line="260" w:lineRule="atLeast"/>
        <w:rPr>
          <w:rFonts w:ascii="Arial" w:hAnsi="Arial" w:cs="Arial"/>
          <w:sz w:val="20"/>
        </w:rPr>
      </w:pPr>
      <w:r w:rsidRPr="00A33D82">
        <w:rPr>
          <w:rFonts w:ascii="Arial" w:hAnsi="Arial" w:cs="Arial"/>
          <w:sz w:val="20"/>
        </w:rPr>
        <w:t>V kadrovskem delu:</w:t>
      </w:r>
    </w:p>
    <w:p w14:paraId="19A970EB" w14:textId="1F3C1A2A" w:rsidR="001D4AB7" w:rsidRPr="00A33D82" w:rsidRDefault="001D4AB7" w:rsidP="0070634B">
      <w:pPr>
        <w:pStyle w:val="Odstavekseznama"/>
        <w:numPr>
          <w:ilvl w:val="0"/>
          <w:numId w:val="39"/>
        </w:numPr>
        <w:spacing w:line="260" w:lineRule="atLeast"/>
        <w:jc w:val="both"/>
        <w:rPr>
          <w:rFonts w:ascii="Arial" w:hAnsi="Arial" w:cs="Arial"/>
          <w:sz w:val="20"/>
          <w:szCs w:val="20"/>
        </w:rPr>
      </w:pPr>
      <w:r w:rsidRPr="00A33D82">
        <w:rPr>
          <w:rFonts w:ascii="Arial" w:hAnsi="Arial" w:cs="Arial"/>
          <w:sz w:val="20"/>
          <w:szCs w:val="20"/>
        </w:rPr>
        <w:t>Priprava pogodb in podatkov delojemalcev, ki so pomembni za obračun (n</w:t>
      </w:r>
      <w:r w:rsidR="002D1695">
        <w:rPr>
          <w:rFonts w:ascii="Arial" w:hAnsi="Arial" w:cs="Arial"/>
          <w:sz w:val="20"/>
          <w:szCs w:val="20"/>
        </w:rPr>
        <w:t>pr.</w:t>
      </w:r>
      <w:r w:rsidRPr="00A33D82">
        <w:rPr>
          <w:rFonts w:ascii="Arial" w:hAnsi="Arial" w:cs="Arial"/>
          <w:sz w:val="20"/>
          <w:szCs w:val="20"/>
        </w:rPr>
        <w:t xml:space="preserve"> olajšave, vzdrževani družinski člani, letna povprečja, zavarovanja, urejanje delovne dobe</w:t>
      </w:r>
      <w:r w:rsidR="00EB3937" w:rsidRPr="00A33D82">
        <w:rPr>
          <w:rFonts w:ascii="Arial" w:hAnsi="Arial" w:cs="Arial"/>
          <w:sz w:val="20"/>
          <w:szCs w:val="20"/>
        </w:rPr>
        <w:t>)</w:t>
      </w:r>
      <w:r w:rsidRPr="00A33D82">
        <w:rPr>
          <w:rFonts w:ascii="Arial" w:hAnsi="Arial" w:cs="Arial"/>
          <w:sz w:val="20"/>
          <w:szCs w:val="20"/>
        </w:rPr>
        <w:t>.</w:t>
      </w:r>
    </w:p>
    <w:p w14:paraId="145DB47A" w14:textId="48659169" w:rsidR="001D4AB7" w:rsidRPr="00A33D82" w:rsidRDefault="001D4AB7" w:rsidP="0070634B">
      <w:pPr>
        <w:pStyle w:val="Odstavekseznama"/>
        <w:numPr>
          <w:ilvl w:val="0"/>
          <w:numId w:val="39"/>
        </w:numPr>
        <w:spacing w:line="260" w:lineRule="atLeast"/>
        <w:jc w:val="both"/>
        <w:rPr>
          <w:rFonts w:ascii="Arial" w:hAnsi="Arial" w:cs="Arial"/>
          <w:sz w:val="20"/>
          <w:szCs w:val="20"/>
        </w:rPr>
      </w:pPr>
      <w:r w:rsidRPr="00A33D82">
        <w:rPr>
          <w:rFonts w:ascii="Arial" w:hAnsi="Arial" w:cs="Arial"/>
          <w:sz w:val="20"/>
          <w:szCs w:val="20"/>
        </w:rPr>
        <w:t>Priprava in urejanje finančnih podatkov plač (bremenitev).</w:t>
      </w:r>
    </w:p>
    <w:p w14:paraId="69E15C46" w14:textId="6B56A532" w:rsidR="001D4AB7" w:rsidRPr="00A33D82" w:rsidRDefault="001D4AB7" w:rsidP="0070634B">
      <w:pPr>
        <w:pStyle w:val="Odstavekseznama"/>
        <w:numPr>
          <w:ilvl w:val="0"/>
          <w:numId w:val="39"/>
        </w:numPr>
        <w:spacing w:line="260" w:lineRule="atLeast"/>
        <w:jc w:val="both"/>
        <w:rPr>
          <w:rFonts w:ascii="Arial" w:hAnsi="Arial" w:cs="Arial"/>
          <w:sz w:val="20"/>
          <w:szCs w:val="20"/>
        </w:rPr>
      </w:pPr>
      <w:r w:rsidRPr="00A33D82">
        <w:rPr>
          <w:rFonts w:ascii="Arial" w:hAnsi="Arial" w:cs="Arial"/>
          <w:sz w:val="20"/>
          <w:szCs w:val="20"/>
        </w:rPr>
        <w:t>Posredovanje podatkov zunanjim inštitucijam (</w:t>
      </w:r>
      <w:r w:rsidR="004A6826">
        <w:rPr>
          <w:rFonts w:ascii="Arial" w:hAnsi="Arial" w:cs="Arial"/>
          <w:sz w:val="20"/>
          <w:szCs w:val="20"/>
        </w:rPr>
        <w:t>npr.</w:t>
      </w:r>
      <w:r w:rsidRPr="00A33D82">
        <w:rPr>
          <w:rFonts w:ascii="Arial" w:hAnsi="Arial" w:cs="Arial"/>
          <w:sz w:val="20"/>
          <w:szCs w:val="20"/>
        </w:rPr>
        <w:t xml:space="preserve"> ZPIZ).</w:t>
      </w:r>
    </w:p>
    <w:p w14:paraId="059DCCDD" w14:textId="77777777" w:rsidR="001D4AB7" w:rsidRPr="00A33D82" w:rsidRDefault="001D4AB7" w:rsidP="0070634B">
      <w:pPr>
        <w:pStyle w:val="Oznaenseznam2"/>
        <w:numPr>
          <w:ilvl w:val="0"/>
          <w:numId w:val="0"/>
        </w:numPr>
        <w:spacing w:line="260" w:lineRule="atLeast"/>
        <w:rPr>
          <w:rFonts w:ascii="Arial" w:hAnsi="Arial" w:cs="Arial"/>
          <w:sz w:val="20"/>
        </w:rPr>
      </w:pPr>
      <w:r w:rsidRPr="00A33D82">
        <w:rPr>
          <w:rFonts w:ascii="Arial" w:hAnsi="Arial" w:cs="Arial"/>
          <w:sz w:val="20"/>
        </w:rPr>
        <w:t>V plačnem delu:</w:t>
      </w:r>
    </w:p>
    <w:p w14:paraId="11C8EF30" w14:textId="619D6418" w:rsidR="001D4AB7" w:rsidRPr="00A33D82" w:rsidRDefault="001D4AB7" w:rsidP="00615FBF">
      <w:pPr>
        <w:pStyle w:val="Oznaenseznam2"/>
        <w:numPr>
          <w:ilvl w:val="0"/>
          <w:numId w:val="54"/>
        </w:numPr>
        <w:spacing w:line="260" w:lineRule="atLeast"/>
        <w:rPr>
          <w:rFonts w:ascii="Arial" w:hAnsi="Arial" w:cs="Arial"/>
          <w:sz w:val="20"/>
        </w:rPr>
      </w:pPr>
      <w:r w:rsidRPr="00A33D82">
        <w:rPr>
          <w:rFonts w:ascii="Arial" w:hAnsi="Arial" w:cs="Arial"/>
          <w:sz w:val="20"/>
        </w:rPr>
        <w:t>Vnos podatkov za obračun (</w:t>
      </w:r>
      <w:r w:rsidR="004A6826">
        <w:rPr>
          <w:rFonts w:ascii="Arial" w:hAnsi="Arial" w:cs="Arial"/>
          <w:sz w:val="20"/>
        </w:rPr>
        <w:t>npr.</w:t>
      </w:r>
      <w:r w:rsidRPr="00A33D82">
        <w:rPr>
          <w:rFonts w:ascii="Arial" w:hAnsi="Arial" w:cs="Arial"/>
          <w:sz w:val="20"/>
        </w:rPr>
        <w:t xml:space="preserve"> evidenca odsotnosti, evidenca nadur in posebnih pogojev</w:t>
      </w:r>
      <w:r w:rsidR="00E450B9" w:rsidRPr="00E450B9">
        <w:rPr>
          <w:rFonts w:ascii="Arial" w:hAnsi="Arial" w:cs="Arial"/>
          <w:sz w:val="20"/>
        </w:rPr>
        <w:t xml:space="preserve"> dela </w:t>
      </w:r>
      <w:r w:rsidR="00E76B13" w:rsidRPr="00E450B9">
        <w:rPr>
          <w:rFonts w:ascii="Arial" w:hAnsi="Arial" w:cs="Arial"/>
          <w:sz w:val="20"/>
        </w:rPr>
        <w:t>- dodatki za delo v manj ugodnem delovnem času, dodatki za manj ugod</w:t>
      </w:r>
      <w:r w:rsidR="00E450B9">
        <w:rPr>
          <w:rFonts w:ascii="Arial" w:hAnsi="Arial" w:cs="Arial"/>
          <w:sz w:val="20"/>
        </w:rPr>
        <w:t>ne</w:t>
      </w:r>
      <w:r w:rsidR="00E76B13" w:rsidRPr="00E450B9">
        <w:rPr>
          <w:rFonts w:ascii="Arial" w:hAnsi="Arial" w:cs="Arial"/>
          <w:sz w:val="20"/>
        </w:rPr>
        <w:t xml:space="preserve"> delovne pogoje, ki niso upoštevani v vrednotenju delovnega mesta in naziva</w:t>
      </w:r>
      <w:r w:rsidRPr="00A33D82">
        <w:rPr>
          <w:rFonts w:ascii="Arial" w:hAnsi="Arial" w:cs="Arial"/>
          <w:sz w:val="20"/>
        </w:rPr>
        <w:t>, izračun jubilejnih nagrad, solidarnostnih pomoči, odpravnin ter odbitkov).</w:t>
      </w:r>
    </w:p>
    <w:p w14:paraId="648CC10D" w14:textId="77777777" w:rsidR="001D4AB7" w:rsidRPr="00A33D82" w:rsidRDefault="001D4AB7" w:rsidP="0070634B">
      <w:pPr>
        <w:pStyle w:val="Oznaenseznam2"/>
        <w:tabs>
          <w:tab w:val="clear" w:pos="643"/>
          <w:tab w:val="num" w:pos="1003"/>
        </w:tabs>
        <w:spacing w:line="260" w:lineRule="atLeast"/>
        <w:ind w:left="1003"/>
        <w:rPr>
          <w:rFonts w:ascii="Arial" w:hAnsi="Arial" w:cs="Arial"/>
          <w:sz w:val="20"/>
        </w:rPr>
      </w:pPr>
      <w:r w:rsidRPr="00A33D82">
        <w:rPr>
          <w:rFonts w:ascii="Arial" w:hAnsi="Arial" w:cs="Arial"/>
          <w:sz w:val="20"/>
        </w:rPr>
        <w:t xml:space="preserve">Obračun podatkov poteka v več fazah, ker se podatki vmes preverjajo, po potrebi dopolnjujejo in po potrebi ponavljajo faze obračuna. </w:t>
      </w:r>
    </w:p>
    <w:p w14:paraId="06D70DE8" w14:textId="77777777" w:rsidR="001D4AB7" w:rsidRPr="00A33D82" w:rsidRDefault="001D4AB7" w:rsidP="0070634B">
      <w:pPr>
        <w:pStyle w:val="Oznaenseznam2"/>
        <w:tabs>
          <w:tab w:val="clear" w:pos="643"/>
          <w:tab w:val="num" w:pos="1003"/>
        </w:tabs>
        <w:spacing w:line="260" w:lineRule="atLeast"/>
        <w:ind w:left="1003"/>
        <w:rPr>
          <w:rFonts w:ascii="Arial" w:hAnsi="Arial" w:cs="Arial"/>
          <w:sz w:val="20"/>
        </w:rPr>
      </w:pPr>
      <w:r w:rsidRPr="00A33D82">
        <w:rPr>
          <w:rFonts w:ascii="Arial" w:hAnsi="Arial" w:cs="Arial"/>
          <w:sz w:val="20"/>
        </w:rPr>
        <w:t>Pregled in po potrebi urejanje nalogov za izplačilo. Spreminjanje v primeru negativnih plačilnih navodil, ki jih banke ali UJP ne sprejmejo.</w:t>
      </w:r>
    </w:p>
    <w:p w14:paraId="3DD43546" w14:textId="77777777" w:rsidR="00DE4413" w:rsidRPr="00A33D82" w:rsidRDefault="00DE4413" w:rsidP="0070634B">
      <w:pPr>
        <w:pStyle w:val="Oznaenseznam2"/>
        <w:numPr>
          <w:ilvl w:val="0"/>
          <w:numId w:val="0"/>
        </w:numPr>
        <w:spacing w:line="260" w:lineRule="atLeast"/>
        <w:rPr>
          <w:rFonts w:ascii="Arial" w:hAnsi="Arial" w:cs="Arial"/>
          <w:sz w:val="20"/>
        </w:rPr>
      </w:pPr>
    </w:p>
    <w:p w14:paraId="033D2C44" w14:textId="436CBE7A" w:rsidR="001D4AB7" w:rsidRPr="00A33D82" w:rsidRDefault="001D4AB7" w:rsidP="0070634B">
      <w:pPr>
        <w:pStyle w:val="Oznaenseznam2"/>
        <w:numPr>
          <w:ilvl w:val="0"/>
          <w:numId w:val="0"/>
        </w:numPr>
        <w:spacing w:line="260" w:lineRule="atLeast"/>
        <w:rPr>
          <w:rFonts w:ascii="Arial" w:hAnsi="Arial" w:cs="Arial"/>
          <w:sz w:val="20"/>
        </w:rPr>
      </w:pPr>
      <w:r w:rsidRPr="00A33D82">
        <w:rPr>
          <w:rFonts w:ascii="Arial" w:hAnsi="Arial" w:cs="Arial"/>
          <w:sz w:val="20"/>
        </w:rPr>
        <w:t>V finančnem delu:</w:t>
      </w:r>
    </w:p>
    <w:p w14:paraId="5CD7DBE8" w14:textId="77777777" w:rsidR="001D4AB7" w:rsidRPr="00A33D82" w:rsidRDefault="001D4AB7" w:rsidP="0070634B">
      <w:pPr>
        <w:pStyle w:val="Oznaenseznam2"/>
        <w:tabs>
          <w:tab w:val="clear" w:pos="643"/>
          <w:tab w:val="num" w:pos="1003"/>
        </w:tabs>
        <w:spacing w:line="260" w:lineRule="atLeast"/>
        <w:ind w:left="1003"/>
        <w:rPr>
          <w:rFonts w:ascii="Arial" w:hAnsi="Arial" w:cs="Arial"/>
          <w:sz w:val="20"/>
        </w:rPr>
      </w:pPr>
      <w:r w:rsidRPr="00A33D82">
        <w:rPr>
          <w:rFonts w:ascii="Arial" w:hAnsi="Arial" w:cs="Arial"/>
          <w:sz w:val="20"/>
        </w:rPr>
        <w:t>Potrjevanje odredb v finančni službi, ki jih je postopek obračuna samodejno posredoval.</w:t>
      </w:r>
    </w:p>
    <w:p w14:paraId="28C7BCEF" w14:textId="77777777" w:rsidR="00DE4413" w:rsidRPr="00A33D82" w:rsidRDefault="00DE4413" w:rsidP="0070634B">
      <w:pPr>
        <w:pStyle w:val="Oznaenseznam2"/>
        <w:numPr>
          <w:ilvl w:val="0"/>
          <w:numId w:val="0"/>
        </w:numPr>
        <w:spacing w:line="260" w:lineRule="atLeast"/>
        <w:rPr>
          <w:rFonts w:ascii="Arial" w:hAnsi="Arial" w:cs="Arial"/>
          <w:sz w:val="20"/>
        </w:rPr>
      </w:pPr>
    </w:p>
    <w:p w14:paraId="601C3DC1" w14:textId="110C87F0" w:rsidR="001D4AB7" w:rsidRPr="00A33D82" w:rsidRDefault="001D4AB7" w:rsidP="0070634B">
      <w:pPr>
        <w:pStyle w:val="Oznaenseznam2"/>
        <w:numPr>
          <w:ilvl w:val="0"/>
          <w:numId w:val="0"/>
        </w:numPr>
        <w:spacing w:line="260" w:lineRule="atLeast"/>
        <w:rPr>
          <w:rFonts w:ascii="Arial" w:hAnsi="Arial" w:cs="Arial"/>
          <w:sz w:val="20"/>
        </w:rPr>
      </w:pPr>
      <w:r w:rsidRPr="00A33D82">
        <w:rPr>
          <w:rFonts w:ascii="Arial" w:hAnsi="Arial" w:cs="Arial"/>
          <w:sz w:val="20"/>
        </w:rPr>
        <w:t>V računovodstvu:</w:t>
      </w:r>
    </w:p>
    <w:p w14:paraId="367A0A3A" w14:textId="77777777" w:rsidR="001D4AB7" w:rsidRPr="00A33D82" w:rsidRDefault="001D4AB7" w:rsidP="0070634B">
      <w:pPr>
        <w:pStyle w:val="Bullet2"/>
        <w:spacing w:line="260" w:lineRule="atLeast"/>
        <w:jc w:val="both"/>
        <w:rPr>
          <w:rFonts w:ascii="Arial" w:hAnsi="Arial" w:cs="Arial"/>
          <w:sz w:val="20"/>
          <w:szCs w:val="20"/>
        </w:rPr>
      </w:pPr>
      <w:r w:rsidRPr="00A33D82">
        <w:rPr>
          <w:rFonts w:ascii="Arial" w:hAnsi="Arial" w:cs="Arial"/>
          <w:sz w:val="20"/>
          <w:szCs w:val="20"/>
        </w:rPr>
        <w:t>Sprejem in knjiženje obračunskih in izplačilnih temeljnic, ki jih je postopek obračuna samodejno posredoval.</w:t>
      </w:r>
    </w:p>
    <w:p w14:paraId="1C083FE8" w14:textId="77777777" w:rsidR="00EB3937" w:rsidRPr="00A33D82" w:rsidRDefault="00EB3937" w:rsidP="0070634B">
      <w:pPr>
        <w:pStyle w:val="Bullet1"/>
        <w:numPr>
          <w:ilvl w:val="0"/>
          <w:numId w:val="0"/>
        </w:numPr>
        <w:spacing w:line="260" w:lineRule="atLeast"/>
        <w:jc w:val="both"/>
        <w:rPr>
          <w:rFonts w:ascii="Arial" w:hAnsi="Arial" w:cs="Arial"/>
          <w:sz w:val="20"/>
          <w:szCs w:val="20"/>
        </w:rPr>
      </w:pPr>
    </w:p>
    <w:p w14:paraId="02E7293E" w14:textId="6398B840" w:rsidR="001D4AB7" w:rsidRPr="00A33D82" w:rsidRDefault="001D4AB7" w:rsidP="0070634B">
      <w:pPr>
        <w:pStyle w:val="Bullet1"/>
        <w:numPr>
          <w:ilvl w:val="0"/>
          <w:numId w:val="0"/>
        </w:numPr>
        <w:spacing w:line="260" w:lineRule="atLeast"/>
        <w:jc w:val="both"/>
        <w:rPr>
          <w:rFonts w:ascii="Arial" w:hAnsi="Arial" w:cs="Arial"/>
          <w:sz w:val="20"/>
          <w:szCs w:val="20"/>
        </w:rPr>
      </w:pPr>
      <w:r w:rsidRPr="00A33D82">
        <w:rPr>
          <w:rFonts w:ascii="Arial" w:hAnsi="Arial" w:cs="Arial"/>
          <w:sz w:val="20"/>
          <w:szCs w:val="20"/>
        </w:rPr>
        <w:t xml:space="preserve">V plačnem delu: </w:t>
      </w:r>
    </w:p>
    <w:p w14:paraId="7925DEA6" w14:textId="77777777" w:rsidR="001D4AB7" w:rsidRPr="00A33D82" w:rsidRDefault="001D4AB7" w:rsidP="0070634B">
      <w:pPr>
        <w:pStyle w:val="Bullet1"/>
        <w:spacing w:line="260" w:lineRule="atLeast"/>
        <w:jc w:val="both"/>
        <w:rPr>
          <w:rFonts w:ascii="Arial" w:hAnsi="Arial" w:cs="Arial"/>
          <w:sz w:val="20"/>
          <w:szCs w:val="20"/>
        </w:rPr>
      </w:pPr>
      <w:r w:rsidRPr="00A33D82">
        <w:rPr>
          <w:rFonts w:ascii="Arial" w:hAnsi="Arial" w:cs="Arial"/>
          <w:sz w:val="20"/>
          <w:szCs w:val="20"/>
        </w:rPr>
        <w:lastRenderedPageBreak/>
        <w:t xml:space="preserve">Pregled, urejanje in posredovanje izhodnih podatkov plač zunanjim institucijam mesečno in na letnem nivoju. Gre za predpisane podatke, ki jih je treba posredovati na FURS, AJPES, ZZZS, zavarovalnice in banke. </w:t>
      </w:r>
    </w:p>
    <w:p w14:paraId="3CDB902D" w14:textId="66E61097" w:rsidR="001D4AB7" w:rsidRPr="00A33D82" w:rsidRDefault="001D4AB7" w:rsidP="0070634B">
      <w:pPr>
        <w:pStyle w:val="Bullet1"/>
        <w:spacing w:line="260" w:lineRule="atLeast"/>
        <w:jc w:val="both"/>
        <w:rPr>
          <w:rFonts w:ascii="Arial" w:hAnsi="Arial" w:cs="Arial"/>
          <w:sz w:val="20"/>
          <w:szCs w:val="20"/>
        </w:rPr>
      </w:pPr>
      <w:r w:rsidRPr="00A33D82">
        <w:rPr>
          <w:rFonts w:ascii="Arial" w:hAnsi="Arial" w:cs="Arial"/>
          <w:sz w:val="20"/>
          <w:szCs w:val="20"/>
        </w:rPr>
        <w:t>Preknjižbe, če so potrebne: pripravijo jih kadrovske službe. Preknjižbe so ponovni obračuni, ki ne spreminjajo zneskov, pač pa finančne podatke izplačil, pri katerih tako kot pri izplačilu plač sodelujejo finančne in računovodske službe, saj se posledično spremenijo podatki na odredbah in temeljnicah.</w:t>
      </w:r>
    </w:p>
    <w:p w14:paraId="4E36E14B" w14:textId="64A14C4A" w:rsidR="001D4AB7" w:rsidRPr="00A33D82" w:rsidRDefault="001D4AB7" w:rsidP="0070634B">
      <w:pPr>
        <w:spacing w:line="260" w:lineRule="atLeast"/>
        <w:rPr>
          <w:rFonts w:ascii="Arial" w:hAnsi="Arial" w:cs="Arial"/>
          <w:sz w:val="20"/>
        </w:rPr>
      </w:pPr>
      <w:r w:rsidRPr="00A33D82">
        <w:rPr>
          <w:rFonts w:ascii="Arial" w:hAnsi="Arial" w:cs="Arial"/>
          <w:sz w:val="20"/>
        </w:rPr>
        <w:t>To so osnovni postopki, ki jih je treba izvesti za izračun rednih plač. Vzporedno z rednimi plačami je treba po istih postopkih izračunati še morebitne sodbe, zapreti terjatve iz preteklih negativnih plačilnih list in druge poračune po predpisih (</w:t>
      </w:r>
      <w:r w:rsidR="00711C22">
        <w:rPr>
          <w:rFonts w:ascii="Arial" w:hAnsi="Arial" w:cs="Arial"/>
          <w:sz w:val="20"/>
        </w:rPr>
        <w:t>npr.</w:t>
      </w:r>
      <w:r w:rsidR="00711C22" w:rsidRPr="00A33D82">
        <w:rPr>
          <w:rFonts w:ascii="Arial" w:hAnsi="Arial" w:cs="Arial"/>
          <w:sz w:val="20"/>
        </w:rPr>
        <w:t xml:space="preserve"> </w:t>
      </w:r>
      <w:r w:rsidRPr="00A33D82">
        <w:rPr>
          <w:rFonts w:ascii="Arial" w:hAnsi="Arial" w:cs="Arial"/>
          <w:sz w:val="20"/>
        </w:rPr>
        <w:t xml:space="preserve">poračun po </w:t>
      </w:r>
      <w:r w:rsidR="00711C22">
        <w:rPr>
          <w:rFonts w:ascii="Arial" w:hAnsi="Arial" w:cs="Arial"/>
          <w:sz w:val="20"/>
        </w:rPr>
        <w:t xml:space="preserve">trenutno veljavnem </w:t>
      </w:r>
      <w:r w:rsidRPr="00A33D82">
        <w:rPr>
          <w:rFonts w:ascii="Arial" w:hAnsi="Arial" w:cs="Arial"/>
          <w:sz w:val="20"/>
        </w:rPr>
        <w:t xml:space="preserve">3a. členu ZSPJS). V določenih obdobjih leta je poleg obdelav obračuna treba izvesti še obdelave za zbiranje podatkov o dohodnini, vzdrževanih družinskih članih in obrazcev M4 </w:t>
      </w:r>
      <w:r w:rsidR="009A690A" w:rsidRPr="004C39D3">
        <w:rPr>
          <w:rFonts w:ascii="Arial" w:hAnsi="Arial" w:cs="Arial"/>
          <w:sz w:val="20"/>
        </w:rPr>
        <w:t>– prijava podatkov o osnovah, nadomestilih, plačanem prispevku in obdobij zavarovanja</w:t>
      </w:r>
      <w:r w:rsidR="00346697">
        <w:rPr>
          <w:rFonts w:ascii="Arial" w:hAnsi="Arial" w:cs="Arial"/>
          <w:strike/>
          <w:sz w:val="20"/>
        </w:rPr>
        <w:t xml:space="preserve"> </w:t>
      </w:r>
      <w:r w:rsidRPr="00A33D82">
        <w:rPr>
          <w:rFonts w:ascii="Arial" w:hAnsi="Arial" w:cs="Arial"/>
          <w:sz w:val="20"/>
        </w:rPr>
        <w:t xml:space="preserve">(sedaj na REK obrazcih) na letnem nivoju, ki imajo tudi svoja pravila in svoje roke izvedbe oziroma oddaje. Vmes se dvakrat mesečno vzporedno in neodvisno od plač izvaja še izplačilo dohodkov iz drugega pogodbenega razmerja, ki nimajo enakih datumov izplačila, niso del plač in se izplačujejo na podlagi od plač ločenih podatkov za obračun. </w:t>
      </w:r>
    </w:p>
    <w:p w14:paraId="2A6DD702" w14:textId="77777777" w:rsidR="001D4AB7" w:rsidRPr="00A33D82" w:rsidRDefault="001D4AB7" w:rsidP="0070634B">
      <w:pPr>
        <w:spacing w:line="260" w:lineRule="atLeast"/>
        <w:rPr>
          <w:rFonts w:ascii="Arial" w:hAnsi="Arial" w:cs="Arial"/>
          <w:sz w:val="20"/>
        </w:rPr>
      </w:pPr>
      <w:r w:rsidRPr="00A33D82">
        <w:rPr>
          <w:rFonts w:ascii="Arial" w:hAnsi="Arial" w:cs="Arial"/>
          <w:sz w:val="20"/>
        </w:rPr>
        <w:t>Zakonodaja na področju plač v javnem sektorju je v RS zahtevna in se pogosto spreminja. Od trenutka, ko je znano, kakšne so sprejete spremembe, do trenutka začetka veljave je praviloma na voljo zelo malo časa, zato je poleg pravilnosti, hitrost uveljavljanja sprememb zelo pomembna.</w:t>
      </w:r>
    </w:p>
    <w:p w14:paraId="52DE3C9F" w14:textId="1599631D" w:rsidR="001D4AB7" w:rsidRPr="00A33D82" w:rsidRDefault="001D4AB7" w:rsidP="0070634B">
      <w:pPr>
        <w:spacing w:line="260" w:lineRule="atLeast"/>
        <w:rPr>
          <w:rFonts w:ascii="Arial" w:hAnsi="Arial" w:cs="Arial"/>
          <w:sz w:val="20"/>
        </w:rPr>
      </w:pPr>
      <w:r w:rsidRPr="00A33D82">
        <w:rPr>
          <w:rFonts w:ascii="Arial" w:hAnsi="Arial" w:cs="Arial"/>
          <w:sz w:val="20"/>
        </w:rPr>
        <w:t xml:space="preserve">Posamezne spremembe pogosto veljajo tudi za pretekla obdobja, zato je poleg rednih plač v nekaterih mesecih </w:t>
      </w:r>
      <w:r w:rsidR="00697CA6">
        <w:rPr>
          <w:rFonts w:ascii="Arial" w:hAnsi="Arial" w:cs="Arial"/>
          <w:sz w:val="20"/>
        </w:rPr>
        <w:t>potrebno</w:t>
      </w:r>
      <w:r w:rsidR="00697CA6" w:rsidRPr="00A33D82">
        <w:rPr>
          <w:rFonts w:ascii="Arial" w:hAnsi="Arial" w:cs="Arial"/>
          <w:sz w:val="20"/>
        </w:rPr>
        <w:t xml:space="preserve"> </w:t>
      </w:r>
      <w:r w:rsidRPr="00A33D82">
        <w:rPr>
          <w:rFonts w:ascii="Arial" w:hAnsi="Arial" w:cs="Arial"/>
          <w:sz w:val="20"/>
        </w:rPr>
        <w:t>izdelati tudi obsežne poračune plač. Poračuni so eden izmed ključnih in bolj zapletenih postopkov, ki se na podlagi vnesenih podatkov samodejno izvajajo znotraj postopka obračuna</w:t>
      </w:r>
      <w:r w:rsidR="00697CA6">
        <w:rPr>
          <w:rFonts w:ascii="Arial" w:hAnsi="Arial" w:cs="Arial"/>
          <w:sz w:val="20"/>
        </w:rPr>
        <w:t>,</w:t>
      </w:r>
      <w:r w:rsidRPr="00A33D82">
        <w:rPr>
          <w:rFonts w:ascii="Arial" w:hAnsi="Arial" w:cs="Arial"/>
          <w:sz w:val="20"/>
        </w:rPr>
        <w:t xml:space="preserve"> kot je </w:t>
      </w:r>
      <w:r w:rsidR="00697CA6">
        <w:rPr>
          <w:rFonts w:ascii="Arial" w:hAnsi="Arial" w:cs="Arial"/>
          <w:sz w:val="20"/>
        </w:rPr>
        <w:t>npr.</w:t>
      </w:r>
      <w:r w:rsidR="00697CA6" w:rsidRPr="00A33D82">
        <w:rPr>
          <w:rFonts w:ascii="Arial" w:hAnsi="Arial" w:cs="Arial"/>
          <w:sz w:val="20"/>
        </w:rPr>
        <w:t xml:space="preserve"> </w:t>
      </w:r>
      <w:r w:rsidRPr="004C39D3">
        <w:rPr>
          <w:rFonts w:ascii="Arial" w:hAnsi="Arial" w:cs="Arial"/>
          <w:sz w:val="20"/>
        </w:rPr>
        <w:t xml:space="preserve">izplačilo </w:t>
      </w:r>
      <w:r w:rsidR="00697CA6" w:rsidRPr="004C39D3">
        <w:rPr>
          <w:rFonts w:ascii="Arial" w:hAnsi="Arial" w:cs="Arial"/>
          <w:sz w:val="20"/>
        </w:rPr>
        <w:t>RDU</w:t>
      </w:r>
      <w:r w:rsidRPr="00A33D82">
        <w:rPr>
          <w:rFonts w:ascii="Arial" w:hAnsi="Arial" w:cs="Arial"/>
          <w:sz w:val="20"/>
        </w:rPr>
        <w:t xml:space="preserve"> na vsake 3 ali celo 6 mesecev. </w:t>
      </w:r>
    </w:p>
    <w:p w14:paraId="32C871E2" w14:textId="5346A407" w:rsidR="001D4AB7" w:rsidRPr="00A33D82" w:rsidRDefault="001D4AB7" w:rsidP="0070634B">
      <w:pPr>
        <w:spacing w:line="260" w:lineRule="atLeast"/>
        <w:rPr>
          <w:rFonts w:ascii="Arial" w:hAnsi="Arial" w:cs="Arial"/>
          <w:sz w:val="20"/>
        </w:rPr>
      </w:pPr>
      <w:r w:rsidRPr="00A33D82">
        <w:rPr>
          <w:rFonts w:ascii="Arial" w:hAnsi="Arial" w:cs="Arial"/>
          <w:sz w:val="20"/>
        </w:rPr>
        <w:t>Od plače za mesec maj 2021 (izplačilo junij</w:t>
      </w:r>
      <w:r w:rsidRPr="004C39D3">
        <w:rPr>
          <w:rFonts w:ascii="Arial" w:hAnsi="Arial" w:cs="Arial"/>
          <w:sz w:val="20"/>
        </w:rPr>
        <w:t>)</w:t>
      </w:r>
      <w:r w:rsidRPr="00A33D82">
        <w:rPr>
          <w:rFonts w:ascii="Arial" w:hAnsi="Arial" w:cs="Arial"/>
          <w:sz w:val="20"/>
        </w:rPr>
        <w:t xml:space="preserve"> se je obračun plače pričel izvajati konec tekočega meseca, izplačilo pa se je premaknilo na 10. delovni dan v mesecu (vendar ne pozneje kot na 15. koledarski dan v mesecu). Obračun plače tehnično ni več tako zahteven</w:t>
      </w:r>
      <w:r w:rsidR="00B56081">
        <w:rPr>
          <w:rFonts w:ascii="Arial" w:hAnsi="Arial" w:cs="Arial"/>
          <w:sz w:val="20"/>
        </w:rPr>
        <w:t>,</w:t>
      </w:r>
      <w:r w:rsidRPr="00A33D82">
        <w:rPr>
          <w:rFonts w:ascii="Arial" w:hAnsi="Arial" w:cs="Arial"/>
          <w:sz w:val="20"/>
        </w:rPr>
        <w:t xml:space="preserve"> kot je bil, ko se je izplačevala akontacija. Sedaj je težava časovna komponenta, kar pomeni, da mora </w:t>
      </w:r>
      <w:r w:rsidR="004573B9">
        <w:rPr>
          <w:rFonts w:ascii="Arial" w:hAnsi="Arial" w:cs="Arial"/>
          <w:sz w:val="20"/>
        </w:rPr>
        <w:t>IS</w:t>
      </w:r>
      <w:r w:rsidR="004573B9" w:rsidRPr="00A33D82">
        <w:rPr>
          <w:rFonts w:ascii="Arial" w:hAnsi="Arial" w:cs="Arial"/>
          <w:sz w:val="20"/>
        </w:rPr>
        <w:t xml:space="preserve"> </w:t>
      </w:r>
      <w:r w:rsidRPr="00A33D82">
        <w:rPr>
          <w:rFonts w:ascii="Arial" w:hAnsi="Arial" w:cs="Arial"/>
          <w:sz w:val="20"/>
        </w:rPr>
        <w:t>delovati brezhibno, saj gre za malo časa</w:t>
      </w:r>
      <w:r w:rsidR="004A16AA">
        <w:rPr>
          <w:rFonts w:ascii="Arial" w:hAnsi="Arial" w:cs="Arial"/>
          <w:sz w:val="20"/>
        </w:rPr>
        <w:t>,</w:t>
      </w:r>
      <w:r w:rsidRPr="00A33D82">
        <w:rPr>
          <w:rFonts w:ascii="Arial" w:hAnsi="Arial" w:cs="Arial"/>
          <w:sz w:val="20"/>
        </w:rPr>
        <w:t xml:space="preserve"> v katerem morajo svoje delo opraviti tako kadrovske službe kot tudi izvajalci obdelav. Še vedno pa največ dela in težav pri poračunih nastane tudi pri poročanju obrazcev REK na FURS, ker ima tudi davčna zakonodaja, ki ji je </w:t>
      </w:r>
      <w:r w:rsidR="004573B9">
        <w:rPr>
          <w:rFonts w:ascii="Arial" w:hAnsi="Arial" w:cs="Arial"/>
          <w:sz w:val="20"/>
        </w:rPr>
        <w:t>IS</w:t>
      </w:r>
      <w:r w:rsidR="004573B9" w:rsidRPr="00A33D82">
        <w:rPr>
          <w:rFonts w:ascii="Arial" w:hAnsi="Arial" w:cs="Arial"/>
          <w:sz w:val="20"/>
        </w:rPr>
        <w:t xml:space="preserve"> </w:t>
      </w:r>
      <w:r w:rsidRPr="00A33D82">
        <w:rPr>
          <w:rFonts w:ascii="Arial" w:hAnsi="Arial" w:cs="Arial"/>
          <w:sz w:val="20"/>
        </w:rPr>
        <w:t xml:space="preserve">prilagojen svoja pravila glede oddaje obrazcev za tekoča in pretekla obdobja. S prenovo obrazcev REK, ki jo vodi FURS, pa naj bi bile tudi težave pri poročanju odpravljene. </w:t>
      </w:r>
      <w:r w:rsidR="004573B9">
        <w:rPr>
          <w:rFonts w:ascii="Arial" w:hAnsi="Arial" w:cs="Arial"/>
          <w:sz w:val="20"/>
        </w:rPr>
        <w:t>IS</w:t>
      </w:r>
      <w:r w:rsidR="004573B9" w:rsidRPr="00A33D82">
        <w:rPr>
          <w:rFonts w:ascii="Arial" w:hAnsi="Arial" w:cs="Arial"/>
          <w:sz w:val="20"/>
        </w:rPr>
        <w:t xml:space="preserve"> </w:t>
      </w:r>
      <w:r w:rsidRPr="00A33D82">
        <w:rPr>
          <w:rFonts w:ascii="Arial" w:hAnsi="Arial" w:cs="Arial"/>
          <w:sz w:val="20"/>
        </w:rPr>
        <w:t xml:space="preserve">bo zasnovan tako, da sledi plačilni listi. </w:t>
      </w:r>
    </w:p>
    <w:p w14:paraId="4EC5C7F0" w14:textId="433D798E" w:rsidR="001D4AB7" w:rsidRPr="00A33D82" w:rsidRDefault="001D4AB7" w:rsidP="00560EC8">
      <w:pPr>
        <w:spacing w:before="0" w:after="0" w:line="260" w:lineRule="atLeast"/>
        <w:rPr>
          <w:rFonts w:ascii="Arial" w:hAnsi="Arial" w:cs="Arial"/>
          <w:sz w:val="20"/>
        </w:rPr>
      </w:pPr>
      <w:r w:rsidRPr="00AC5442">
        <w:rPr>
          <w:rFonts w:ascii="Arial" w:hAnsi="Arial" w:cs="Arial"/>
          <w:sz w:val="20"/>
        </w:rPr>
        <w:t>Veliko dela in predvsem hitre prilagoditve povzročajo spremembe zakonodaje</w:t>
      </w:r>
      <w:r w:rsidR="0028507C" w:rsidRPr="00AC5442">
        <w:rPr>
          <w:rFonts w:ascii="Arial" w:hAnsi="Arial" w:cs="Arial"/>
          <w:sz w:val="20"/>
        </w:rPr>
        <w:t>,</w:t>
      </w:r>
      <w:r w:rsidRPr="00AC5442">
        <w:rPr>
          <w:rFonts w:ascii="Arial" w:hAnsi="Arial" w:cs="Arial"/>
          <w:sz w:val="20"/>
        </w:rPr>
        <w:t xml:space="preserve"> pri tem pa se skoraj vedno spreminja tudi Uredba o enotni metodologiji in obrazcih za obračun in izplačilo plač v javnem sektorju</w:t>
      </w:r>
      <w:r w:rsidR="00560EC8" w:rsidRPr="00AC5442">
        <w:rPr>
          <w:rFonts w:ascii="Arial" w:hAnsi="Arial" w:cs="Arial"/>
          <w:sz w:val="20"/>
        </w:rPr>
        <w:t xml:space="preserve"> (Uradni list RS št.</w:t>
      </w:r>
      <w:r w:rsidR="0004481A">
        <w:rPr>
          <w:rFonts w:ascii="Arial" w:hAnsi="Arial" w:cs="Arial"/>
          <w:sz w:val="20"/>
        </w:rPr>
        <w:t xml:space="preserve"> </w:t>
      </w:r>
      <w:hyperlink r:id="rId25" w:tgtFrame="_blank" w:tooltip="Uredba o enotni metodologiji in obrazcih za obračun in izplačilo plač v javnem sektorju" w:history="1">
        <w:r w:rsidR="00560EC8" w:rsidRPr="00AC5442">
          <w:rPr>
            <w:rFonts w:ascii="Arial" w:hAnsi="Arial" w:cs="Arial"/>
            <w:sz w:val="20"/>
          </w:rPr>
          <w:t>14/09</w:t>
        </w:r>
      </w:hyperlink>
      <w:r w:rsidR="00560EC8" w:rsidRPr="00AC5442">
        <w:rPr>
          <w:rFonts w:ascii="Arial" w:hAnsi="Arial" w:cs="Arial"/>
          <w:sz w:val="20"/>
        </w:rPr>
        <w:t>,</w:t>
      </w:r>
      <w:r w:rsidR="0004481A">
        <w:rPr>
          <w:rFonts w:ascii="Arial" w:hAnsi="Arial" w:cs="Arial"/>
          <w:sz w:val="20"/>
        </w:rPr>
        <w:t xml:space="preserve"> </w:t>
      </w:r>
      <w:hyperlink r:id="rId26" w:tgtFrame="_blank" w:tooltip="Uredba o spremembah in dopolnitvah Uredbe o enotni metodologiji in obrazcih za obračun in izplačilo plač v javnem sektorju" w:history="1">
        <w:r w:rsidR="00560EC8" w:rsidRPr="00AC5442">
          <w:rPr>
            <w:rFonts w:ascii="Arial" w:hAnsi="Arial" w:cs="Arial"/>
            <w:sz w:val="20"/>
          </w:rPr>
          <w:t>23/09</w:t>
        </w:r>
      </w:hyperlink>
      <w:r w:rsidR="00560EC8" w:rsidRPr="00AC5442">
        <w:rPr>
          <w:rFonts w:ascii="Arial" w:hAnsi="Arial" w:cs="Arial"/>
          <w:sz w:val="20"/>
        </w:rPr>
        <w:t>,</w:t>
      </w:r>
      <w:r w:rsidR="0004481A">
        <w:rPr>
          <w:rFonts w:ascii="Arial" w:hAnsi="Arial" w:cs="Arial"/>
          <w:sz w:val="20"/>
        </w:rPr>
        <w:t xml:space="preserve"> </w:t>
      </w:r>
      <w:hyperlink r:id="rId27" w:tgtFrame="_blank" w:tooltip="Uredba o spremembah in dopolnitvah Uredbe o enotni metodologiji in obrazcih za obračun in izplačilo plač v javnem sektorju" w:history="1">
        <w:r w:rsidR="00560EC8" w:rsidRPr="00AC5442">
          <w:rPr>
            <w:rFonts w:ascii="Arial" w:hAnsi="Arial" w:cs="Arial"/>
            <w:sz w:val="20"/>
          </w:rPr>
          <w:t>48/09</w:t>
        </w:r>
      </w:hyperlink>
      <w:r w:rsidR="00560EC8" w:rsidRPr="00AC5442">
        <w:rPr>
          <w:rFonts w:ascii="Arial" w:hAnsi="Arial" w:cs="Arial"/>
          <w:sz w:val="20"/>
        </w:rPr>
        <w:t>,</w:t>
      </w:r>
      <w:r w:rsidR="0004481A">
        <w:rPr>
          <w:rFonts w:ascii="Arial" w:hAnsi="Arial" w:cs="Arial"/>
          <w:sz w:val="20"/>
        </w:rPr>
        <w:t xml:space="preserve"> </w:t>
      </w:r>
      <w:hyperlink r:id="rId28" w:tgtFrame="_blank" w:tooltip="Uredba o spremembah in dopolnitvah Uredbe o enotni metodologiji in obrazcih za obračun in izplačilo plač v javnem sektorju" w:history="1">
        <w:r w:rsidR="00560EC8" w:rsidRPr="00AC5442">
          <w:rPr>
            <w:rFonts w:ascii="Arial" w:hAnsi="Arial" w:cs="Arial"/>
            <w:sz w:val="20"/>
          </w:rPr>
          <w:t>113/09</w:t>
        </w:r>
      </w:hyperlink>
      <w:r w:rsidR="00560EC8" w:rsidRPr="00AC5442">
        <w:rPr>
          <w:rFonts w:ascii="Arial" w:hAnsi="Arial" w:cs="Arial"/>
          <w:sz w:val="20"/>
        </w:rPr>
        <w:t>,</w:t>
      </w:r>
      <w:r w:rsidR="0004481A">
        <w:rPr>
          <w:rFonts w:ascii="Arial" w:hAnsi="Arial" w:cs="Arial"/>
          <w:sz w:val="20"/>
        </w:rPr>
        <w:t xml:space="preserve"> </w:t>
      </w:r>
      <w:hyperlink r:id="rId29" w:tgtFrame="_blank" w:tooltip="Uredba o spremembah Uredbe o enotni metodologiji in obrazcih za obračun in izplačilo plač v javnem sektorju" w:history="1">
        <w:r w:rsidR="00560EC8" w:rsidRPr="00AC5442">
          <w:rPr>
            <w:rFonts w:ascii="Arial" w:hAnsi="Arial" w:cs="Arial"/>
            <w:sz w:val="20"/>
          </w:rPr>
          <w:t>25/10</w:t>
        </w:r>
      </w:hyperlink>
      <w:r w:rsidR="00560EC8" w:rsidRPr="00AC5442">
        <w:rPr>
          <w:rFonts w:ascii="Arial" w:hAnsi="Arial" w:cs="Arial"/>
          <w:sz w:val="20"/>
        </w:rPr>
        <w:t>,</w:t>
      </w:r>
      <w:r w:rsidR="0004481A">
        <w:rPr>
          <w:rFonts w:ascii="Arial" w:hAnsi="Arial" w:cs="Arial"/>
          <w:sz w:val="20"/>
        </w:rPr>
        <w:t xml:space="preserve"> </w:t>
      </w:r>
      <w:hyperlink r:id="rId30" w:tgtFrame="_blank" w:tooltip="Uredba o spremembah in dopolnitvah Uredbe o enotni metodologiji in obrazcih za obračun in izplačilo plač v javnem sektorju" w:history="1">
        <w:r w:rsidR="00560EC8" w:rsidRPr="00AC5442">
          <w:rPr>
            <w:rFonts w:ascii="Arial" w:hAnsi="Arial" w:cs="Arial"/>
            <w:sz w:val="20"/>
          </w:rPr>
          <w:t>67/10</w:t>
        </w:r>
      </w:hyperlink>
      <w:r w:rsidR="00560EC8" w:rsidRPr="00AC5442">
        <w:rPr>
          <w:rFonts w:ascii="Arial" w:hAnsi="Arial" w:cs="Arial"/>
          <w:sz w:val="20"/>
        </w:rPr>
        <w:t>,</w:t>
      </w:r>
      <w:r w:rsidR="0004481A">
        <w:rPr>
          <w:rFonts w:ascii="Arial" w:hAnsi="Arial" w:cs="Arial"/>
          <w:sz w:val="20"/>
        </w:rPr>
        <w:t xml:space="preserve"> </w:t>
      </w:r>
      <w:hyperlink r:id="rId31" w:tgtFrame="_blank" w:tooltip="Uredba o spremembah in dopolnitvah Uredbe o enotni metodologiji in obrazcih za obračun in izplačilo plač v javnem sektorju" w:history="1">
        <w:r w:rsidR="00560EC8" w:rsidRPr="00AC5442">
          <w:rPr>
            <w:rFonts w:ascii="Arial" w:hAnsi="Arial" w:cs="Arial"/>
            <w:sz w:val="20"/>
          </w:rPr>
          <w:t>105/10</w:t>
        </w:r>
      </w:hyperlink>
      <w:r w:rsidR="00560EC8" w:rsidRPr="00AC5442">
        <w:rPr>
          <w:rFonts w:ascii="Arial" w:hAnsi="Arial" w:cs="Arial"/>
          <w:sz w:val="20"/>
        </w:rPr>
        <w:t>,</w:t>
      </w:r>
      <w:r w:rsidR="0004481A">
        <w:rPr>
          <w:rFonts w:ascii="Arial" w:hAnsi="Arial" w:cs="Arial"/>
          <w:sz w:val="20"/>
        </w:rPr>
        <w:t xml:space="preserve"> </w:t>
      </w:r>
      <w:hyperlink r:id="rId32" w:tgtFrame="_blank" w:tooltip="Uredba o spremembah in dopolnitvah Uredbe o enotni metodologiji in obrazcih za obračun in izplačilo plač v javnem sektorju" w:history="1">
        <w:r w:rsidR="00560EC8" w:rsidRPr="00AC5442">
          <w:rPr>
            <w:rFonts w:ascii="Arial" w:hAnsi="Arial" w:cs="Arial"/>
            <w:sz w:val="20"/>
          </w:rPr>
          <w:t>45/12</w:t>
        </w:r>
      </w:hyperlink>
      <w:r w:rsidR="00560EC8" w:rsidRPr="00AC5442">
        <w:rPr>
          <w:rFonts w:ascii="Arial" w:hAnsi="Arial" w:cs="Arial"/>
          <w:sz w:val="20"/>
        </w:rPr>
        <w:t>,</w:t>
      </w:r>
      <w:r w:rsidR="0004481A">
        <w:rPr>
          <w:rFonts w:ascii="Arial" w:hAnsi="Arial" w:cs="Arial"/>
          <w:sz w:val="20"/>
        </w:rPr>
        <w:t xml:space="preserve"> </w:t>
      </w:r>
      <w:hyperlink r:id="rId33" w:tgtFrame="_blank" w:tooltip="Uredba o spremembah in dopolnitvah Uredbe o enotni metodologiji in obrazcih za obračun in izplačilo plač v javnem sektorju" w:history="1">
        <w:r w:rsidR="00560EC8" w:rsidRPr="00AC5442">
          <w:rPr>
            <w:rFonts w:ascii="Arial" w:hAnsi="Arial" w:cs="Arial"/>
            <w:sz w:val="20"/>
          </w:rPr>
          <w:t>24/13</w:t>
        </w:r>
      </w:hyperlink>
      <w:r w:rsidR="0004481A">
        <w:rPr>
          <w:rFonts w:ascii="Arial" w:hAnsi="Arial" w:cs="Arial"/>
          <w:sz w:val="20"/>
        </w:rPr>
        <w:t xml:space="preserve"> </w:t>
      </w:r>
      <w:r w:rsidR="00560EC8" w:rsidRPr="00AC5442">
        <w:rPr>
          <w:rFonts w:ascii="Arial" w:hAnsi="Arial" w:cs="Arial"/>
          <w:sz w:val="20"/>
        </w:rPr>
        <w:t>,</w:t>
      </w:r>
      <w:hyperlink r:id="rId34" w:tgtFrame="_blank" w:tooltip="Uredba o spremembah in dopolnitvah Uredbe o enotni metodologiji in obrazcih za obračun in izplačilo plač v javnem sektorju" w:history="1">
        <w:r w:rsidR="00560EC8" w:rsidRPr="00AC5442">
          <w:rPr>
            <w:rFonts w:ascii="Arial" w:hAnsi="Arial" w:cs="Arial"/>
            <w:sz w:val="20"/>
          </w:rPr>
          <w:t>51/13</w:t>
        </w:r>
      </w:hyperlink>
      <w:r w:rsidR="00560EC8" w:rsidRPr="00AC5442">
        <w:rPr>
          <w:rFonts w:ascii="Arial" w:hAnsi="Arial" w:cs="Arial"/>
          <w:sz w:val="20"/>
        </w:rPr>
        <w:t>,</w:t>
      </w:r>
      <w:r w:rsidR="0004481A">
        <w:rPr>
          <w:rFonts w:ascii="Arial" w:hAnsi="Arial" w:cs="Arial"/>
          <w:sz w:val="20"/>
        </w:rPr>
        <w:t xml:space="preserve"> </w:t>
      </w:r>
      <w:hyperlink r:id="rId35" w:tgtFrame="_blank" w:tooltip="Uredba o spremembah in dopolnitvah Uredbe o enotni metodologiji in obrazcih za obračun in izplačilo plač v javnem sektorju" w:history="1">
        <w:r w:rsidR="00560EC8" w:rsidRPr="00AC5442">
          <w:rPr>
            <w:rFonts w:ascii="Arial" w:hAnsi="Arial" w:cs="Arial"/>
            <w:sz w:val="20"/>
          </w:rPr>
          <w:t>12/14</w:t>
        </w:r>
      </w:hyperlink>
      <w:r w:rsidR="00560EC8" w:rsidRPr="00AC5442">
        <w:rPr>
          <w:rFonts w:ascii="Arial" w:hAnsi="Arial" w:cs="Arial"/>
          <w:sz w:val="20"/>
        </w:rPr>
        <w:t>,</w:t>
      </w:r>
      <w:r w:rsidR="0004481A">
        <w:rPr>
          <w:rFonts w:ascii="Arial" w:hAnsi="Arial" w:cs="Arial"/>
          <w:sz w:val="20"/>
        </w:rPr>
        <w:t xml:space="preserve"> </w:t>
      </w:r>
      <w:hyperlink r:id="rId36" w:tgtFrame="_blank" w:tooltip="Uredba o spremembah in dopolnitvah Uredbe o enotni metodologiji in obrazcih za obračun in izplačilo plač v javnem sektorju" w:history="1">
        <w:r w:rsidR="00560EC8" w:rsidRPr="00AC5442">
          <w:rPr>
            <w:rFonts w:ascii="Arial" w:hAnsi="Arial" w:cs="Arial"/>
            <w:sz w:val="20"/>
          </w:rPr>
          <w:t>24/14</w:t>
        </w:r>
      </w:hyperlink>
      <w:r w:rsidR="00560EC8" w:rsidRPr="00AC5442">
        <w:rPr>
          <w:rFonts w:ascii="Arial" w:hAnsi="Arial" w:cs="Arial"/>
          <w:sz w:val="20"/>
        </w:rPr>
        <w:t>,</w:t>
      </w:r>
      <w:r w:rsidR="0004481A">
        <w:rPr>
          <w:rFonts w:ascii="Arial" w:hAnsi="Arial" w:cs="Arial"/>
          <w:sz w:val="20"/>
        </w:rPr>
        <w:t xml:space="preserve"> </w:t>
      </w:r>
      <w:hyperlink r:id="rId37" w:tgtFrame="_blank" w:tooltip="Uredba o spremembah in dopolnitvah Uredbe o enotni metodologiji in obrazcih za obračun in izplačilo plač v javnem sektorju" w:history="1">
        <w:r w:rsidR="00560EC8" w:rsidRPr="00AC5442">
          <w:rPr>
            <w:rFonts w:ascii="Arial" w:hAnsi="Arial" w:cs="Arial"/>
            <w:sz w:val="20"/>
          </w:rPr>
          <w:t>52/14</w:t>
        </w:r>
      </w:hyperlink>
      <w:r w:rsidR="00560EC8" w:rsidRPr="00AC5442">
        <w:rPr>
          <w:rFonts w:ascii="Arial" w:hAnsi="Arial" w:cs="Arial"/>
          <w:sz w:val="20"/>
        </w:rPr>
        <w:t>,</w:t>
      </w:r>
      <w:r w:rsidR="0004481A">
        <w:rPr>
          <w:rFonts w:ascii="Arial" w:hAnsi="Arial" w:cs="Arial"/>
          <w:sz w:val="20"/>
        </w:rPr>
        <w:t xml:space="preserve"> </w:t>
      </w:r>
      <w:hyperlink r:id="rId38" w:tgtFrame="_blank" w:tooltip="Uredba o spremembah Uredbe o enotni metodologiji in obrazcih za obračun in izplačilo plač v javnem sektorju" w:history="1">
        <w:r w:rsidR="00560EC8" w:rsidRPr="00AC5442">
          <w:rPr>
            <w:rFonts w:ascii="Arial" w:hAnsi="Arial" w:cs="Arial"/>
            <w:sz w:val="20"/>
          </w:rPr>
          <w:t>59/14</w:t>
        </w:r>
      </w:hyperlink>
      <w:r w:rsidR="00560EC8" w:rsidRPr="00AC5442">
        <w:rPr>
          <w:rFonts w:ascii="Arial" w:hAnsi="Arial" w:cs="Arial"/>
          <w:sz w:val="20"/>
        </w:rPr>
        <w:t>,</w:t>
      </w:r>
      <w:r w:rsidR="0004481A">
        <w:rPr>
          <w:rFonts w:ascii="Arial" w:hAnsi="Arial" w:cs="Arial"/>
          <w:sz w:val="20"/>
        </w:rPr>
        <w:t xml:space="preserve"> </w:t>
      </w:r>
      <w:hyperlink r:id="rId39" w:tgtFrame="_blank" w:tooltip="Uredba o spremembah in dopolnitvah Uredbe o enotni metodologiji in obrazcih za obračun in izplačilo plač v javnem sektorju" w:history="1">
        <w:r w:rsidR="00560EC8" w:rsidRPr="00AC5442">
          <w:rPr>
            <w:rFonts w:ascii="Arial" w:hAnsi="Arial" w:cs="Arial"/>
            <w:sz w:val="20"/>
          </w:rPr>
          <w:t>24/15</w:t>
        </w:r>
      </w:hyperlink>
      <w:r w:rsidR="00560EC8" w:rsidRPr="00AC5442">
        <w:rPr>
          <w:rFonts w:ascii="Arial" w:hAnsi="Arial" w:cs="Arial"/>
          <w:sz w:val="20"/>
        </w:rPr>
        <w:t>,</w:t>
      </w:r>
      <w:r w:rsidR="0004481A">
        <w:rPr>
          <w:rFonts w:ascii="Arial" w:hAnsi="Arial" w:cs="Arial"/>
          <w:sz w:val="20"/>
        </w:rPr>
        <w:t xml:space="preserve"> </w:t>
      </w:r>
      <w:hyperlink r:id="rId40" w:tgtFrame="_blank" w:tooltip="Uredba o spremembah in dopolnitvah Uredbe o enotni metodologiji in obrazcih za obračun in izplačilo plač v javnem sektorju" w:history="1">
        <w:r w:rsidR="00560EC8" w:rsidRPr="00AC5442">
          <w:rPr>
            <w:rFonts w:ascii="Arial" w:hAnsi="Arial" w:cs="Arial"/>
            <w:sz w:val="20"/>
          </w:rPr>
          <w:t>3/16</w:t>
        </w:r>
      </w:hyperlink>
      <w:r w:rsidR="00560EC8" w:rsidRPr="00AC5442">
        <w:rPr>
          <w:rFonts w:ascii="Arial" w:hAnsi="Arial" w:cs="Arial"/>
          <w:sz w:val="20"/>
        </w:rPr>
        <w:t>,</w:t>
      </w:r>
      <w:r w:rsidR="0004481A">
        <w:rPr>
          <w:rFonts w:ascii="Arial" w:hAnsi="Arial" w:cs="Arial"/>
          <w:sz w:val="20"/>
        </w:rPr>
        <w:t xml:space="preserve"> </w:t>
      </w:r>
      <w:hyperlink r:id="rId41" w:tgtFrame="_blank" w:tooltip="Uredba o spremembah in dopolnitvah Uredbe o enotni metodologiji in obrazcih za obračun in izplačilo plač v javnem sektorju" w:history="1">
        <w:r w:rsidR="00560EC8" w:rsidRPr="00AC5442">
          <w:rPr>
            <w:rFonts w:ascii="Arial" w:hAnsi="Arial" w:cs="Arial"/>
            <w:sz w:val="20"/>
          </w:rPr>
          <w:t>70/16</w:t>
        </w:r>
      </w:hyperlink>
      <w:r w:rsidR="00560EC8" w:rsidRPr="00AC5442">
        <w:rPr>
          <w:rFonts w:ascii="Arial" w:hAnsi="Arial" w:cs="Arial"/>
          <w:sz w:val="20"/>
        </w:rPr>
        <w:t>,</w:t>
      </w:r>
      <w:r w:rsidR="0004481A">
        <w:rPr>
          <w:rFonts w:ascii="Arial" w:hAnsi="Arial" w:cs="Arial"/>
          <w:sz w:val="20"/>
        </w:rPr>
        <w:t xml:space="preserve"> </w:t>
      </w:r>
      <w:hyperlink r:id="rId42" w:tgtFrame="_blank" w:tooltip="Uredba o spremembah in dopolnitvah Uredbe o enotni metodologiji in obrazcih za obračun in izplačilo plač v javnem sektorju" w:history="1">
        <w:r w:rsidR="00560EC8" w:rsidRPr="00AC5442">
          <w:rPr>
            <w:rFonts w:ascii="Arial" w:hAnsi="Arial" w:cs="Arial"/>
            <w:sz w:val="20"/>
          </w:rPr>
          <w:t>14/17</w:t>
        </w:r>
      </w:hyperlink>
      <w:r w:rsidR="00560EC8" w:rsidRPr="00AC5442">
        <w:rPr>
          <w:rFonts w:ascii="Arial" w:hAnsi="Arial" w:cs="Arial"/>
          <w:sz w:val="20"/>
        </w:rPr>
        <w:t>,</w:t>
      </w:r>
      <w:r w:rsidR="0004481A">
        <w:rPr>
          <w:rFonts w:ascii="Arial" w:hAnsi="Arial" w:cs="Arial"/>
          <w:sz w:val="20"/>
        </w:rPr>
        <w:t xml:space="preserve"> </w:t>
      </w:r>
      <w:hyperlink r:id="rId43" w:tgtFrame="_blank" w:tooltip="Uredba o spremembah in dopolnitvah Uredbe o enotni metodologiji in obrazcih za obračun in izplačilo plač v javnem sektorju" w:history="1">
        <w:r w:rsidR="00560EC8" w:rsidRPr="00AC5442">
          <w:rPr>
            <w:rFonts w:ascii="Arial" w:hAnsi="Arial" w:cs="Arial"/>
            <w:sz w:val="20"/>
          </w:rPr>
          <w:t>68/17</w:t>
        </w:r>
      </w:hyperlink>
      <w:r w:rsidR="00560EC8" w:rsidRPr="00AC5442">
        <w:rPr>
          <w:rFonts w:ascii="Arial" w:hAnsi="Arial" w:cs="Arial"/>
          <w:sz w:val="20"/>
        </w:rPr>
        <w:t>,</w:t>
      </w:r>
      <w:r w:rsidR="0004481A">
        <w:rPr>
          <w:rFonts w:ascii="Arial" w:hAnsi="Arial" w:cs="Arial"/>
          <w:sz w:val="20"/>
        </w:rPr>
        <w:t xml:space="preserve"> </w:t>
      </w:r>
      <w:hyperlink r:id="rId44" w:tgtFrame="_blank" w:tooltip="Uredba o spremembah in dopolnitvah Uredbe o enotni metodologiji in obrazcih za obračun in izplačilo plač v javnem sektorju" w:history="1">
        <w:r w:rsidR="00560EC8" w:rsidRPr="00AC5442">
          <w:rPr>
            <w:rFonts w:ascii="Arial" w:hAnsi="Arial" w:cs="Arial"/>
            <w:sz w:val="20"/>
          </w:rPr>
          <w:t>6/19</w:t>
        </w:r>
      </w:hyperlink>
      <w:r w:rsidR="00560EC8" w:rsidRPr="00AC5442">
        <w:rPr>
          <w:rFonts w:ascii="Arial" w:hAnsi="Arial" w:cs="Arial"/>
          <w:sz w:val="20"/>
        </w:rPr>
        <w:t>,</w:t>
      </w:r>
      <w:r w:rsidR="0004481A">
        <w:rPr>
          <w:rFonts w:ascii="Arial" w:hAnsi="Arial" w:cs="Arial"/>
          <w:sz w:val="20"/>
        </w:rPr>
        <w:t xml:space="preserve"> </w:t>
      </w:r>
      <w:hyperlink r:id="rId45" w:tgtFrame="_blank" w:tooltip="Uredba o spremembah in dopolnitvah Uredbe o enotni metodologiji in obrazcih za obračun in izplačilo plač v javnem sektorju" w:history="1">
        <w:r w:rsidR="00560EC8" w:rsidRPr="00AC5442">
          <w:rPr>
            <w:rFonts w:ascii="Arial" w:hAnsi="Arial" w:cs="Arial"/>
            <w:sz w:val="20"/>
          </w:rPr>
          <w:t>51/19</w:t>
        </w:r>
      </w:hyperlink>
      <w:r w:rsidR="00560EC8" w:rsidRPr="00AC5442">
        <w:rPr>
          <w:rFonts w:ascii="Arial" w:hAnsi="Arial" w:cs="Arial"/>
          <w:sz w:val="20"/>
        </w:rPr>
        <w:t>,</w:t>
      </w:r>
      <w:r w:rsidR="0004481A">
        <w:rPr>
          <w:rFonts w:ascii="Arial" w:hAnsi="Arial" w:cs="Arial"/>
          <w:sz w:val="20"/>
        </w:rPr>
        <w:t xml:space="preserve"> </w:t>
      </w:r>
      <w:hyperlink r:id="rId46" w:tgtFrame="_blank" w:tooltip="Uredba o spremembah in dopolnitvah Uredbe o enotni metodologiji in obrazcih za obračun in izplačilo plač v javnem sektorju" w:history="1">
        <w:r w:rsidR="00560EC8" w:rsidRPr="00AC5442">
          <w:rPr>
            <w:rFonts w:ascii="Arial" w:hAnsi="Arial" w:cs="Arial"/>
            <w:sz w:val="20"/>
          </w:rPr>
          <w:t>59/19</w:t>
        </w:r>
      </w:hyperlink>
      <w:r w:rsidR="00560EC8" w:rsidRPr="00AC5442">
        <w:rPr>
          <w:rFonts w:ascii="Arial" w:hAnsi="Arial" w:cs="Arial"/>
          <w:sz w:val="20"/>
        </w:rPr>
        <w:t>,</w:t>
      </w:r>
      <w:r w:rsidR="0004481A">
        <w:rPr>
          <w:rFonts w:ascii="Arial" w:hAnsi="Arial" w:cs="Arial"/>
          <w:sz w:val="20"/>
        </w:rPr>
        <w:t xml:space="preserve"> </w:t>
      </w:r>
      <w:hyperlink r:id="rId47" w:tgtFrame="_blank" w:tooltip="Uredba o spremembah in dopolnitvah Uredbe o enotni metodologiji in obrazcih za obračun in izplačilo plač v javnem sektorju" w:history="1">
        <w:r w:rsidR="00560EC8" w:rsidRPr="00AC5442">
          <w:rPr>
            <w:rFonts w:ascii="Arial" w:hAnsi="Arial" w:cs="Arial"/>
            <w:sz w:val="20"/>
          </w:rPr>
          <w:t>78/19</w:t>
        </w:r>
      </w:hyperlink>
      <w:r w:rsidR="00560EC8" w:rsidRPr="00AC5442">
        <w:rPr>
          <w:rFonts w:ascii="Arial" w:hAnsi="Arial" w:cs="Arial"/>
          <w:sz w:val="20"/>
        </w:rPr>
        <w:t>,</w:t>
      </w:r>
      <w:r w:rsidR="0004481A">
        <w:rPr>
          <w:rFonts w:ascii="Arial" w:hAnsi="Arial" w:cs="Arial"/>
          <w:sz w:val="20"/>
        </w:rPr>
        <w:t xml:space="preserve"> </w:t>
      </w:r>
      <w:hyperlink r:id="rId48" w:tgtFrame="_blank" w:tooltip="Uredba o spremembah in dopolnitvah Uredbe o enotni metodologiji in obrazcih za obračun in izplačilo plač v javnem sektorju" w:history="1">
        <w:r w:rsidR="00560EC8" w:rsidRPr="00AC5442">
          <w:rPr>
            <w:rFonts w:ascii="Arial" w:hAnsi="Arial" w:cs="Arial"/>
            <w:sz w:val="20"/>
          </w:rPr>
          <w:t>157/20</w:t>
        </w:r>
      </w:hyperlink>
      <w:r w:rsidR="00560EC8" w:rsidRPr="00AC5442">
        <w:rPr>
          <w:rFonts w:ascii="Arial" w:hAnsi="Arial" w:cs="Arial"/>
          <w:sz w:val="20"/>
        </w:rPr>
        <w:t>,</w:t>
      </w:r>
      <w:r w:rsidR="0004481A">
        <w:rPr>
          <w:rFonts w:ascii="Arial" w:hAnsi="Arial" w:cs="Arial"/>
          <w:sz w:val="20"/>
        </w:rPr>
        <w:t xml:space="preserve"> </w:t>
      </w:r>
      <w:hyperlink r:id="rId49" w:tgtFrame="_blank" w:tooltip="Uredba o spremembah in dopolnitvi Uredbe o enotni metodologiji in obrazcih za obračun in izplačilo plač v javnem sektorju" w:history="1">
        <w:r w:rsidR="00560EC8" w:rsidRPr="00AC5442">
          <w:rPr>
            <w:rFonts w:ascii="Arial" w:hAnsi="Arial" w:cs="Arial"/>
            <w:sz w:val="20"/>
          </w:rPr>
          <w:t>191/20</w:t>
        </w:r>
      </w:hyperlink>
      <w:r w:rsidR="00560EC8" w:rsidRPr="00AC5442">
        <w:rPr>
          <w:rFonts w:ascii="Arial" w:hAnsi="Arial" w:cs="Arial"/>
          <w:sz w:val="20"/>
        </w:rPr>
        <w:t>,</w:t>
      </w:r>
      <w:r w:rsidR="0004481A">
        <w:rPr>
          <w:rFonts w:ascii="Arial" w:hAnsi="Arial" w:cs="Arial"/>
          <w:sz w:val="20"/>
        </w:rPr>
        <w:t xml:space="preserve"> </w:t>
      </w:r>
      <w:hyperlink r:id="rId50" w:tgtFrame="_blank" w:tooltip="Uredba o dopolnitvah Uredbe o enotni metodologiji in obrazcih za obračun in izplačilo plač v javnem sektorju" w:history="1">
        <w:r w:rsidR="00560EC8" w:rsidRPr="00AC5442">
          <w:rPr>
            <w:rFonts w:ascii="Arial" w:hAnsi="Arial" w:cs="Arial"/>
            <w:sz w:val="20"/>
          </w:rPr>
          <w:t>13/21</w:t>
        </w:r>
      </w:hyperlink>
      <w:r w:rsidR="00560EC8" w:rsidRPr="00AC5442">
        <w:rPr>
          <w:rFonts w:ascii="Arial" w:hAnsi="Arial" w:cs="Arial"/>
          <w:sz w:val="20"/>
        </w:rPr>
        <w:t>,</w:t>
      </w:r>
      <w:r w:rsidR="0004481A">
        <w:rPr>
          <w:rFonts w:ascii="Arial" w:hAnsi="Arial" w:cs="Arial"/>
          <w:sz w:val="20"/>
        </w:rPr>
        <w:t xml:space="preserve"> </w:t>
      </w:r>
      <w:hyperlink r:id="rId51" w:tgtFrame="_blank" w:tooltip="Uredba o spremembi in dopolnitvah Uredbe o enotni metodologiji in obrazcih za obračun in izplačilo plač v javnem sektorju" w:history="1">
        <w:r w:rsidR="00560EC8" w:rsidRPr="00AC5442">
          <w:rPr>
            <w:rFonts w:ascii="Arial" w:hAnsi="Arial" w:cs="Arial"/>
            <w:sz w:val="20"/>
          </w:rPr>
          <w:t>101/21</w:t>
        </w:r>
      </w:hyperlink>
      <w:r w:rsidR="00560EC8" w:rsidRPr="00AC5442">
        <w:rPr>
          <w:rFonts w:ascii="Arial" w:hAnsi="Arial" w:cs="Arial"/>
          <w:sz w:val="20"/>
        </w:rPr>
        <w:t>,</w:t>
      </w:r>
      <w:r w:rsidR="0004481A">
        <w:rPr>
          <w:rFonts w:ascii="Arial" w:hAnsi="Arial" w:cs="Arial"/>
          <w:sz w:val="20"/>
        </w:rPr>
        <w:t xml:space="preserve"> </w:t>
      </w:r>
      <w:hyperlink r:id="rId52" w:tgtFrame="_blank" w:tooltip="Uredba o spremembi in dopolnitvah Uredbe o enotni metodologiji in obrazcih za obračun in izplačilo plač v javnem sektorju" w:history="1">
        <w:r w:rsidR="00560EC8" w:rsidRPr="00AC5442">
          <w:rPr>
            <w:rFonts w:ascii="Arial" w:hAnsi="Arial" w:cs="Arial"/>
            <w:sz w:val="20"/>
          </w:rPr>
          <w:t>122/21</w:t>
        </w:r>
      </w:hyperlink>
      <w:r w:rsidR="00560EC8" w:rsidRPr="00AC5442">
        <w:rPr>
          <w:rFonts w:ascii="Arial" w:hAnsi="Arial" w:cs="Arial"/>
          <w:sz w:val="20"/>
        </w:rPr>
        <w:t>,</w:t>
      </w:r>
      <w:r w:rsidR="0004481A">
        <w:rPr>
          <w:rFonts w:ascii="Arial" w:hAnsi="Arial" w:cs="Arial"/>
          <w:sz w:val="20"/>
        </w:rPr>
        <w:t xml:space="preserve"> </w:t>
      </w:r>
      <w:hyperlink r:id="rId53" w:tgtFrame="_blank" w:tooltip="Uredba o dopolnitvah Uredbe o enotni metodologiji in obrazcih za obračun in izplačilo plač v javnem sektorju" w:history="1">
        <w:r w:rsidR="00560EC8" w:rsidRPr="00AC5442">
          <w:rPr>
            <w:rFonts w:ascii="Arial" w:hAnsi="Arial" w:cs="Arial"/>
            <w:sz w:val="20"/>
          </w:rPr>
          <w:t>145/21</w:t>
        </w:r>
      </w:hyperlink>
      <w:r w:rsidR="00560EC8" w:rsidRPr="00AC5442">
        <w:rPr>
          <w:rFonts w:ascii="Arial" w:hAnsi="Arial" w:cs="Arial"/>
          <w:sz w:val="20"/>
        </w:rPr>
        <w:t>,</w:t>
      </w:r>
      <w:r w:rsidR="0004481A">
        <w:rPr>
          <w:rFonts w:ascii="Arial" w:hAnsi="Arial" w:cs="Arial"/>
          <w:sz w:val="20"/>
        </w:rPr>
        <w:t xml:space="preserve"> </w:t>
      </w:r>
      <w:hyperlink r:id="rId54" w:tgtFrame="_blank" w:tooltip="Uredba o spremembah in dopolnitvah Uredbe o enotni metodologiji in obrazcih za obračun in izplačilo plač v javnem sektorju" w:history="1">
        <w:r w:rsidR="00560EC8" w:rsidRPr="00AC5442">
          <w:rPr>
            <w:rFonts w:ascii="Arial" w:hAnsi="Arial" w:cs="Arial"/>
            <w:sz w:val="20"/>
          </w:rPr>
          <w:t>194/21</w:t>
        </w:r>
      </w:hyperlink>
      <w:r w:rsidR="00560EC8" w:rsidRPr="00AC5442">
        <w:rPr>
          <w:rFonts w:ascii="Arial" w:hAnsi="Arial" w:cs="Arial"/>
          <w:sz w:val="20"/>
        </w:rPr>
        <w:t>,</w:t>
      </w:r>
      <w:r w:rsidR="0004481A">
        <w:rPr>
          <w:rFonts w:ascii="Arial" w:hAnsi="Arial" w:cs="Arial"/>
          <w:sz w:val="20"/>
        </w:rPr>
        <w:t xml:space="preserve"> </w:t>
      </w:r>
      <w:hyperlink r:id="rId55" w:tgtFrame="_blank" w:tooltip="Uredba o spremembah in dopolnitvi Uredbe o enotni metodologiji in obrazcih za obračun in izplačilo plač v javnem sektorju" w:history="1">
        <w:r w:rsidR="00560EC8" w:rsidRPr="00AC5442">
          <w:rPr>
            <w:rFonts w:ascii="Arial" w:hAnsi="Arial" w:cs="Arial"/>
            <w:sz w:val="20"/>
          </w:rPr>
          <w:t>15/22</w:t>
        </w:r>
      </w:hyperlink>
      <w:r w:rsidR="00560EC8" w:rsidRPr="00AC5442">
        <w:rPr>
          <w:rFonts w:ascii="Arial" w:hAnsi="Arial" w:cs="Arial"/>
          <w:sz w:val="20"/>
        </w:rPr>
        <w:t>,</w:t>
      </w:r>
      <w:r w:rsidR="0004481A">
        <w:rPr>
          <w:rFonts w:ascii="Arial" w:hAnsi="Arial" w:cs="Arial"/>
          <w:sz w:val="20"/>
        </w:rPr>
        <w:t xml:space="preserve"> </w:t>
      </w:r>
      <w:hyperlink r:id="rId56" w:tgtFrame="_blank" w:tooltip="Uredba o spremembah in dopolnitvah Uredbe o enotni metodologiji in obrazcih za obračun in izplačilo plač v javnem sektorju" w:history="1">
        <w:r w:rsidR="00560EC8" w:rsidRPr="00AC5442">
          <w:rPr>
            <w:rFonts w:ascii="Arial" w:hAnsi="Arial" w:cs="Arial"/>
            <w:sz w:val="20"/>
          </w:rPr>
          <w:t>99/22</w:t>
        </w:r>
      </w:hyperlink>
      <w:r w:rsidR="0004481A">
        <w:rPr>
          <w:rFonts w:ascii="Arial" w:hAnsi="Arial" w:cs="Arial"/>
          <w:sz w:val="20"/>
        </w:rPr>
        <w:t xml:space="preserve"> </w:t>
      </w:r>
      <w:r w:rsidR="00560EC8" w:rsidRPr="00AC5442">
        <w:rPr>
          <w:rFonts w:ascii="Arial" w:hAnsi="Arial" w:cs="Arial"/>
          <w:sz w:val="20"/>
        </w:rPr>
        <w:t>in</w:t>
      </w:r>
      <w:r w:rsidR="0004481A">
        <w:rPr>
          <w:rFonts w:ascii="Arial" w:hAnsi="Arial" w:cs="Arial"/>
          <w:sz w:val="20"/>
        </w:rPr>
        <w:t xml:space="preserve"> </w:t>
      </w:r>
      <w:hyperlink r:id="rId57" w:tgtFrame="_blank" w:tooltip="Uredba o dopolnitvah Uredbe o enotni metodologiji in obrazcih za obračun in izplačilo plač v javnem sektorju" w:history="1">
        <w:r w:rsidR="00560EC8" w:rsidRPr="00AC5442">
          <w:rPr>
            <w:rFonts w:ascii="Arial" w:hAnsi="Arial" w:cs="Arial"/>
            <w:sz w:val="20"/>
          </w:rPr>
          <w:t>117/22</w:t>
        </w:r>
      </w:hyperlink>
      <w:r w:rsidR="00560EC8" w:rsidRPr="00AC5442">
        <w:rPr>
          <w:rFonts w:ascii="Arial" w:hAnsi="Arial" w:cs="Arial"/>
          <w:sz w:val="20"/>
        </w:rPr>
        <w:t>)</w:t>
      </w:r>
      <w:r w:rsidRPr="00AC5442">
        <w:rPr>
          <w:rFonts w:ascii="Arial" w:hAnsi="Arial" w:cs="Arial"/>
          <w:sz w:val="20"/>
        </w:rPr>
        <w:t>. Svoj čas zahtevajo</w:t>
      </w:r>
      <w:r w:rsidRPr="004C39D3">
        <w:rPr>
          <w:rFonts w:ascii="Arial" w:hAnsi="Arial" w:cs="Arial"/>
          <w:sz w:val="20"/>
        </w:rPr>
        <w:t xml:space="preserve"> tudi sodbe in izvensodne poravnave, saj je uporabnikom potrebno nuditi izredno pomoč pri vzpostavitvi pravilnega stanja za obračun, še več vložka pa zahtevajo obratni postopki n</w:t>
      </w:r>
      <w:r w:rsidR="00590F0C" w:rsidRPr="004C39D3">
        <w:rPr>
          <w:rFonts w:ascii="Arial" w:hAnsi="Arial" w:cs="Arial"/>
          <w:sz w:val="20"/>
        </w:rPr>
        <w:t>pr.</w:t>
      </w:r>
      <w:r w:rsidRPr="004C39D3">
        <w:rPr>
          <w:rFonts w:ascii="Arial" w:hAnsi="Arial" w:cs="Arial"/>
          <w:sz w:val="20"/>
        </w:rPr>
        <w:t xml:space="preserve"> sodba je izplačana, naknadno pa se ugotovi, da javni uslužbenec</w:t>
      </w:r>
      <w:r w:rsidR="00731C62" w:rsidRPr="004C39D3">
        <w:rPr>
          <w:rFonts w:ascii="Arial" w:hAnsi="Arial" w:cs="Arial"/>
          <w:sz w:val="20"/>
        </w:rPr>
        <w:t xml:space="preserve"> (v nadaljevanju: JU)</w:t>
      </w:r>
      <w:r w:rsidRPr="004C39D3">
        <w:rPr>
          <w:rFonts w:ascii="Arial" w:hAnsi="Arial" w:cs="Arial"/>
          <w:sz w:val="20"/>
        </w:rPr>
        <w:t xml:space="preserve"> ni upravičen do izplačila po sodbi, zato sledi storno sodbe z vsemi potrebnimi postopki. </w:t>
      </w:r>
    </w:p>
    <w:p w14:paraId="14941E0D" w14:textId="4F59CBD3" w:rsidR="001D4AB7" w:rsidRPr="00A33D82" w:rsidRDefault="001D4AB7" w:rsidP="0070634B">
      <w:pPr>
        <w:spacing w:line="260" w:lineRule="atLeast"/>
        <w:rPr>
          <w:rFonts w:ascii="Arial" w:hAnsi="Arial" w:cs="Arial"/>
          <w:sz w:val="20"/>
        </w:rPr>
      </w:pPr>
      <w:r w:rsidRPr="00A33D82">
        <w:rPr>
          <w:rFonts w:ascii="Arial" w:hAnsi="Arial" w:cs="Arial"/>
          <w:sz w:val="20"/>
        </w:rPr>
        <w:t xml:space="preserve">Izračun dohodkov iz zaposlitve je del </w:t>
      </w:r>
      <w:r w:rsidR="004573B9" w:rsidRPr="004C39D3">
        <w:rPr>
          <w:rFonts w:ascii="Arial" w:hAnsi="Arial" w:cs="Arial"/>
          <w:sz w:val="20"/>
        </w:rPr>
        <w:t>IS</w:t>
      </w:r>
      <w:r w:rsidRPr="004C39D3">
        <w:rPr>
          <w:rFonts w:ascii="Arial" w:hAnsi="Arial" w:cs="Arial"/>
          <w:sz w:val="20"/>
        </w:rPr>
        <w:t>,</w:t>
      </w:r>
      <w:r w:rsidRPr="00A33D82">
        <w:rPr>
          <w:rFonts w:ascii="Arial" w:hAnsi="Arial" w:cs="Arial"/>
          <w:sz w:val="20"/>
        </w:rPr>
        <w:t xml:space="preserve"> ki je podatkovno odvisen od kadrovske evidence. Delojemalec mora imeti v kadrovski evidenci veljavno pogodbo, saj so na njej zapisani podatki, ki so pomembni in se uporabljajo za obračun. Sestavljen je iz procesov:</w:t>
      </w:r>
    </w:p>
    <w:p w14:paraId="1151A6BA" w14:textId="77777777" w:rsidR="001D4AB7" w:rsidRPr="00A33D82" w:rsidRDefault="001D4AB7" w:rsidP="0070634B">
      <w:pPr>
        <w:pStyle w:val="Bullet1"/>
        <w:spacing w:line="260" w:lineRule="atLeast"/>
        <w:jc w:val="both"/>
        <w:rPr>
          <w:rFonts w:ascii="Arial" w:hAnsi="Arial" w:cs="Arial"/>
          <w:sz w:val="20"/>
          <w:szCs w:val="20"/>
        </w:rPr>
      </w:pPr>
      <w:r w:rsidRPr="00A33D82">
        <w:rPr>
          <w:rFonts w:ascii="Arial" w:hAnsi="Arial" w:cs="Arial"/>
          <w:sz w:val="20"/>
          <w:szCs w:val="20"/>
        </w:rPr>
        <w:t xml:space="preserve"> vnos podatkov za obračun,</w:t>
      </w:r>
    </w:p>
    <w:p w14:paraId="0475E46C" w14:textId="77777777" w:rsidR="001D4AB7" w:rsidRPr="00A33D82" w:rsidRDefault="001D4AB7" w:rsidP="0070634B">
      <w:pPr>
        <w:pStyle w:val="Bullet1"/>
        <w:spacing w:line="260" w:lineRule="atLeast"/>
        <w:jc w:val="both"/>
        <w:rPr>
          <w:rFonts w:ascii="Arial" w:hAnsi="Arial" w:cs="Arial"/>
          <w:sz w:val="20"/>
          <w:szCs w:val="20"/>
        </w:rPr>
      </w:pPr>
      <w:r w:rsidRPr="00A33D82">
        <w:rPr>
          <w:rFonts w:ascii="Arial" w:hAnsi="Arial" w:cs="Arial"/>
          <w:sz w:val="20"/>
          <w:szCs w:val="20"/>
        </w:rPr>
        <w:t xml:space="preserve"> obračun.</w:t>
      </w:r>
    </w:p>
    <w:p w14:paraId="39C8B536" w14:textId="77777777" w:rsidR="001D4AB7" w:rsidRPr="00A33D82" w:rsidRDefault="001D4AB7" w:rsidP="0070634B">
      <w:pPr>
        <w:spacing w:line="260" w:lineRule="atLeast"/>
        <w:rPr>
          <w:rFonts w:ascii="Arial" w:hAnsi="Arial" w:cs="Arial"/>
          <w:sz w:val="20"/>
        </w:rPr>
      </w:pPr>
      <w:r w:rsidRPr="00A33D82">
        <w:rPr>
          <w:rFonts w:ascii="Arial" w:hAnsi="Arial" w:cs="Arial"/>
          <w:sz w:val="20"/>
        </w:rPr>
        <w:t xml:space="preserve">Osrednji proces je obračun, ki na podlagi pogodbe o zaposlitvi, evidenc in odtegljajev, ki nastanejo v procesu vnosa podatkov za obračun, po veljavnih predpisih, izračuna dohodek delojemalca in pripravi podatke o izvedbi obračuna za interno uporabo ter oddajo obrazcev oziroma poročil zunanjim institucijam. </w:t>
      </w:r>
    </w:p>
    <w:p w14:paraId="0B617235" w14:textId="77777777" w:rsidR="008A355B" w:rsidRPr="00A33D82" w:rsidRDefault="008A355B" w:rsidP="0070634B">
      <w:pPr>
        <w:pStyle w:val="Naslov5"/>
        <w:spacing w:line="260" w:lineRule="atLeast"/>
        <w:rPr>
          <w:rFonts w:ascii="Arial" w:hAnsi="Arial" w:cs="Arial"/>
          <w:sz w:val="20"/>
        </w:rPr>
      </w:pPr>
      <w:bookmarkStart w:id="4008" w:name="_Toc419723399"/>
      <w:bookmarkStart w:id="4009" w:name="_Toc419726123"/>
      <w:bookmarkStart w:id="4010" w:name="_Toc420244034"/>
      <w:bookmarkStart w:id="4011" w:name="_Toc420323421"/>
      <w:bookmarkStart w:id="4012" w:name="_Toc420323698"/>
      <w:bookmarkStart w:id="4013" w:name="_Toc420325695"/>
      <w:bookmarkStart w:id="4014" w:name="_Toc420331537"/>
      <w:bookmarkStart w:id="4015" w:name="_Toc420363286"/>
      <w:bookmarkStart w:id="4016" w:name="_Toc420491629"/>
      <w:bookmarkStart w:id="4017" w:name="_Toc420495049"/>
      <w:bookmarkStart w:id="4018" w:name="_Toc420495102"/>
      <w:bookmarkStart w:id="4019" w:name="_Toc420495175"/>
      <w:bookmarkStart w:id="4020" w:name="_Toc457223198"/>
      <w:r w:rsidRPr="00A33D82">
        <w:rPr>
          <w:rFonts w:ascii="Arial" w:hAnsi="Arial" w:cs="Arial"/>
          <w:sz w:val="20"/>
        </w:rPr>
        <w:lastRenderedPageBreak/>
        <w:t>Podatki za obračun</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34671480" w14:textId="1AF89A49" w:rsidR="008A355B" w:rsidRPr="00A33D82" w:rsidRDefault="008A355B" w:rsidP="0070634B">
      <w:pPr>
        <w:spacing w:line="260" w:lineRule="atLeast"/>
        <w:rPr>
          <w:rFonts w:ascii="Arial" w:hAnsi="Arial" w:cs="Arial"/>
          <w:sz w:val="20"/>
        </w:rPr>
      </w:pPr>
      <w:r w:rsidRPr="00A33D82">
        <w:rPr>
          <w:rFonts w:ascii="Arial" w:hAnsi="Arial" w:cs="Arial"/>
          <w:sz w:val="20"/>
        </w:rPr>
        <w:t>Podatki za obračun so evidence prisotnosti oziroma odsotnosti, povračila stroškov v zvezi z delom (prevoz na delo in z dela, nadomestilo za prehrano), drugi dohodki iz delovnega razmerja, izplačila (n</w:t>
      </w:r>
      <w:r w:rsidR="00E86E7F">
        <w:rPr>
          <w:rFonts w:ascii="Arial" w:hAnsi="Arial" w:cs="Arial"/>
          <w:sz w:val="20"/>
        </w:rPr>
        <w:t>pr.</w:t>
      </w:r>
      <w:r w:rsidRPr="00A33D82">
        <w:rPr>
          <w:rFonts w:ascii="Arial" w:hAnsi="Arial" w:cs="Arial"/>
          <w:sz w:val="20"/>
        </w:rPr>
        <w:t xml:space="preserve"> jubilejna nagrada, regres, </w:t>
      </w:r>
      <w:r w:rsidRPr="004C39D3">
        <w:rPr>
          <w:rFonts w:ascii="Arial" w:hAnsi="Arial" w:cs="Arial"/>
          <w:sz w:val="20"/>
        </w:rPr>
        <w:t>odpravnin</w:t>
      </w:r>
      <w:r w:rsidR="00E86E7F" w:rsidRPr="004C39D3">
        <w:rPr>
          <w:rFonts w:ascii="Arial" w:hAnsi="Arial" w:cs="Arial"/>
          <w:sz w:val="20"/>
        </w:rPr>
        <w:t>a</w:t>
      </w:r>
      <w:r w:rsidRPr="00A33D82">
        <w:rPr>
          <w:rFonts w:ascii="Arial" w:hAnsi="Arial" w:cs="Arial"/>
          <w:sz w:val="20"/>
        </w:rPr>
        <w:t xml:space="preserve">) in odtegljaji delojemalcev. Evidence je mogoče vpisovati ročno preko uporabniškega vmesnika ali prenašati (uvoz) iz drugih </w:t>
      </w:r>
      <w:r w:rsidR="004573B9">
        <w:rPr>
          <w:rFonts w:ascii="Arial" w:hAnsi="Arial" w:cs="Arial"/>
          <w:sz w:val="20"/>
        </w:rPr>
        <w:t>IS</w:t>
      </w:r>
      <w:r w:rsidR="004573B9" w:rsidRPr="00A33D82">
        <w:rPr>
          <w:rFonts w:ascii="Arial" w:hAnsi="Arial" w:cs="Arial"/>
          <w:sz w:val="20"/>
        </w:rPr>
        <w:t xml:space="preserve"> </w:t>
      </w:r>
      <w:r w:rsidRPr="00A33D82">
        <w:rPr>
          <w:rFonts w:ascii="Arial" w:hAnsi="Arial" w:cs="Arial"/>
          <w:sz w:val="20"/>
        </w:rPr>
        <w:t>za evidentiranje delovnega časa. Primeri evidenc: bolniška odsotnost, dopust, regres, prehrana, prevoz</w:t>
      </w:r>
      <w:r w:rsidR="00345EF5">
        <w:rPr>
          <w:rFonts w:ascii="Arial" w:hAnsi="Arial" w:cs="Arial"/>
          <w:sz w:val="20"/>
        </w:rPr>
        <w:t>,</w:t>
      </w:r>
      <w:r w:rsidRPr="00A33D82">
        <w:rPr>
          <w:rFonts w:ascii="Arial" w:hAnsi="Arial" w:cs="Arial"/>
          <w:sz w:val="20"/>
        </w:rPr>
        <w:t xml:space="preserve"> idr. </w:t>
      </w:r>
    </w:p>
    <w:p w14:paraId="718A43A5" w14:textId="04AD1FD4" w:rsidR="008A355B" w:rsidRPr="00A33D82" w:rsidRDefault="008A355B" w:rsidP="0070634B">
      <w:pPr>
        <w:spacing w:line="260" w:lineRule="atLeast"/>
        <w:rPr>
          <w:rFonts w:ascii="Arial" w:hAnsi="Arial" w:cs="Arial"/>
          <w:sz w:val="20"/>
        </w:rPr>
      </w:pPr>
      <w:r w:rsidRPr="00A33D82">
        <w:rPr>
          <w:rFonts w:ascii="Arial" w:hAnsi="Arial" w:cs="Arial"/>
          <w:sz w:val="20"/>
        </w:rPr>
        <w:t>Vnos evidenc je nastavljiv na nivoju organizacije in lahko temelji na principu vnosa</w:t>
      </w:r>
      <w:r w:rsidR="001F52C3">
        <w:rPr>
          <w:rFonts w:ascii="Arial" w:hAnsi="Arial" w:cs="Arial"/>
          <w:sz w:val="20"/>
        </w:rPr>
        <w:t>:</w:t>
      </w:r>
      <w:r w:rsidRPr="00A33D82">
        <w:rPr>
          <w:rFonts w:ascii="Arial" w:hAnsi="Arial" w:cs="Arial"/>
          <w:sz w:val="20"/>
        </w:rPr>
        <w:t xml:space="preserve"> »po prisotnostih« ali »po odsotnostih«. V prvem primeru je treba vnašati vse evidence, tako prisotnost kot odsotnost delojemalca, v drugem pa samo odsotnost. Prisotnost se v primeru vnosa po principu »po odsotnostih« izračuna in v evidence vpiše avtomatsko na podlagi pogodbene delovne obveznosti. </w:t>
      </w:r>
    </w:p>
    <w:p w14:paraId="60520647" w14:textId="5D45FBC8" w:rsidR="008A355B" w:rsidRPr="00A33D82" w:rsidRDefault="008A355B" w:rsidP="0070634B">
      <w:pPr>
        <w:spacing w:line="260" w:lineRule="atLeast"/>
        <w:rPr>
          <w:rFonts w:ascii="Arial" w:hAnsi="Arial" w:cs="Arial"/>
          <w:sz w:val="20"/>
        </w:rPr>
      </w:pPr>
      <w:r w:rsidRPr="00A33D82">
        <w:rPr>
          <w:rFonts w:ascii="Arial" w:hAnsi="Arial" w:cs="Arial"/>
          <w:sz w:val="20"/>
        </w:rPr>
        <w:t xml:space="preserve">Nekateri podatki za obračun ostajajo nespremenjeni daljše časovno obdobje, zato so vpeljani tako imenovani stalni podatki za obračun (letna povprečja, prevozi, prehrana, ločeno življenje, materinski </w:t>
      </w:r>
      <w:r w:rsidR="00D6685F">
        <w:rPr>
          <w:rFonts w:ascii="Arial" w:hAnsi="Arial" w:cs="Arial"/>
          <w:sz w:val="20"/>
        </w:rPr>
        <w:t xml:space="preserve">in očetovski </w:t>
      </w:r>
      <w:r w:rsidRPr="00A33D82">
        <w:rPr>
          <w:rFonts w:ascii="Arial" w:hAnsi="Arial" w:cs="Arial"/>
          <w:sz w:val="20"/>
        </w:rPr>
        <w:t>dopust, bonitete, KDPZ, delovna doba, podatki za nakazilo plače, bremenitve oziroma finančni podatki, iz katerih se plače izplačujejo, olajšave delojemalcev</w:t>
      </w:r>
      <w:r w:rsidR="00D6685F">
        <w:rPr>
          <w:rFonts w:ascii="Arial" w:hAnsi="Arial" w:cs="Arial"/>
          <w:sz w:val="20"/>
        </w:rPr>
        <w:t>,</w:t>
      </w:r>
      <w:r w:rsidRPr="00A33D82">
        <w:rPr>
          <w:rFonts w:ascii="Arial" w:hAnsi="Arial" w:cs="Arial"/>
          <w:sz w:val="20"/>
        </w:rPr>
        <w:t xml:space="preserve"> idr.) </w:t>
      </w:r>
    </w:p>
    <w:p w14:paraId="45C7BD04" w14:textId="575B9C8F" w:rsidR="008A355B" w:rsidRPr="00A33D82" w:rsidRDefault="008A355B" w:rsidP="0070634B">
      <w:pPr>
        <w:spacing w:line="260" w:lineRule="atLeast"/>
        <w:rPr>
          <w:rFonts w:ascii="Arial" w:hAnsi="Arial" w:cs="Arial"/>
          <w:sz w:val="20"/>
        </w:rPr>
      </w:pPr>
      <w:r w:rsidRPr="00A33D82">
        <w:rPr>
          <w:rFonts w:ascii="Arial" w:hAnsi="Arial" w:cs="Arial"/>
          <w:sz w:val="20"/>
        </w:rPr>
        <w:t>Omogočen je tudi vnos mesečnih odtegljajev od plače n</w:t>
      </w:r>
      <w:r w:rsidR="00D6685F">
        <w:rPr>
          <w:rFonts w:ascii="Arial" w:hAnsi="Arial" w:cs="Arial"/>
          <w:sz w:val="20"/>
        </w:rPr>
        <w:t>pr.</w:t>
      </w:r>
      <w:r w:rsidRPr="00A33D82">
        <w:rPr>
          <w:rFonts w:ascii="Arial" w:hAnsi="Arial" w:cs="Arial"/>
          <w:sz w:val="20"/>
        </w:rPr>
        <w:t xml:space="preserve"> kreditov, sindikalnih in drugih članarin, premij za obvezno zdravstveno zavarovanje, </w:t>
      </w:r>
      <w:r w:rsidR="008E5512">
        <w:rPr>
          <w:rFonts w:ascii="Arial" w:hAnsi="Arial" w:cs="Arial"/>
          <w:sz w:val="20"/>
        </w:rPr>
        <w:t xml:space="preserve">premij za </w:t>
      </w:r>
      <w:r w:rsidRPr="00A33D82">
        <w:rPr>
          <w:rFonts w:ascii="Arial" w:hAnsi="Arial" w:cs="Arial"/>
          <w:sz w:val="20"/>
        </w:rPr>
        <w:t>prostovoljno dodatno pokojninsko zavarovanje</w:t>
      </w:r>
      <w:r w:rsidR="008D21F4">
        <w:rPr>
          <w:rFonts w:ascii="Arial" w:hAnsi="Arial" w:cs="Arial"/>
          <w:sz w:val="20"/>
        </w:rPr>
        <w:t>,</w:t>
      </w:r>
      <w:r w:rsidRPr="00A33D82">
        <w:rPr>
          <w:rFonts w:ascii="Arial" w:hAnsi="Arial" w:cs="Arial"/>
          <w:sz w:val="20"/>
        </w:rPr>
        <w:t xml:space="preserve"> idr.</w:t>
      </w:r>
      <w:r w:rsidR="008E5512">
        <w:rPr>
          <w:rFonts w:ascii="Arial" w:hAnsi="Arial" w:cs="Arial"/>
          <w:sz w:val="20"/>
        </w:rPr>
        <w:t>.</w:t>
      </w:r>
    </w:p>
    <w:p w14:paraId="1AAB1986" w14:textId="77777777" w:rsidR="008A355B" w:rsidRPr="00A33D82" w:rsidRDefault="008A355B" w:rsidP="0070634B">
      <w:pPr>
        <w:spacing w:line="260" w:lineRule="atLeast"/>
        <w:rPr>
          <w:rFonts w:ascii="Arial" w:hAnsi="Arial" w:cs="Arial"/>
          <w:sz w:val="20"/>
        </w:rPr>
      </w:pPr>
      <w:r w:rsidRPr="00A33D82">
        <w:rPr>
          <w:rFonts w:ascii="Arial" w:hAnsi="Arial" w:cs="Arial"/>
          <w:sz w:val="20"/>
        </w:rPr>
        <w:t xml:space="preserve">Podprti so pomožni postopki, kot sta nalaganje regresa in jubilejnih nagrad ter izračun letnih povprečij, ki so osnova za izračun </w:t>
      </w:r>
      <w:proofErr w:type="spellStart"/>
      <w:r w:rsidRPr="00A33D82">
        <w:rPr>
          <w:rFonts w:ascii="Arial" w:hAnsi="Arial" w:cs="Arial"/>
          <w:sz w:val="20"/>
        </w:rPr>
        <w:t>refundiranih</w:t>
      </w:r>
      <w:proofErr w:type="spellEnd"/>
      <w:r w:rsidRPr="00A33D82">
        <w:rPr>
          <w:rFonts w:ascii="Arial" w:hAnsi="Arial" w:cs="Arial"/>
          <w:sz w:val="20"/>
        </w:rPr>
        <w:t xml:space="preserve"> bolniških odsotnosti. </w:t>
      </w:r>
    </w:p>
    <w:p w14:paraId="30FEDFB4" w14:textId="77777777" w:rsidR="008A355B" w:rsidRPr="00A33D82" w:rsidRDefault="008A355B" w:rsidP="0070634B">
      <w:pPr>
        <w:pStyle w:val="Naslov5"/>
        <w:spacing w:line="260" w:lineRule="atLeast"/>
        <w:rPr>
          <w:rFonts w:ascii="Arial" w:hAnsi="Arial" w:cs="Arial"/>
          <w:sz w:val="20"/>
        </w:rPr>
      </w:pPr>
      <w:bookmarkStart w:id="4021" w:name="_Toc420244035"/>
      <w:bookmarkStart w:id="4022" w:name="_Toc420323422"/>
      <w:bookmarkStart w:id="4023" w:name="_Toc420323699"/>
      <w:bookmarkStart w:id="4024" w:name="_Toc420325696"/>
      <w:bookmarkStart w:id="4025" w:name="_Toc420331538"/>
      <w:bookmarkStart w:id="4026" w:name="_Toc420363287"/>
      <w:bookmarkStart w:id="4027" w:name="_Toc420491630"/>
      <w:bookmarkStart w:id="4028" w:name="_Toc420495050"/>
      <w:bookmarkStart w:id="4029" w:name="_Toc420495103"/>
      <w:bookmarkStart w:id="4030" w:name="_Toc420495176"/>
      <w:bookmarkStart w:id="4031" w:name="_Toc457223199"/>
      <w:r w:rsidRPr="00A33D82">
        <w:rPr>
          <w:rFonts w:ascii="Arial" w:hAnsi="Arial" w:cs="Arial"/>
          <w:sz w:val="20"/>
        </w:rPr>
        <w:t>Obračun</w:t>
      </w:r>
      <w:bookmarkEnd w:id="4021"/>
      <w:bookmarkEnd w:id="4022"/>
      <w:bookmarkEnd w:id="4023"/>
      <w:bookmarkEnd w:id="4024"/>
      <w:bookmarkEnd w:id="4025"/>
      <w:bookmarkEnd w:id="4026"/>
      <w:bookmarkEnd w:id="4027"/>
      <w:bookmarkEnd w:id="4028"/>
      <w:bookmarkEnd w:id="4029"/>
      <w:bookmarkEnd w:id="4030"/>
      <w:bookmarkEnd w:id="4031"/>
    </w:p>
    <w:p w14:paraId="3CD8D4CE" w14:textId="77777777" w:rsidR="008A355B" w:rsidRPr="00A33D82" w:rsidRDefault="008A355B" w:rsidP="0070634B">
      <w:pPr>
        <w:spacing w:line="260" w:lineRule="atLeast"/>
        <w:rPr>
          <w:rFonts w:ascii="Arial" w:hAnsi="Arial" w:cs="Arial"/>
          <w:sz w:val="20"/>
        </w:rPr>
      </w:pPr>
      <w:r w:rsidRPr="00A33D82">
        <w:rPr>
          <w:rFonts w:ascii="Arial" w:hAnsi="Arial" w:cs="Arial"/>
          <w:sz w:val="20"/>
        </w:rPr>
        <w:t xml:space="preserve">Obračun se izvaja v več fazah, ki si kronološko sledijo. Uporabniki lahko že med fazami preverjajo stanje obračuna, izračunane zneske, njihove vsote za nadzor porabe nad proračunom, pravilnost plačilnih list in drugih podatkov obračuna. </w:t>
      </w:r>
    </w:p>
    <w:p w14:paraId="6568C990" w14:textId="643C9A6E" w:rsidR="008A355B" w:rsidRPr="00A33D82" w:rsidRDefault="008A355B" w:rsidP="0070634B">
      <w:pPr>
        <w:spacing w:line="260" w:lineRule="atLeast"/>
        <w:rPr>
          <w:rFonts w:ascii="Arial" w:hAnsi="Arial" w:cs="Arial"/>
          <w:sz w:val="20"/>
        </w:rPr>
      </w:pPr>
      <w:r w:rsidRPr="00A33D82">
        <w:rPr>
          <w:rFonts w:ascii="Arial" w:hAnsi="Arial" w:cs="Arial"/>
          <w:sz w:val="20"/>
        </w:rPr>
        <w:t xml:space="preserve">Zaradi specifičnih zahtev državne uprave, ki je do maja 2021 izplačevala plačo na podlagi akontacije, je omogočen poračun dohodkov preteklih mesecev, kar se pri izplačilu redne delovne uspešnosti še vedno uporablja, saj se poračunajo vse odsotnosti v breme delodajalca za pretekle mesece. Po novem je omogočen tekoči obračun plač brez akontacije, kar je MOL uporabljala že v preteklosti. Prav tako je omogočena izdelava negativnih plačilnih list, ki ne gredo v izplačilo, ampak se zaradi vzpostavitve terjatev kljub temu posredujejo računovodski službi. V celoti je podprt in avtomatiziran tudi tako imenovan poračun po </w:t>
      </w:r>
      <w:r w:rsidR="00186749">
        <w:rPr>
          <w:rFonts w:ascii="Arial" w:hAnsi="Arial" w:cs="Arial"/>
          <w:sz w:val="20"/>
        </w:rPr>
        <w:t xml:space="preserve">trenutno veljavnem </w:t>
      </w:r>
      <w:r w:rsidRPr="00A33D82">
        <w:rPr>
          <w:rFonts w:ascii="Arial" w:hAnsi="Arial" w:cs="Arial"/>
          <w:sz w:val="20"/>
        </w:rPr>
        <w:t>3a. členu ZSPJS.</w:t>
      </w:r>
    </w:p>
    <w:p w14:paraId="00097448" w14:textId="77777777" w:rsidR="008A355B" w:rsidRPr="00A33D82" w:rsidRDefault="008A355B" w:rsidP="0070634B">
      <w:pPr>
        <w:spacing w:line="260" w:lineRule="atLeast"/>
        <w:rPr>
          <w:rFonts w:ascii="Arial" w:hAnsi="Arial" w:cs="Arial"/>
          <w:sz w:val="20"/>
        </w:rPr>
      </w:pPr>
      <w:r w:rsidRPr="00A33D82">
        <w:rPr>
          <w:rFonts w:ascii="Arial" w:hAnsi="Arial" w:cs="Arial"/>
          <w:sz w:val="20"/>
        </w:rPr>
        <w:t>Modul obračuna podpira obračun naslednjih dohodkov:</w:t>
      </w:r>
    </w:p>
    <w:p w14:paraId="05BE8EE7" w14:textId="77777777" w:rsidR="008A355B" w:rsidRPr="00A33D82" w:rsidRDefault="00054C9F" w:rsidP="0070634B">
      <w:pPr>
        <w:pStyle w:val="Bullet1"/>
        <w:spacing w:line="260" w:lineRule="atLeast"/>
        <w:jc w:val="both"/>
        <w:rPr>
          <w:rFonts w:ascii="Arial" w:hAnsi="Arial" w:cs="Arial"/>
          <w:sz w:val="20"/>
          <w:szCs w:val="20"/>
        </w:rPr>
      </w:pPr>
      <w:hyperlink r:id="rId58">
        <w:r w:rsidR="61CB56CD" w:rsidRPr="00A33D82">
          <w:rPr>
            <w:rFonts w:ascii="Arial" w:hAnsi="Arial" w:cs="Arial"/>
            <w:sz w:val="20"/>
            <w:szCs w:val="20"/>
          </w:rPr>
          <w:t>dohodke iz delovnega razmerja</w:t>
        </w:r>
      </w:hyperlink>
      <w:r w:rsidR="61CB56CD" w:rsidRPr="00A33D82">
        <w:rPr>
          <w:rFonts w:ascii="Arial" w:hAnsi="Arial" w:cs="Arial"/>
          <w:sz w:val="20"/>
          <w:szCs w:val="20"/>
        </w:rPr>
        <w:t>,</w:t>
      </w:r>
    </w:p>
    <w:p w14:paraId="7A7CF5DA" w14:textId="77777777" w:rsidR="008A355B" w:rsidRPr="00A33D82" w:rsidRDefault="00054C9F" w:rsidP="0070634B">
      <w:pPr>
        <w:pStyle w:val="Bullet1"/>
        <w:spacing w:line="260" w:lineRule="atLeast"/>
        <w:jc w:val="both"/>
        <w:rPr>
          <w:rFonts w:ascii="Arial" w:hAnsi="Arial" w:cs="Arial"/>
          <w:sz w:val="20"/>
          <w:szCs w:val="20"/>
        </w:rPr>
      </w:pPr>
      <w:hyperlink r:id="rId59">
        <w:r w:rsidR="61CB56CD" w:rsidRPr="00A33D82">
          <w:rPr>
            <w:rFonts w:ascii="Arial" w:hAnsi="Arial" w:cs="Arial"/>
            <w:sz w:val="20"/>
            <w:szCs w:val="20"/>
          </w:rPr>
          <w:t>povračila stroškov v zvezi z delom in izplačila drugih dohodkov iz delovnega razmerja</w:t>
        </w:r>
      </w:hyperlink>
      <w:r w:rsidR="61CB56CD" w:rsidRPr="00A33D82">
        <w:rPr>
          <w:rFonts w:ascii="Arial" w:hAnsi="Arial" w:cs="Arial"/>
          <w:sz w:val="20"/>
          <w:szCs w:val="20"/>
        </w:rPr>
        <w:t>,</w:t>
      </w:r>
    </w:p>
    <w:p w14:paraId="26F0B410" w14:textId="77777777" w:rsidR="008A355B" w:rsidRPr="00A33D82" w:rsidRDefault="00054C9F" w:rsidP="0070634B">
      <w:pPr>
        <w:pStyle w:val="Bullet1"/>
        <w:spacing w:line="260" w:lineRule="atLeast"/>
        <w:jc w:val="both"/>
        <w:rPr>
          <w:rFonts w:ascii="Arial" w:hAnsi="Arial" w:cs="Arial"/>
          <w:sz w:val="20"/>
          <w:szCs w:val="20"/>
        </w:rPr>
      </w:pPr>
      <w:hyperlink r:id="rId60">
        <w:r w:rsidR="61CB56CD" w:rsidRPr="00A33D82">
          <w:rPr>
            <w:rFonts w:ascii="Arial" w:hAnsi="Arial" w:cs="Arial"/>
            <w:sz w:val="20"/>
            <w:szCs w:val="20"/>
          </w:rPr>
          <w:t>bonitete</w:t>
        </w:r>
      </w:hyperlink>
      <w:r w:rsidR="61CB56CD" w:rsidRPr="00A33D82">
        <w:rPr>
          <w:rFonts w:ascii="Arial" w:hAnsi="Arial" w:cs="Arial"/>
          <w:sz w:val="20"/>
          <w:szCs w:val="20"/>
        </w:rPr>
        <w:t>,</w:t>
      </w:r>
    </w:p>
    <w:p w14:paraId="7B3881A1" w14:textId="77777777" w:rsidR="008A355B" w:rsidRPr="00A33D82" w:rsidRDefault="00054C9F" w:rsidP="0070634B">
      <w:pPr>
        <w:pStyle w:val="Bullet1"/>
        <w:spacing w:line="260" w:lineRule="atLeast"/>
        <w:jc w:val="both"/>
        <w:rPr>
          <w:rFonts w:ascii="Arial" w:hAnsi="Arial" w:cs="Arial"/>
          <w:sz w:val="20"/>
          <w:szCs w:val="20"/>
        </w:rPr>
      </w:pPr>
      <w:hyperlink r:id="rId61">
        <w:r w:rsidR="61CB56CD" w:rsidRPr="00A33D82">
          <w:rPr>
            <w:rFonts w:ascii="Arial" w:hAnsi="Arial" w:cs="Arial"/>
            <w:sz w:val="20"/>
            <w:szCs w:val="20"/>
          </w:rPr>
          <w:t>dohodke iz drugega pogodbenega razmerja</w:t>
        </w:r>
      </w:hyperlink>
      <w:r w:rsidR="61CB56CD" w:rsidRPr="00A33D82">
        <w:rPr>
          <w:rFonts w:ascii="Arial" w:hAnsi="Arial" w:cs="Arial"/>
          <w:sz w:val="20"/>
          <w:szCs w:val="20"/>
        </w:rPr>
        <w:t>,</w:t>
      </w:r>
    </w:p>
    <w:p w14:paraId="41D20A0E" w14:textId="77777777" w:rsidR="008A355B" w:rsidRPr="00A33D82" w:rsidRDefault="008A355B" w:rsidP="0070634B">
      <w:pPr>
        <w:pStyle w:val="Bullet1"/>
        <w:spacing w:line="260" w:lineRule="atLeast"/>
        <w:jc w:val="both"/>
        <w:rPr>
          <w:rFonts w:ascii="Arial" w:hAnsi="Arial" w:cs="Arial"/>
          <w:sz w:val="20"/>
          <w:szCs w:val="20"/>
        </w:rPr>
      </w:pPr>
      <w:r w:rsidRPr="00A33D82">
        <w:rPr>
          <w:rFonts w:ascii="Arial" w:hAnsi="Arial" w:cs="Arial"/>
          <w:sz w:val="20"/>
          <w:szCs w:val="20"/>
        </w:rPr>
        <w:t>štipendije.</w:t>
      </w:r>
    </w:p>
    <w:p w14:paraId="5B71A9CE" w14:textId="77777777" w:rsidR="008A355B" w:rsidRPr="00A33D82" w:rsidRDefault="008A355B" w:rsidP="0070634B">
      <w:pPr>
        <w:pStyle w:val="Naslov5"/>
        <w:spacing w:line="260" w:lineRule="atLeast"/>
        <w:rPr>
          <w:rFonts w:ascii="Arial" w:hAnsi="Arial" w:cs="Arial"/>
          <w:sz w:val="20"/>
        </w:rPr>
      </w:pPr>
      <w:bookmarkStart w:id="4032" w:name="_Toc419723401"/>
      <w:bookmarkStart w:id="4033" w:name="_Toc419726125"/>
      <w:bookmarkStart w:id="4034" w:name="_Toc457223200"/>
      <w:r w:rsidRPr="00A33D82">
        <w:rPr>
          <w:rFonts w:ascii="Arial" w:hAnsi="Arial" w:cs="Arial"/>
          <w:sz w:val="20"/>
        </w:rPr>
        <w:t>Posredovanje podatkov obračuna</w:t>
      </w:r>
      <w:bookmarkEnd w:id="4032"/>
      <w:bookmarkEnd w:id="4033"/>
      <w:bookmarkEnd w:id="4034"/>
    </w:p>
    <w:p w14:paraId="328C2984" w14:textId="77777777" w:rsidR="008A355B" w:rsidRPr="00A33D82" w:rsidRDefault="008A355B" w:rsidP="0070634B">
      <w:pPr>
        <w:spacing w:line="260" w:lineRule="atLeast"/>
        <w:rPr>
          <w:rFonts w:ascii="Arial" w:hAnsi="Arial" w:cs="Arial"/>
          <w:sz w:val="20"/>
        </w:rPr>
      </w:pPr>
      <w:r w:rsidRPr="00A33D82">
        <w:rPr>
          <w:rFonts w:ascii="Arial" w:hAnsi="Arial" w:cs="Arial"/>
          <w:sz w:val="20"/>
        </w:rPr>
        <w:t>Na voljo so interna poročila za preverjanje pravilnosti izvedbe obračunov, pregled stroškov obračunov, pregled razpoložljivih sredstev in obrazci za zunanje institucije kot so AJPES, FURS in UJP. Na podlagi izračunanih podatkov obračuna se pripravijo z internimi predpisi organizacije ali zakonsko pogojenimi predpisi zahtevana poročila, dokumenti in obrazci:</w:t>
      </w:r>
    </w:p>
    <w:p w14:paraId="46217316" w14:textId="77777777" w:rsidR="008A355B" w:rsidRPr="00A33D82" w:rsidRDefault="008A355B" w:rsidP="0070634B">
      <w:pPr>
        <w:pStyle w:val="Bullet1"/>
        <w:spacing w:line="260" w:lineRule="atLeast"/>
        <w:jc w:val="both"/>
        <w:rPr>
          <w:rFonts w:ascii="Arial" w:hAnsi="Arial" w:cs="Arial"/>
          <w:sz w:val="20"/>
          <w:szCs w:val="20"/>
        </w:rPr>
      </w:pPr>
      <w:r w:rsidRPr="00A33D82">
        <w:rPr>
          <w:rFonts w:ascii="Arial" w:hAnsi="Arial" w:cs="Arial"/>
          <w:sz w:val="20"/>
          <w:szCs w:val="20"/>
        </w:rPr>
        <w:t>seznam zahtevkov za refundacije (ZZZS in ZPIZ),</w:t>
      </w:r>
    </w:p>
    <w:p w14:paraId="0C48ED6F" w14:textId="77777777" w:rsidR="008A355B" w:rsidRPr="00A33D82" w:rsidRDefault="008A355B" w:rsidP="0070634B">
      <w:pPr>
        <w:pStyle w:val="Bullet1"/>
        <w:spacing w:line="260" w:lineRule="atLeast"/>
        <w:jc w:val="both"/>
        <w:rPr>
          <w:rFonts w:ascii="Arial" w:hAnsi="Arial" w:cs="Arial"/>
          <w:sz w:val="20"/>
          <w:szCs w:val="20"/>
        </w:rPr>
      </w:pPr>
      <w:r w:rsidRPr="00A33D82">
        <w:rPr>
          <w:rFonts w:ascii="Arial" w:hAnsi="Arial" w:cs="Arial"/>
          <w:sz w:val="20"/>
          <w:szCs w:val="20"/>
        </w:rPr>
        <w:t>predpisani podatki o obračunu za finančno službo organizacije (odredbe),</w:t>
      </w:r>
    </w:p>
    <w:p w14:paraId="64C97804" w14:textId="77777777" w:rsidR="008A355B" w:rsidRPr="00A33D82" w:rsidRDefault="008A355B" w:rsidP="0070634B">
      <w:pPr>
        <w:pStyle w:val="Bullet1"/>
        <w:spacing w:line="260" w:lineRule="atLeast"/>
        <w:jc w:val="both"/>
        <w:rPr>
          <w:rFonts w:ascii="Arial" w:hAnsi="Arial" w:cs="Arial"/>
          <w:sz w:val="20"/>
          <w:szCs w:val="20"/>
        </w:rPr>
      </w:pPr>
      <w:r w:rsidRPr="00A33D82">
        <w:rPr>
          <w:rFonts w:ascii="Arial" w:hAnsi="Arial" w:cs="Arial"/>
          <w:sz w:val="20"/>
          <w:szCs w:val="20"/>
        </w:rPr>
        <w:t>predpisani podatki o obračunu za računovodsko službo organizacije (temeljnice),</w:t>
      </w:r>
    </w:p>
    <w:p w14:paraId="200E103D" w14:textId="77777777" w:rsidR="008A355B" w:rsidRPr="00A33D82" w:rsidRDefault="008A355B" w:rsidP="0070634B">
      <w:pPr>
        <w:pStyle w:val="Bullet1"/>
        <w:spacing w:line="260" w:lineRule="atLeast"/>
        <w:jc w:val="both"/>
        <w:rPr>
          <w:rFonts w:ascii="Arial" w:hAnsi="Arial" w:cs="Arial"/>
          <w:sz w:val="20"/>
          <w:szCs w:val="20"/>
        </w:rPr>
      </w:pPr>
      <w:r w:rsidRPr="00A33D82">
        <w:rPr>
          <w:rFonts w:ascii="Arial" w:hAnsi="Arial" w:cs="Arial"/>
          <w:sz w:val="20"/>
          <w:szCs w:val="20"/>
        </w:rPr>
        <w:t>poročila s statističnimi podatki (AJPES),</w:t>
      </w:r>
    </w:p>
    <w:p w14:paraId="5691C562" w14:textId="77777777" w:rsidR="008A355B" w:rsidRPr="00A33D82" w:rsidRDefault="008A355B" w:rsidP="0070634B">
      <w:pPr>
        <w:pStyle w:val="Bullet1"/>
        <w:spacing w:line="260" w:lineRule="atLeast"/>
        <w:jc w:val="both"/>
        <w:rPr>
          <w:rFonts w:ascii="Arial" w:hAnsi="Arial" w:cs="Arial"/>
          <w:sz w:val="20"/>
          <w:szCs w:val="20"/>
        </w:rPr>
      </w:pPr>
      <w:r w:rsidRPr="00A33D82">
        <w:rPr>
          <w:rFonts w:ascii="Arial" w:hAnsi="Arial" w:cs="Arial"/>
          <w:sz w:val="20"/>
          <w:szCs w:val="20"/>
        </w:rPr>
        <w:t>plačilni nalogi (UJP),</w:t>
      </w:r>
    </w:p>
    <w:p w14:paraId="314E168C" w14:textId="4E43AF78" w:rsidR="008A355B" w:rsidRPr="00A33D82" w:rsidRDefault="008A355B" w:rsidP="0070634B">
      <w:pPr>
        <w:pStyle w:val="Bullet1"/>
        <w:spacing w:line="260" w:lineRule="atLeast"/>
        <w:jc w:val="both"/>
        <w:rPr>
          <w:rFonts w:ascii="Arial" w:hAnsi="Arial" w:cs="Arial"/>
          <w:sz w:val="20"/>
          <w:szCs w:val="20"/>
        </w:rPr>
      </w:pPr>
      <w:r w:rsidRPr="004C39D3">
        <w:rPr>
          <w:rFonts w:ascii="Arial" w:hAnsi="Arial" w:cs="Arial"/>
          <w:sz w:val="20"/>
          <w:szCs w:val="20"/>
        </w:rPr>
        <w:t xml:space="preserve">obrazci </w:t>
      </w:r>
      <w:r w:rsidR="00552186" w:rsidRPr="004C39D3">
        <w:rPr>
          <w:rFonts w:ascii="Arial" w:hAnsi="Arial" w:cs="Arial"/>
          <w:sz w:val="20"/>
          <w:szCs w:val="20"/>
        </w:rPr>
        <w:t xml:space="preserve">REK </w:t>
      </w:r>
      <w:r w:rsidRPr="004C39D3">
        <w:rPr>
          <w:rFonts w:ascii="Arial" w:hAnsi="Arial" w:cs="Arial"/>
          <w:sz w:val="20"/>
          <w:szCs w:val="20"/>
        </w:rPr>
        <w:t xml:space="preserve">za </w:t>
      </w:r>
      <w:r w:rsidR="00552186" w:rsidRPr="004C39D3">
        <w:rPr>
          <w:rFonts w:ascii="Arial" w:hAnsi="Arial" w:cs="Arial"/>
          <w:sz w:val="20"/>
          <w:szCs w:val="20"/>
        </w:rPr>
        <w:t>FURS</w:t>
      </w:r>
      <w:r w:rsidRPr="004C39D3">
        <w:rPr>
          <w:rFonts w:ascii="Arial" w:hAnsi="Arial" w:cs="Arial"/>
          <w:sz w:val="20"/>
          <w:szCs w:val="20"/>
        </w:rPr>
        <w:t xml:space="preserve"> in</w:t>
      </w:r>
    </w:p>
    <w:p w14:paraId="1BC3B973" w14:textId="77777777" w:rsidR="008A355B" w:rsidRPr="00A33D82" w:rsidRDefault="008A355B" w:rsidP="0070634B">
      <w:pPr>
        <w:pStyle w:val="Bullet1"/>
        <w:spacing w:line="260" w:lineRule="atLeast"/>
        <w:jc w:val="both"/>
        <w:rPr>
          <w:rFonts w:ascii="Arial" w:hAnsi="Arial" w:cs="Arial"/>
          <w:sz w:val="20"/>
          <w:szCs w:val="20"/>
        </w:rPr>
      </w:pPr>
      <w:r w:rsidRPr="00A33D82">
        <w:rPr>
          <w:rFonts w:ascii="Arial" w:hAnsi="Arial" w:cs="Arial"/>
          <w:sz w:val="20"/>
          <w:szCs w:val="20"/>
        </w:rPr>
        <w:t>izmenjava podatkov z zavarovalnicami.</w:t>
      </w:r>
    </w:p>
    <w:p w14:paraId="3EAE3A48" w14:textId="23BBEA0A" w:rsidR="008A355B" w:rsidRPr="00A33D82" w:rsidRDefault="008A355B" w:rsidP="0070634B">
      <w:pPr>
        <w:spacing w:line="260" w:lineRule="atLeast"/>
        <w:rPr>
          <w:rFonts w:ascii="Arial" w:hAnsi="Arial" w:cs="Arial"/>
          <w:sz w:val="20"/>
        </w:rPr>
      </w:pPr>
      <w:r w:rsidRPr="00A33D82">
        <w:rPr>
          <w:rFonts w:ascii="Arial" w:hAnsi="Arial" w:cs="Arial"/>
          <w:sz w:val="20"/>
        </w:rPr>
        <w:lastRenderedPageBreak/>
        <w:t xml:space="preserve">Poročila, dokumenti in obrazci so pripravljeni v obliki, da jih lahko organizacija, ki so ji namenjeni, sprejme prek integracij ali z ročnim uvozom. Dokumenti za interne organizacije so posredovani samodejno po končanju faze obračuna, ki podatke izdela. Nekatere izmed izhodov je mogoče pred posredovanjem v zunanji </w:t>
      </w:r>
      <w:r w:rsidR="00D40219">
        <w:rPr>
          <w:rFonts w:ascii="Arial" w:hAnsi="Arial" w:cs="Arial"/>
          <w:sz w:val="20"/>
        </w:rPr>
        <w:t>IS</w:t>
      </w:r>
      <w:r w:rsidR="00D40219" w:rsidRPr="00A33D82">
        <w:rPr>
          <w:rFonts w:ascii="Arial" w:hAnsi="Arial" w:cs="Arial"/>
          <w:sz w:val="20"/>
        </w:rPr>
        <w:t xml:space="preserve"> </w:t>
      </w:r>
      <w:r w:rsidRPr="00A33D82">
        <w:rPr>
          <w:rFonts w:ascii="Arial" w:hAnsi="Arial" w:cs="Arial"/>
          <w:sz w:val="20"/>
        </w:rPr>
        <w:t>še urediti</w:t>
      </w:r>
      <w:r w:rsidRPr="004C39D3">
        <w:rPr>
          <w:rFonts w:ascii="Arial" w:hAnsi="Arial" w:cs="Arial"/>
          <w:sz w:val="20"/>
        </w:rPr>
        <w:t xml:space="preserve"> </w:t>
      </w:r>
      <w:r w:rsidR="009E1831" w:rsidRPr="004C39D3">
        <w:rPr>
          <w:rFonts w:ascii="Arial" w:hAnsi="Arial" w:cs="Arial"/>
          <w:sz w:val="20"/>
        </w:rPr>
        <w:t>(t</w:t>
      </w:r>
      <w:r w:rsidRPr="004C39D3">
        <w:rPr>
          <w:rFonts w:ascii="Arial" w:hAnsi="Arial" w:cs="Arial"/>
          <w:sz w:val="20"/>
        </w:rPr>
        <w:t>ipičen</w:t>
      </w:r>
      <w:r w:rsidRPr="00A33D82">
        <w:rPr>
          <w:rFonts w:ascii="Arial" w:hAnsi="Arial" w:cs="Arial"/>
          <w:sz w:val="20"/>
        </w:rPr>
        <w:t xml:space="preserve"> primer so obrazci REK</w:t>
      </w:r>
      <w:r w:rsidR="00637A0E">
        <w:rPr>
          <w:rFonts w:ascii="Arial" w:hAnsi="Arial" w:cs="Arial"/>
          <w:sz w:val="20"/>
        </w:rPr>
        <w:t>)</w:t>
      </w:r>
      <w:r w:rsidRPr="00A33D82">
        <w:rPr>
          <w:rFonts w:ascii="Arial" w:hAnsi="Arial" w:cs="Arial"/>
          <w:sz w:val="20"/>
        </w:rPr>
        <w:t>.</w:t>
      </w:r>
    </w:p>
    <w:p w14:paraId="3CFEBD44" w14:textId="77777777" w:rsidR="008A355B" w:rsidRPr="00A33D82" w:rsidRDefault="008A355B" w:rsidP="0070634B">
      <w:pPr>
        <w:spacing w:line="260" w:lineRule="atLeast"/>
        <w:rPr>
          <w:rFonts w:ascii="Arial" w:hAnsi="Arial" w:cs="Arial"/>
          <w:color w:val="FF0000"/>
          <w:sz w:val="20"/>
        </w:rPr>
      </w:pPr>
      <w:r w:rsidRPr="00A33D82">
        <w:rPr>
          <w:rFonts w:ascii="Arial" w:hAnsi="Arial" w:cs="Arial"/>
          <w:sz w:val="20"/>
        </w:rPr>
        <w:t xml:space="preserve">Izdelana so tudi poročila, ki jih je zunanjim organizacijam treba posredovati na nivoju dohodninskega ali koledarskega leta. Na voljo so postopki: poročanje o vzdrževanih družinskih članih, izdelava obvestil povzetka obračuna dohodkov (dohodnina) in drugih obvestil. </w:t>
      </w:r>
    </w:p>
    <w:p w14:paraId="13AF9CC4" w14:textId="77777777" w:rsidR="008A355B" w:rsidRPr="00A33D82" w:rsidRDefault="008A355B" w:rsidP="0070634B">
      <w:pPr>
        <w:pStyle w:val="Naslov4"/>
        <w:spacing w:line="260" w:lineRule="atLeast"/>
        <w:rPr>
          <w:rFonts w:ascii="Arial" w:hAnsi="Arial" w:cs="Arial"/>
          <w:sz w:val="20"/>
          <w:szCs w:val="20"/>
        </w:rPr>
      </w:pPr>
      <w:bookmarkStart w:id="4035" w:name="_Toc91065562"/>
      <w:bookmarkStart w:id="4036" w:name="_Toc118834888"/>
      <w:r w:rsidRPr="00A33D82">
        <w:rPr>
          <w:rFonts w:ascii="Arial" w:hAnsi="Arial" w:cs="Arial"/>
          <w:sz w:val="20"/>
          <w:szCs w:val="20"/>
        </w:rPr>
        <w:t>Obračun drugih stroškov dela</w:t>
      </w:r>
      <w:bookmarkEnd w:id="4035"/>
      <w:bookmarkEnd w:id="4036"/>
    </w:p>
    <w:p w14:paraId="531DD47B" w14:textId="7B0E46F0" w:rsidR="008A355B" w:rsidRPr="00A33D82" w:rsidRDefault="008A355B" w:rsidP="0070634B">
      <w:pPr>
        <w:spacing w:line="260" w:lineRule="atLeast"/>
        <w:rPr>
          <w:rFonts w:ascii="Arial" w:hAnsi="Arial" w:cs="Arial"/>
          <w:sz w:val="20"/>
        </w:rPr>
      </w:pPr>
      <w:r w:rsidRPr="00A33D82">
        <w:rPr>
          <w:rFonts w:ascii="Arial" w:hAnsi="Arial" w:cs="Arial"/>
          <w:sz w:val="20"/>
        </w:rPr>
        <w:t xml:space="preserve">Izračun dohodkov iz zaposlitve je del </w:t>
      </w:r>
      <w:r w:rsidR="004573B9" w:rsidRPr="004C39D3">
        <w:rPr>
          <w:rFonts w:ascii="Arial" w:hAnsi="Arial" w:cs="Arial"/>
          <w:sz w:val="20"/>
        </w:rPr>
        <w:t>IS</w:t>
      </w:r>
      <w:r w:rsidRPr="00A33D82">
        <w:rPr>
          <w:rFonts w:ascii="Arial" w:hAnsi="Arial" w:cs="Arial"/>
          <w:sz w:val="20"/>
        </w:rPr>
        <w:t>, ki je podatkovno odvisen od kadrovske evidence. Delojemalec mora v kadrovski evidenci imeti veljavno pogodbo, saj so na njej zapisani podatki, ki so pomembni in se uporabljajo za obračun. Sestavljen je iz procesov:</w:t>
      </w:r>
    </w:p>
    <w:p w14:paraId="3A6D6540" w14:textId="77777777" w:rsidR="008A355B" w:rsidRPr="00A33D82" w:rsidRDefault="008A355B" w:rsidP="0070634B">
      <w:pPr>
        <w:pStyle w:val="Bullet1"/>
        <w:spacing w:line="260" w:lineRule="atLeast"/>
        <w:jc w:val="both"/>
        <w:rPr>
          <w:rFonts w:ascii="Arial" w:hAnsi="Arial" w:cs="Arial"/>
          <w:sz w:val="20"/>
          <w:szCs w:val="20"/>
        </w:rPr>
      </w:pPr>
      <w:r w:rsidRPr="00A33D82">
        <w:rPr>
          <w:rFonts w:ascii="Arial" w:hAnsi="Arial" w:cs="Arial"/>
          <w:sz w:val="20"/>
          <w:szCs w:val="20"/>
        </w:rPr>
        <w:t>vnos podatkov za obračun,</w:t>
      </w:r>
    </w:p>
    <w:p w14:paraId="11D217AD" w14:textId="77777777" w:rsidR="008A355B" w:rsidRPr="00A33D82" w:rsidRDefault="008A355B" w:rsidP="0070634B">
      <w:pPr>
        <w:pStyle w:val="Bullet1"/>
        <w:spacing w:line="260" w:lineRule="atLeast"/>
        <w:jc w:val="both"/>
        <w:rPr>
          <w:rFonts w:ascii="Arial" w:hAnsi="Arial" w:cs="Arial"/>
          <w:sz w:val="20"/>
          <w:szCs w:val="20"/>
        </w:rPr>
      </w:pPr>
      <w:r w:rsidRPr="00A33D82">
        <w:rPr>
          <w:rFonts w:ascii="Arial" w:hAnsi="Arial" w:cs="Arial"/>
          <w:sz w:val="20"/>
          <w:szCs w:val="20"/>
        </w:rPr>
        <w:t>obračun.</w:t>
      </w:r>
    </w:p>
    <w:p w14:paraId="43E31001" w14:textId="77777777" w:rsidR="008A355B" w:rsidRPr="00A33D82" w:rsidRDefault="008A355B" w:rsidP="0070634B">
      <w:pPr>
        <w:spacing w:line="260" w:lineRule="atLeast"/>
        <w:rPr>
          <w:rFonts w:ascii="Arial" w:hAnsi="Arial" w:cs="Arial"/>
          <w:sz w:val="20"/>
        </w:rPr>
      </w:pPr>
      <w:r w:rsidRPr="00A33D82">
        <w:rPr>
          <w:rFonts w:ascii="Arial" w:hAnsi="Arial" w:cs="Arial"/>
          <w:sz w:val="20"/>
        </w:rPr>
        <w:t xml:space="preserve">Osrednji proces je obračun, ki na podlagi pogodbe o zaposlitvi, evidenc in odtegljajev, ki nastanejo v procesu vnosa podatkov za obračun, po veljavnih predpisih izračuna dohodek delojemalca in pripravi podatke o izvedbi obračuna za interno uporabo ter oddajo obrazcev oziroma poročil zunanjim institucijam. </w:t>
      </w:r>
    </w:p>
    <w:p w14:paraId="78E9CD21" w14:textId="77777777" w:rsidR="008A355B" w:rsidRPr="00A33D82" w:rsidRDefault="008A355B" w:rsidP="0070634B">
      <w:pPr>
        <w:pStyle w:val="Naslov4"/>
        <w:spacing w:line="260" w:lineRule="atLeast"/>
        <w:rPr>
          <w:rFonts w:ascii="Arial" w:hAnsi="Arial" w:cs="Arial"/>
          <w:sz w:val="20"/>
          <w:szCs w:val="20"/>
        </w:rPr>
      </w:pPr>
      <w:bookmarkStart w:id="4037" w:name="_Toc91065563"/>
      <w:bookmarkStart w:id="4038" w:name="_Toc118834889"/>
      <w:r w:rsidRPr="00A33D82">
        <w:rPr>
          <w:rFonts w:ascii="Arial" w:hAnsi="Arial" w:cs="Arial"/>
          <w:sz w:val="20"/>
          <w:szCs w:val="20"/>
        </w:rPr>
        <w:t>Službena potovanja</w:t>
      </w:r>
      <w:bookmarkEnd w:id="4037"/>
      <w:bookmarkEnd w:id="4038"/>
    </w:p>
    <w:p w14:paraId="242DB233" w14:textId="228C5DD7" w:rsidR="00EB3937" w:rsidRPr="00A33D82" w:rsidRDefault="008A355B" w:rsidP="0070634B">
      <w:pPr>
        <w:spacing w:line="260" w:lineRule="atLeast"/>
        <w:rPr>
          <w:rFonts w:ascii="Arial" w:hAnsi="Arial" w:cs="Arial"/>
          <w:sz w:val="20"/>
        </w:rPr>
      </w:pPr>
      <w:r w:rsidRPr="00A33D82">
        <w:rPr>
          <w:rFonts w:ascii="Arial" w:hAnsi="Arial" w:cs="Arial"/>
          <w:sz w:val="20"/>
        </w:rPr>
        <w:t xml:space="preserve">Zaposleni, ki namerava na službeno pot (tako za potovanja v domovini, kakor tudi v tujino), odda </w:t>
      </w:r>
      <w:r w:rsidR="00280FCC">
        <w:rPr>
          <w:rFonts w:ascii="Arial" w:hAnsi="Arial" w:cs="Arial"/>
          <w:sz w:val="20"/>
        </w:rPr>
        <w:t>P</w:t>
      </w:r>
      <w:r w:rsidRPr="00A33D82">
        <w:rPr>
          <w:rFonts w:ascii="Arial" w:hAnsi="Arial" w:cs="Arial"/>
          <w:sz w:val="20"/>
        </w:rPr>
        <w:t xml:space="preserve">redlog za službeno pot. Na podlagi odobritve nadrejenega se izdela </w:t>
      </w:r>
      <w:r w:rsidR="00280FCC">
        <w:rPr>
          <w:rFonts w:ascii="Arial" w:hAnsi="Arial" w:cs="Arial"/>
          <w:sz w:val="20"/>
        </w:rPr>
        <w:t>N</w:t>
      </w:r>
      <w:r w:rsidRPr="00A33D82">
        <w:rPr>
          <w:rFonts w:ascii="Arial" w:hAnsi="Arial" w:cs="Arial"/>
          <w:sz w:val="20"/>
        </w:rPr>
        <w:t xml:space="preserve">alog za službeno pot. Potni nalog načeloma izda PU, pri katerem je </w:t>
      </w:r>
      <w:r w:rsidR="00376B93" w:rsidRPr="004C39D3">
        <w:rPr>
          <w:rFonts w:ascii="Arial" w:hAnsi="Arial" w:cs="Arial"/>
          <w:sz w:val="20"/>
        </w:rPr>
        <w:t>JU</w:t>
      </w:r>
      <w:r w:rsidRPr="00A33D82">
        <w:rPr>
          <w:rFonts w:ascii="Arial" w:hAnsi="Arial" w:cs="Arial"/>
          <w:sz w:val="20"/>
        </w:rPr>
        <w:t xml:space="preserve">/funkcionar zaposlen oziroma ima sklenjeno pogodbo o delovnem razmerju. Širše gledano pa je delodajalec v državnem organu RS, zato lahko izda potni nalog tudi državni organ, v katerem ni zaposlen, vendar zgolj s posebnimi pravicami oziroma sklepom med organoma. Če je potrebno, se pripravi dokumentacija, ki se posreduje v evidentiranje v poslovne knjige, kjer se na osnovi knjižb pripravijo plačilni nalogi, ki se posredujejo v </w:t>
      </w:r>
      <w:proofErr w:type="spellStart"/>
      <w:r w:rsidRPr="00A33D82">
        <w:rPr>
          <w:rFonts w:ascii="Arial" w:hAnsi="Arial" w:cs="Arial"/>
          <w:sz w:val="20"/>
        </w:rPr>
        <w:t>UJPnet</w:t>
      </w:r>
      <w:proofErr w:type="spellEnd"/>
      <w:r w:rsidRPr="00A33D82">
        <w:rPr>
          <w:rFonts w:ascii="Arial" w:hAnsi="Arial" w:cs="Arial"/>
          <w:sz w:val="20"/>
        </w:rPr>
        <w:t xml:space="preserve"> in izvede izplačilo akontacije potniku. Po opravljeni službeni poti se na podlagi predložene dokumentacije izdela obračun. Obračun potnih stroškov po potnem nalogu in pripravljene odredbe za izplačilo se posredujejo v knjiženje v računovodsko službo v pregled, po potrebi urejanje in knjiženje v p</w:t>
      </w:r>
      <w:r w:rsidR="00B72A19" w:rsidRPr="00A33D82">
        <w:rPr>
          <w:rFonts w:ascii="Arial" w:hAnsi="Arial" w:cs="Arial"/>
          <w:sz w:val="20"/>
        </w:rPr>
        <w:t>o</w:t>
      </w:r>
      <w:r w:rsidRPr="00A33D82">
        <w:rPr>
          <w:rFonts w:ascii="Arial" w:hAnsi="Arial" w:cs="Arial"/>
          <w:sz w:val="20"/>
        </w:rPr>
        <w:t xml:space="preserve">slovne knjige PU. </w:t>
      </w:r>
    </w:p>
    <w:p w14:paraId="3C6F51DE" w14:textId="03886F97" w:rsidR="008A355B" w:rsidRPr="00A33D82" w:rsidRDefault="008A355B" w:rsidP="0070634B">
      <w:pPr>
        <w:spacing w:line="260" w:lineRule="atLeast"/>
        <w:rPr>
          <w:rFonts w:ascii="Arial" w:hAnsi="Arial" w:cs="Arial"/>
          <w:sz w:val="20"/>
        </w:rPr>
      </w:pPr>
      <w:r w:rsidRPr="00A33D82">
        <w:rPr>
          <w:rFonts w:ascii="Arial" w:hAnsi="Arial" w:cs="Arial"/>
          <w:sz w:val="20"/>
        </w:rPr>
        <w:t xml:space="preserve">V prihodnje je potrebno urediti vračila preveč izplačanih akontacij z odtegljajem od osebnega dohodka. Postopek mora biti avtomatiziran. </w:t>
      </w:r>
    </w:p>
    <w:p w14:paraId="4B63A466" w14:textId="7DF8B57A" w:rsidR="008123CF" w:rsidRPr="00A33D82" w:rsidRDefault="008123CF" w:rsidP="0070634B">
      <w:pPr>
        <w:pStyle w:val="Naslov2"/>
        <w:spacing w:line="260" w:lineRule="atLeast"/>
        <w:rPr>
          <w:rFonts w:ascii="Arial" w:hAnsi="Arial" w:cs="Arial"/>
          <w:sz w:val="20"/>
          <w:szCs w:val="20"/>
        </w:rPr>
      </w:pPr>
      <w:bookmarkStart w:id="4039" w:name="_Ref92707336"/>
      <w:bookmarkStart w:id="4040" w:name="_Ref92707391"/>
      <w:bookmarkStart w:id="4041" w:name="_Toc118834890"/>
      <w:r w:rsidRPr="00A33D82">
        <w:rPr>
          <w:rFonts w:ascii="Arial" w:hAnsi="Arial" w:cs="Arial"/>
          <w:sz w:val="20"/>
          <w:szCs w:val="20"/>
        </w:rPr>
        <w:t xml:space="preserve">Povezave z drugimi </w:t>
      </w:r>
      <w:bookmarkEnd w:id="4039"/>
      <w:bookmarkEnd w:id="4040"/>
      <w:r w:rsidR="00D40219" w:rsidRPr="004C39D3">
        <w:rPr>
          <w:rFonts w:ascii="Arial" w:hAnsi="Arial" w:cs="Arial"/>
          <w:sz w:val="20"/>
          <w:szCs w:val="20"/>
        </w:rPr>
        <w:t>IS</w:t>
      </w:r>
      <w:bookmarkEnd w:id="4041"/>
    </w:p>
    <w:p w14:paraId="699BF519" w14:textId="6B796B63" w:rsidR="00DC493D" w:rsidRPr="00A33D82" w:rsidRDefault="00DC493D" w:rsidP="0070634B">
      <w:pPr>
        <w:spacing w:line="260" w:lineRule="atLeast"/>
        <w:rPr>
          <w:rFonts w:ascii="Arial" w:hAnsi="Arial" w:cs="Arial"/>
          <w:sz w:val="20"/>
        </w:rPr>
      </w:pPr>
      <w:r w:rsidRPr="00A33D82">
        <w:rPr>
          <w:rFonts w:ascii="Arial" w:hAnsi="Arial" w:cs="Arial"/>
          <w:sz w:val="20"/>
        </w:rPr>
        <w:t xml:space="preserve">IS MFERAC je povezan z več zunanjimi </w:t>
      </w:r>
      <w:r w:rsidR="00CA1FBE" w:rsidRPr="00A33D82">
        <w:rPr>
          <w:rFonts w:ascii="Arial" w:hAnsi="Arial" w:cs="Arial"/>
          <w:sz w:val="20"/>
        </w:rPr>
        <w:t>IS</w:t>
      </w:r>
      <w:r w:rsidRPr="00A33D82">
        <w:rPr>
          <w:rFonts w:ascii="Arial" w:hAnsi="Arial" w:cs="Arial"/>
          <w:sz w:val="20"/>
        </w:rPr>
        <w:t xml:space="preserve">. Sistem povezovanja je zaradi raznolikosti povezanih </w:t>
      </w:r>
      <w:r w:rsidR="004573B9">
        <w:rPr>
          <w:rFonts w:ascii="Arial" w:hAnsi="Arial" w:cs="Arial"/>
          <w:sz w:val="20"/>
        </w:rPr>
        <w:t>IS</w:t>
      </w:r>
      <w:r w:rsidR="004573B9" w:rsidRPr="00A33D82">
        <w:rPr>
          <w:rFonts w:ascii="Arial" w:hAnsi="Arial" w:cs="Arial"/>
          <w:sz w:val="20"/>
        </w:rPr>
        <w:t xml:space="preserve"> </w:t>
      </w:r>
      <w:r w:rsidRPr="00A33D82">
        <w:rPr>
          <w:rFonts w:ascii="Arial" w:hAnsi="Arial" w:cs="Arial"/>
          <w:sz w:val="20"/>
        </w:rPr>
        <w:t xml:space="preserve">in podatkov, ki se na povezavah izmenjujejo, precej heterogen in zapleten. Tam, kjer je mogoče, so vzpostavljene tudi povezave G2G in G2B. </w:t>
      </w:r>
    </w:p>
    <w:p w14:paraId="1F16C29C" w14:textId="7F60A8B8" w:rsidR="00DC493D" w:rsidRPr="00A33D82" w:rsidRDefault="00DC493D" w:rsidP="0070634B">
      <w:pPr>
        <w:spacing w:line="260" w:lineRule="atLeast"/>
        <w:rPr>
          <w:rFonts w:ascii="Arial" w:hAnsi="Arial" w:cs="Arial"/>
          <w:sz w:val="20"/>
        </w:rPr>
      </w:pPr>
      <w:r w:rsidRPr="00A33D82">
        <w:rPr>
          <w:rFonts w:ascii="Arial" w:hAnsi="Arial" w:cs="Arial"/>
          <w:sz w:val="20"/>
        </w:rPr>
        <w:t xml:space="preserve">Velik del povezav je enosmernih, nekatere pa so tudi podatkovno dvosmerne (izmenjave </w:t>
      </w:r>
      <w:r w:rsidR="004573B9" w:rsidRPr="004C39D3">
        <w:rPr>
          <w:rFonts w:ascii="Arial" w:hAnsi="Arial" w:cs="Arial"/>
          <w:sz w:val="20"/>
        </w:rPr>
        <w:t>z</w:t>
      </w:r>
      <w:r w:rsidRPr="00A33D82">
        <w:rPr>
          <w:rFonts w:ascii="Arial" w:hAnsi="Arial" w:cs="Arial"/>
          <w:sz w:val="20"/>
        </w:rPr>
        <w:t xml:space="preserve"> </w:t>
      </w:r>
      <w:proofErr w:type="spellStart"/>
      <w:r w:rsidRPr="00A33D82">
        <w:rPr>
          <w:rFonts w:ascii="Arial" w:hAnsi="Arial" w:cs="Arial"/>
          <w:sz w:val="20"/>
        </w:rPr>
        <w:t>UJPnet</w:t>
      </w:r>
      <w:proofErr w:type="spellEnd"/>
      <w:r w:rsidRPr="00A33D82">
        <w:rPr>
          <w:rFonts w:ascii="Arial" w:hAnsi="Arial" w:cs="Arial"/>
          <w:sz w:val="20"/>
        </w:rPr>
        <w:t xml:space="preserve">, </w:t>
      </w:r>
      <w:r w:rsidR="003A4717" w:rsidRPr="004C39D3">
        <w:rPr>
          <w:rFonts w:ascii="Arial" w:hAnsi="Arial" w:cs="Arial"/>
          <w:sz w:val="20"/>
        </w:rPr>
        <w:t>DS</w:t>
      </w:r>
      <w:r w:rsidRPr="00A33D82">
        <w:rPr>
          <w:rFonts w:ascii="Arial" w:hAnsi="Arial" w:cs="Arial"/>
          <w:sz w:val="20"/>
        </w:rPr>
        <w:t xml:space="preserve">, </w:t>
      </w:r>
      <w:proofErr w:type="spellStart"/>
      <w:r w:rsidRPr="00A33D82">
        <w:rPr>
          <w:rFonts w:ascii="Arial" w:hAnsi="Arial" w:cs="Arial"/>
          <w:sz w:val="20"/>
        </w:rPr>
        <w:t>eNabave</w:t>
      </w:r>
      <w:proofErr w:type="spellEnd"/>
      <w:r w:rsidRPr="00A33D82">
        <w:rPr>
          <w:rFonts w:ascii="Arial" w:hAnsi="Arial" w:cs="Arial"/>
          <w:sz w:val="20"/>
        </w:rPr>
        <w:t xml:space="preserve">, </w:t>
      </w:r>
      <w:proofErr w:type="spellStart"/>
      <w:r w:rsidRPr="00A33D82">
        <w:rPr>
          <w:rFonts w:ascii="Arial" w:hAnsi="Arial" w:cs="Arial"/>
          <w:sz w:val="20"/>
        </w:rPr>
        <w:t>eMA</w:t>
      </w:r>
      <w:proofErr w:type="spellEnd"/>
      <w:r w:rsidRPr="00A33D82">
        <w:rPr>
          <w:rFonts w:ascii="Arial" w:hAnsi="Arial" w:cs="Arial"/>
          <w:sz w:val="20"/>
        </w:rPr>
        <w:t>, MOPIS, SPOT</w:t>
      </w:r>
      <w:r w:rsidR="0038428C">
        <w:rPr>
          <w:rFonts w:ascii="Arial" w:hAnsi="Arial" w:cs="Arial"/>
          <w:sz w:val="20"/>
        </w:rPr>
        <w:t>,</w:t>
      </w:r>
      <w:r w:rsidRPr="00A33D82">
        <w:rPr>
          <w:rFonts w:ascii="Arial" w:hAnsi="Arial" w:cs="Arial"/>
          <w:sz w:val="20"/>
        </w:rPr>
        <w:t xml:space="preserve"> idr.). </w:t>
      </w:r>
    </w:p>
    <w:p w14:paraId="47349E2F" w14:textId="15AF7D57" w:rsidR="00DC493D" w:rsidRPr="00A33D82" w:rsidRDefault="00DC493D" w:rsidP="0070634B">
      <w:pPr>
        <w:spacing w:line="260" w:lineRule="atLeast"/>
        <w:rPr>
          <w:rFonts w:ascii="Arial" w:hAnsi="Arial" w:cs="Arial"/>
          <w:sz w:val="20"/>
        </w:rPr>
      </w:pPr>
      <w:r w:rsidRPr="00A33D82">
        <w:rPr>
          <w:rFonts w:ascii="Arial" w:hAnsi="Arial" w:cs="Arial"/>
          <w:sz w:val="20"/>
        </w:rPr>
        <w:t xml:space="preserve">Pri enosmernih izmenjavah </w:t>
      </w:r>
      <w:r w:rsidR="00CA1FBE" w:rsidRPr="00A33D82">
        <w:rPr>
          <w:rFonts w:ascii="Arial" w:hAnsi="Arial" w:cs="Arial"/>
          <w:sz w:val="20"/>
        </w:rPr>
        <w:t>se</w:t>
      </w:r>
      <w:r w:rsidRPr="00A33D82">
        <w:rPr>
          <w:rFonts w:ascii="Arial" w:hAnsi="Arial" w:cs="Arial"/>
          <w:sz w:val="20"/>
        </w:rPr>
        <w:t xml:space="preserve"> največkrat </w:t>
      </w:r>
      <w:r w:rsidR="00CA1FBE" w:rsidRPr="00A33D82">
        <w:rPr>
          <w:rFonts w:ascii="Arial" w:hAnsi="Arial" w:cs="Arial"/>
          <w:sz w:val="20"/>
        </w:rPr>
        <w:t>izvaja</w:t>
      </w:r>
      <w:r w:rsidRPr="00A33D82">
        <w:rPr>
          <w:rFonts w:ascii="Arial" w:hAnsi="Arial" w:cs="Arial"/>
          <w:sz w:val="20"/>
        </w:rPr>
        <w:t xml:space="preserve"> poročanj</w:t>
      </w:r>
      <w:r w:rsidR="00CA1FBE" w:rsidRPr="00A33D82">
        <w:rPr>
          <w:rFonts w:ascii="Arial" w:hAnsi="Arial" w:cs="Arial"/>
          <w:sz w:val="20"/>
        </w:rPr>
        <w:t>e</w:t>
      </w:r>
      <w:r w:rsidRPr="00A33D82">
        <w:rPr>
          <w:rFonts w:ascii="Arial" w:hAnsi="Arial" w:cs="Arial"/>
          <w:sz w:val="20"/>
        </w:rPr>
        <w:t xml:space="preserve"> in posredovanj</w:t>
      </w:r>
      <w:r w:rsidR="00CA1FBE" w:rsidRPr="00A33D82">
        <w:rPr>
          <w:rFonts w:ascii="Arial" w:hAnsi="Arial" w:cs="Arial"/>
          <w:sz w:val="20"/>
        </w:rPr>
        <w:t>e</w:t>
      </w:r>
      <w:r w:rsidRPr="00A33D82">
        <w:rPr>
          <w:rFonts w:ascii="Arial" w:hAnsi="Arial" w:cs="Arial"/>
          <w:sz w:val="20"/>
        </w:rPr>
        <w:t xml:space="preserve"> podatkov, </w:t>
      </w:r>
      <w:r w:rsidR="00CA1FBE" w:rsidRPr="00A33D82">
        <w:rPr>
          <w:rFonts w:ascii="Arial" w:hAnsi="Arial" w:cs="Arial"/>
          <w:sz w:val="20"/>
        </w:rPr>
        <w:t>na podlagi zakonodaje. V</w:t>
      </w:r>
      <w:r w:rsidRPr="00A33D82">
        <w:rPr>
          <w:rFonts w:ascii="Arial" w:hAnsi="Arial" w:cs="Arial"/>
          <w:sz w:val="20"/>
        </w:rPr>
        <w:t xml:space="preserve"> IS MFERAC</w:t>
      </w:r>
      <w:r w:rsidR="0038428C">
        <w:rPr>
          <w:rFonts w:ascii="Arial" w:hAnsi="Arial" w:cs="Arial"/>
          <w:sz w:val="20"/>
        </w:rPr>
        <w:t xml:space="preserve"> </w:t>
      </w:r>
      <w:r w:rsidR="00CA1FBE" w:rsidRPr="00A33D82">
        <w:rPr>
          <w:rFonts w:ascii="Arial" w:hAnsi="Arial" w:cs="Arial"/>
          <w:sz w:val="20"/>
        </w:rPr>
        <w:t>se</w:t>
      </w:r>
      <w:r w:rsidRPr="00A33D82">
        <w:rPr>
          <w:rFonts w:ascii="Arial" w:hAnsi="Arial" w:cs="Arial"/>
          <w:sz w:val="20"/>
        </w:rPr>
        <w:t xml:space="preserve"> </w:t>
      </w:r>
      <w:r w:rsidR="00CA1FBE" w:rsidRPr="00A33D82">
        <w:rPr>
          <w:rFonts w:ascii="Arial" w:hAnsi="Arial" w:cs="Arial"/>
          <w:sz w:val="20"/>
        </w:rPr>
        <w:t xml:space="preserve">pripravijo in </w:t>
      </w:r>
      <w:r w:rsidRPr="00A33D82">
        <w:rPr>
          <w:rFonts w:ascii="Arial" w:hAnsi="Arial" w:cs="Arial"/>
          <w:sz w:val="20"/>
        </w:rPr>
        <w:t>odda</w:t>
      </w:r>
      <w:r w:rsidR="00CA1FBE" w:rsidRPr="00A33D82">
        <w:rPr>
          <w:rFonts w:ascii="Arial" w:hAnsi="Arial" w:cs="Arial"/>
          <w:sz w:val="20"/>
        </w:rPr>
        <w:t>jo</w:t>
      </w:r>
      <w:r w:rsidRPr="00A33D82">
        <w:rPr>
          <w:rFonts w:ascii="Arial" w:hAnsi="Arial" w:cs="Arial"/>
          <w:sz w:val="20"/>
        </w:rPr>
        <w:t xml:space="preserve"> z zakonodajo predpisan</w:t>
      </w:r>
      <w:r w:rsidR="00CA1FBE" w:rsidRPr="00A33D82">
        <w:rPr>
          <w:rFonts w:ascii="Arial" w:hAnsi="Arial" w:cs="Arial"/>
          <w:sz w:val="20"/>
        </w:rPr>
        <w:t>i</w:t>
      </w:r>
      <w:r w:rsidRPr="00A33D82">
        <w:rPr>
          <w:rFonts w:ascii="Arial" w:hAnsi="Arial" w:cs="Arial"/>
          <w:sz w:val="20"/>
        </w:rPr>
        <w:t xml:space="preserve"> podatk</w:t>
      </w:r>
      <w:r w:rsidR="00CA1FBE" w:rsidRPr="00A33D82">
        <w:rPr>
          <w:rFonts w:ascii="Arial" w:hAnsi="Arial" w:cs="Arial"/>
          <w:sz w:val="20"/>
        </w:rPr>
        <w:t>i</w:t>
      </w:r>
      <w:r w:rsidRPr="00A33D82">
        <w:rPr>
          <w:rFonts w:ascii="Arial" w:hAnsi="Arial" w:cs="Arial"/>
          <w:sz w:val="20"/>
        </w:rPr>
        <w:t xml:space="preserve"> (FURS, ZZZS, ZPIZ</w:t>
      </w:r>
      <w:r w:rsidR="0038428C">
        <w:rPr>
          <w:rFonts w:ascii="Arial" w:hAnsi="Arial" w:cs="Arial"/>
          <w:sz w:val="20"/>
        </w:rPr>
        <w:t>,</w:t>
      </w:r>
      <w:r w:rsidRPr="00A33D82">
        <w:rPr>
          <w:rFonts w:ascii="Arial" w:hAnsi="Arial" w:cs="Arial"/>
          <w:sz w:val="20"/>
        </w:rPr>
        <w:t xml:space="preserve"> idr.). </w:t>
      </w:r>
    </w:p>
    <w:p w14:paraId="48A53DCD" w14:textId="77777777" w:rsidR="00DC493D" w:rsidRPr="00A33D82" w:rsidRDefault="00DC493D" w:rsidP="0070634B">
      <w:pPr>
        <w:spacing w:line="260" w:lineRule="atLeast"/>
        <w:rPr>
          <w:rFonts w:ascii="Arial" w:hAnsi="Arial" w:cs="Arial"/>
          <w:sz w:val="20"/>
        </w:rPr>
      </w:pPr>
      <w:r w:rsidRPr="00A33D82">
        <w:rPr>
          <w:rFonts w:ascii="Arial" w:hAnsi="Arial" w:cs="Arial"/>
          <w:sz w:val="20"/>
        </w:rPr>
        <w:t xml:space="preserve">CRP predstavlja register, iz katerega IS MFERAC pridobiva podatke o zaposlenih. </w:t>
      </w:r>
    </w:p>
    <w:p w14:paraId="0640BB51" w14:textId="34DD74DE" w:rsidR="00DC493D" w:rsidRPr="00A33D82" w:rsidRDefault="00DC493D" w:rsidP="0070634B">
      <w:pPr>
        <w:spacing w:line="260" w:lineRule="atLeast"/>
        <w:rPr>
          <w:rFonts w:ascii="Arial" w:hAnsi="Arial" w:cs="Arial"/>
          <w:sz w:val="20"/>
        </w:rPr>
      </w:pPr>
      <w:r w:rsidRPr="00A33D82">
        <w:rPr>
          <w:rFonts w:ascii="Arial" w:hAnsi="Arial" w:cs="Arial"/>
          <w:sz w:val="20"/>
        </w:rPr>
        <w:t xml:space="preserve">Prave poslovne storitve v smislu izmenjav podatkov/dokumentov so vzpostavljene </w:t>
      </w:r>
      <w:r w:rsidR="004573B9" w:rsidRPr="004C39D3">
        <w:rPr>
          <w:rFonts w:ascii="Arial" w:hAnsi="Arial" w:cs="Arial"/>
          <w:sz w:val="20"/>
        </w:rPr>
        <w:t>z</w:t>
      </w:r>
      <w:r w:rsidR="004573B9">
        <w:rPr>
          <w:rFonts w:ascii="Arial" w:hAnsi="Arial" w:cs="Arial"/>
          <w:sz w:val="20"/>
        </w:rPr>
        <w:t xml:space="preserve"> IS</w:t>
      </w:r>
      <w:r w:rsidRPr="00A33D82">
        <w:rPr>
          <w:rFonts w:ascii="Arial" w:hAnsi="Arial" w:cs="Arial"/>
          <w:sz w:val="20"/>
        </w:rPr>
        <w:t xml:space="preserve">, kot so </w:t>
      </w:r>
      <w:proofErr w:type="spellStart"/>
      <w:r w:rsidRPr="00A33D82">
        <w:rPr>
          <w:rFonts w:ascii="Arial" w:hAnsi="Arial" w:cs="Arial"/>
          <w:sz w:val="20"/>
        </w:rPr>
        <w:t>eNabave</w:t>
      </w:r>
      <w:proofErr w:type="spellEnd"/>
      <w:r w:rsidRPr="00A33D82">
        <w:rPr>
          <w:rFonts w:ascii="Arial" w:hAnsi="Arial" w:cs="Arial"/>
          <w:sz w:val="20"/>
        </w:rPr>
        <w:t xml:space="preserve">, </w:t>
      </w:r>
      <w:proofErr w:type="spellStart"/>
      <w:r w:rsidRPr="00A33D82">
        <w:rPr>
          <w:rFonts w:ascii="Arial" w:hAnsi="Arial" w:cs="Arial"/>
          <w:sz w:val="20"/>
        </w:rPr>
        <w:t>eMA</w:t>
      </w:r>
      <w:proofErr w:type="spellEnd"/>
      <w:r w:rsidRPr="00A33D82">
        <w:rPr>
          <w:rFonts w:ascii="Arial" w:hAnsi="Arial" w:cs="Arial"/>
          <w:sz w:val="20"/>
        </w:rPr>
        <w:t xml:space="preserve">, IS </w:t>
      </w:r>
      <w:proofErr w:type="spellStart"/>
      <w:r w:rsidRPr="00A33D82">
        <w:rPr>
          <w:rFonts w:ascii="Arial" w:hAnsi="Arial" w:cs="Arial"/>
          <w:sz w:val="20"/>
        </w:rPr>
        <w:t>APPrA</w:t>
      </w:r>
      <w:proofErr w:type="spellEnd"/>
      <w:r w:rsidRPr="00A33D82">
        <w:rPr>
          <w:rFonts w:ascii="Arial" w:hAnsi="Arial" w:cs="Arial"/>
          <w:sz w:val="20"/>
        </w:rPr>
        <w:t xml:space="preserve">. </w:t>
      </w:r>
    </w:p>
    <w:p w14:paraId="7C5EBDBB" w14:textId="4C15AC4E" w:rsidR="00DC493D" w:rsidRPr="00A33D82" w:rsidRDefault="00DC493D" w:rsidP="0070634B">
      <w:pPr>
        <w:spacing w:line="260" w:lineRule="atLeast"/>
        <w:rPr>
          <w:rFonts w:ascii="Arial" w:hAnsi="Arial" w:cs="Arial"/>
          <w:sz w:val="20"/>
        </w:rPr>
      </w:pPr>
      <w:r w:rsidRPr="00A33D82">
        <w:rPr>
          <w:rFonts w:ascii="Arial" w:hAnsi="Arial" w:cs="Arial"/>
          <w:sz w:val="20"/>
        </w:rPr>
        <w:t xml:space="preserve">Povezave z </w:t>
      </w:r>
      <w:r w:rsidR="003A4717" w:rsidRPr="004C39D3">
        <w:rPr>
          <w:rFonts w:ascii="Arial" w:hAnsi="Arial" w:cs="Arial"/>
          <w:sz w:val="20"/>
        </w:rPr>
        <w:t>DS</w:t>
      </w:r>
      <w:r w:rsidRPr="00A33D82">
        <w:rPr>
          <w:rFonts w:ascii="Arial" w:hAnsi="Arial" w:cs="Arial"/>
          <w:sz w:val="20"/>
        </w:rPr>
        <w:t xml:space="preserve"> so nastale ob uvajanju elektronskega poslovanja. IS MFERAC pošilja v </w:t>
      </w:r>
      <w:r w:rsidR="003A4717" w:rsidRPr="004C39D3">
        <w:rPr>
          <w:rFonts w:ascii="Arial" w:hAnsi="Arial" w:cs="Arial"/>
          <w:sz w:val="20"/>
        </w:rPr>
        <w:t>DS</w:t>
      </w:r>
      <w:r w:rsidRPr="00A33D82">
        <w:rPr>
          <w:rFonts w:ascii="Arial" w:hAnsi="Arial" w:cs="Arial"/>
          <w:sz w:val="20"/>
        </w:rPr>
        <w:t xml:space="preserve"> e-dokumente v podpis ali pa v elektronsko hrambo, nazaj pa pridobi informacijo o podpisu ter podpisane e-dokumente oziroma povezavo do dokumenta v e-hrambi.</w:t>
      </w:r>
    </w:p>
    <w:p w14:paraId="59A1AEAF" w14:textId="086837EB" w:rsidR="00DC493D" w:rsidRPr="00A33D82" w:rsidRDefault="00DC493D" w:rsidP="0070634B">
      <w:pPr>
        <w:spacing w:line="260" w:lineRule="atLeast"/>
        <w:rPr>
          <w:rFonts w:ascii="Arial" w:hAnsi="Arial" w:cs="Arial"/>
          <w:sz w:val="20"/>
        </w:rPr>
      </w:pPr>
      <w:r w:rsidRPr="00A33D82">
        <w:rPr>
          <w:rFonts w:ascii="Arial" w:hAnsi="Arial" w:cs="Arial"/>
          <w:sz w:val="20"/>
        </w:rPr>
        <w:lastRenderedPageBreak/>
        <w:t>Povezave in izmenjave so bile v preteklosti izvedene na različne načine: kot med</w:t>
      </w:r>
      <w:r w:rsidR="004573B9">
        <w:rPr>
          <w:rFonts w:ascii="Arial" w:hAnsi="Arial" w:cs="Arial"/>
          <w:sz w:val="20"/>
        </w:rPr>
        <w:t xml:space="preserve"> </w:t>
      </w:r>
      <w:r w:rsidRPr="00A33D82">
        <w:rPr>
          <w:rFonts w:ascii="Arial" w:hAnsi="Arial" w:cs="Arial"/>
          <w:sz w:val="20"/>
        </w:rPr>
        <w:t>bazne povezave, preko spletnih storitev ali kot uvoz/izvoz podatkov. Namen prenove</w:t>
      </w:r>
      <w:r w:rsidR="00CA1FBE" w:rsidRPr="00A33D82">
        <w:rPr>
          <w:rFonts w:ascii="Arial" w:hAnsi="Arial" w:cs="Arial"/>
          <w:sz w:val="20"/>
        </w:rPr>
        <w:t xml:space="preserve"> na tem področju</w:t>
      </w:r>
      <w:r w:rsidRPr="00A33D82">
        <w:rPr>
          <w:rFonts w:ascii="Arial" w:hAnsi="Arial" w:cs="Arial"/>
          <w:sz w:val="20"/>
        </w:rPr>
        <w:t xml:space="preserve"> </w:t>
      </w:r>
      <w:r w:rsidR="00CA1FBE" w:rsidRPr="00A33D82">
        <w:rPr>
          <w:rFonts w:ascii="Arial" w:hAnsi="Arial" w:cs="Arial"/>
          <w:sz w:val="20"/>
        </w:rPr>
        <w:t xml:space="preserve">je, da se prenovi v smeri </w:t>
      </w:r>
      <w:r w:rsidRPr="00A33D82">
        <w:rPr>
          <w:rFonts w:ascii="Arial" w:hAnsi="Arial" w:cs="Arial"/>
          <w:sz w:val="20"/>
        </w:rPr>
        <w:t xml:space="preserve">čim bolj </w:t>
      </w:r>
      <w:r w:rsidRPr="004C39D3">
        <w:rPr>
          <w:rFonts w:ascii="Arial" w:hAnsi="Arial" w:cs="Arial"/>
          <w:sz w:val="20"/>
        </w:rPr>
        <w:t>enotn</w:t>
      </w:r>
      <w:r w:rsidR="00CA1FBE" w:rsidRPr="004C39D3">
        <w:rPr>
          <w:rFonts w:ascii="Arial" w:hAnsi="Arial" w:cs="Arial"/>
          <w:sz w:val="20"/>
        </w:rPr>
        <w:t>ega</w:t>
      </w:r>
      <w:r w:rsidRPr="00A33D82">
        <w:rPr>
          <w:rFonts w:ascii="Arial" w:hAnsi="Arial" w:cs="Arial"/>
          <w:sz w:val="20"/>
        </w:rPr>
        <w:t xml:space="preserve"> način</w:t>
      </w:r>
      <w:r w:rsidR="00CA1FBE" w:rsidRPr="00A33D82">
        <w:rPr>
          <w:rFonts w:ascii="Arial" w:hAnsi="Arial" w:cs="Arial"/>
          <w:sz w:val="20"/>
        </w:rPr>
        <w:t>a</w:t>
      </w:r>
      <w:r w:rsidRPr="00A33D82">
        <w:rPr>
          <w:rFonts w:ascii="Arial" w:hAnsi="Arial" w:cs="Arial"/>
          <w:sz w:val="20"/>
        </w:rPr>
        <w:t xml:space="preserve"> izmenjav.</w:t>
      </w:r>
    </w:p>
    <w:p w14:paraId="2AB7643D" w14:textId="26911402" w:rsidR="00DC493D" w:rsidRPr="00A33D82" w:rsidRDefault="00DC493D" w:rsidP="0070634B">
      <w:pPr>
        <w:spacing w:line="260" w:lineRule="atLeast"/>
        <w:rPr>
          <w:rFonts w:ascii="Arial" w:hAnsi="Arial" w:cs="Arial"/>
          <w:sz w:val="20"/>
        </w:rPr>
      </w:pPr>
      <w:r w:rsidRPr="00A33D82">
        <w:rPr>
          <w:rFonts w:ascii="Arial" w:hAnsi="Arial" w:cs="Arial"/>
          <w:sz w:val="20"/>
        </w:rPr>
        <w:t xml:space="preserve">Prenovljene so povezave z naslednjimi </w:t>
      </w:r>
      <w:r w:rsidR="003A4717" w:rsidRPr="004C39D3">
        <w:rPr>
          <w:rFonts w:ascii="Arial" w:hAnsi="Arial" w:cs="Arial"/>
          <w:sz w:val="20"/>
        </w:rPr>
        <w:t>DS</w:t>
      </w:r>
      <w:r w:rsidRPr="00A33D82">
        <w:rPr>
          <w:rFonts w:ascii="Arial" w:hAnsi="Arial" w:cs="Arial"/>
          <w:sz w:val="20"/>
        </w:rPr>
        <w:t>:</w:t>
      </w:r>
    </w:p>
    <w:p w14:paraId="588D4AE1" w14:textId="6C4C1A99"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SPIS 4</w:t>
      </w:r>
      <w:r w:rsidRPr="00A33D82">
        <w:rPr>
          <w:rFonts w:ascii="Arial" w:hAnsi="Arial" w:cs="Arial"/>
          <w:sz w:val="20"/>
          <w:szCs w:val="20"/>
        </w:rPr>
        <w:tab/>
        <w:t xml:space="preserve"> – stari DS za ministrstva</w:t>
      </w:r>
      <w:r w:rsidR="003A4717">
        <w:rPr>
          <w:rFonts w:ascii="Arial" w:hAnsi="Arial" w:cs="Arial"/>
          <w:sz w:val="20"/>
          <w:szCs w:val="20"/>
        </w:rPr>
        <w:t>,</w:t>
      </w:r>
    </w:p>
    <w:p w14:paraId="3F7E87F5" w14:textId="3EA559F1"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SPIS 1.45</w:t>
      </w:r>
      <w:r w:rsidR="009C0B07" w:rsidRPr="00A33D82">
        <w:rPr>
          <w:rFonts w:ascii="Arial" w:hAnsi="Arial" w:cs="Arial"/>
          <w:sz w:val="20"/>
          <w:szCs w:val="20"/>
        </w:rPr>
        <w:tab/>
      </w:r>
      <w:r w:rsidRPr="00A33D82">
        <w:rPr>
          <w:rFonts w:ascii="Arial" w:hAnsi="Arial" w:cs="Arial"/>
          <w:sz w:val="20"/>
          <w:szCs w:val="20"/>
        </w:rPr>
        <w:t xml:space="preserve"> – stari DS za upravne enote</w:t>
      </w:r>
      <w:r w:rsidR="003A4717">
        <w:rPr>
          <w:rFonts w:ascii="Arial" w:hAnsi="Arial" w:cs="Arial"/>
          <w:sz w:val="20"/>
          <w:szCs w:val="20"/>
        </w:rPr>
        <w:t>,</w:t>
      </w:r>
    </w:p>
    <w:p w14:paraId="7432A342" w14:textId="68783DDA"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Krpan</w:t>
      </w:r>
      <w:r w:rsidRPr="00A33D82">
        <w:rPr>
          <w:rFonts w:ascii="Arial" w:hAnsi="Arial" w:cs="Arial"/>
          <w:sz w:val="20"/>
          <w:szCs w:val="20"/>
        </w:rPr>
        <w:tab/>
        <w:t xml:space="preserve"> – novi DS za ministrstva</w:t>
      </w:r>
      <w:r w:rsidR="003A4717">
        <w:rPr>
          <w:rFonts w:ascii="Arial" w:hAnsi="Arial" w:cs="Arial"/>
          <w:sz w:val="20"/>
          <w:szCs w:val="20"/>
        </w:rPr>
        <w:t>,</w:t>
      </w:r>
    </w:p>
    <w:p w14:paraId="55AE1256" w14:textId="67E9C316"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Krpan_UE</w:t>
      </w:r>
      <w:proofErr w:type="spellEnd"/>
      <w:r w:rsidR="009C0B07" w:rsidRPr="00A33D82">
        <w:rPr>
          <w:rFonts w:ascii="Arial" w:hAnsi="Arial" w:cs="Arial"/>
          <w:sz w:val="20"/>
          <w:szCs w:val="20"/>
        </w:rPr>
        <w:tab/>
      </w:r>
      <w:r w:rsidRPr="00A33D82">
        <w:rPr>
          <w:rFonts w:ascii="Arial" w:hAnsi="Arial" w:cs="Arial"/>
          <w:sz w:val="20"/>
          <w:szCs w:val="20"/>
        </w:rPr>
        <w:t xml:space="preserve"> – novi DS za upravne enote</w:t>
      </w:r>
      <w:r w:rsidR="003A4717">
        <w:rPr>
          <w:rFonts w:ascii="Arial" w:hAnsi="Arial" w:cs="Arial"/>
          <w:sz w:val="20"/>
          <w:szCs w:val="20"/>
        </w:rPr>
        <w:t>,</w:t>
      </w:r>
    </w:p>
    <w:p w14:paraId="120254B9" w14:textId="0DEE1C9B"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VPISNIKI_VS</w:t>
      </w:r>
      <w:r w:rsidR="009C0B07" w:rsidRPr="00A33D82">
        <w:rPr>
          <w:rFonts w:ascii="Arial" w:hAnsi="Arial" w:cs="Arial"/>
          <w:sz w:val="20"/>
          <w:szCs w:val="20"/>
        </w:rPr>
        <w:tab/>
      </w:r>
      <w:r w:rsidRPr="00A33D82">
        <w:rPr>
          <w:rFonts w:ascii="Arial" w:hAnsi="Arial" w:cs="Arial"/>
          <w:sz w:val="20"/>
          <w:szCs w:val="20"/>
        </w:rPr>
        <w:t xml:space="preserve"> – DS za sodišča</w:t>
      </w:r>
      <w:r w:rsidR="003A4717">
        <w:rPr>
          <w:rFonts w:ascii="Arial" w:hAnsi="Arial" w:cs="Arial"/>
          <w:sz w:val="20"/>
          <w:szCs w:val="20"/>
        </w:rPr>
        <w:t>,</w:t>
      </w:r>
    </w:p>
    <w:p w14:paraId="7E78EAC3" w14:textId="02CC1238"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VPISNIKI_DT</w:t>
      </w:r>
      <w:r w:rsidR="009C0B07" w:rsidRPr="00A33D82">
        <w:rPr>
          <w:rFonts w:ascii="Arial" w:hAnsi="Arial" w:cs="Arial"/>
          <w:sz w:val="20"/>
          <w:szCs w:val="20"/>
        </w:rPr>
        <w:tab/>
      </w:r>
      <w:r w:rsidRPr="00A33D82">
        <w:rPr>
          <w:rFonts w:ascii="Arial" w:hAnsi="Arial" w:cs="Arial"/>
          <w:sz w:val="20"/>
          <w:szCs w:val="20"/>
        </w:rPr>
        <w:t xml:space="preserve"> – DS za tožilstva</w:t>
      </w:r>
      <w:r w:rsidR="003A4717">
        <w:rPr>
          <w:rFonts w:ascii="Arial" w:hAnsi="Arial" w:cs="Arial"/>
          <w:sz w:val="20"/>
          <w:szCs w:val="20"/>
        </w:rPr>
        <w:t>,</w:t>
      </w:r>
    </w:p>
    <w:p w14:paraId="7FD32576" w14:textId="69E3B2C0"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VPISNIKI_DP</w:t>
      </w:r>
      <w:r w:rsidRPr="00A33D82">
        <w:rPr>
          <w:rFonts w:ascii="Arial" w:hAnsi="Arial" w:cs="Arial"/>
          <w:sz w:val="20"/>
          <w:szCs w:val="20"/>
        </w:rPr>
        <w:tab/>
        <w:t xml:space="preserve"> – DS za Državno odvetništvo</w:t>
      </w:r>
      <w:r w:rsidR="003A4717">
        <w:rPr>
          <w:rFonts w:ascii="Arial" w:hAnsi="Arial" w:cs="Arial"/>
          <w:sz w:val="20"/>
          <w:szCs w:val="20"/>
        </w:rPr>
        <w:t>,</w:t>
      </w:r>
    </w:p>
    <w:p w14:paraId="62510BFD" w14:textId="26B94DCC"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GC_FURS</w:t>
      </w:r>
      <w:r w:rsidRPr="00A33D82">
        <w:rPr>
          <w:rFonts w:ascii="Arial" w:hAnsi="Arial" w:cs="Arial"/>
          <w:sz w:val="20"/>
          <w:szCs w:val="20"/>
        </w:rPr>
        <w:tab/>
        <w:t xml:space="preserve"> – DS za </w:t>
      </w:r>
      <w:r w:rsidR="00AA7286" w:rsidRPr="004C39D3">
        <w:rPr>
          <w:rFonts w:ascii="Arial" w:hAnsi="Arial" w:cs="Arial"/>
          <w:sz w:val="20"/>
          <w:szCs w:val="20"/>
        </w:rPr>
        <w:t>FURS</w:t>
      </w:r>
      <w:r w:rsidR="003A4717">
        <w:rPr>
          <w:rFonts w:ascii="Arial" w:hAnsi="Arial" w:cs="Arial"/>
          <w:sz w:val="20"/>
          <w:szCs w:val="20"/>
        </w:rPr>
        <w:t>,</w:t>
      </w:r>
    </w:p>
    <w:p w14:paraId="5A45C6F2" w14:textId="2DEA4003"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GC_UJP</w:t>
      </w:r>
      <w:r w:rsidRPr="00A33D82">
        <w:rPr>
          <w:rFonts w:ascii="Arial" w:hAnsi="Arial" w:cs="Arial"/>
          <w:sz w:val="20"/>
          <w:szCs w:val="20"/>
        </w:rPr>
        <w:tab/>
        <w:t xml:space="preserve"> – DS za </w:t>
      </w:r>
      <w:r w:rsidR="00AA7286" w:rsidRPr="004C39D3">
        <w:rPr>
          <w:rFonts w:ascii="Arial" w:hAnsi="Arial" w:cs="Arial"/>
          <w:sz w:val="20"/>
          <w:szCs w:val="20"/>
        </w:rPr>
        <w:t>UJP</w:t>
      </w:r>
      <w:r w:rsidR="003A4717">
        <w:rPr>
          <w:rFonts w:ascii="Arial" w:hAnsi="Arial" w:cs="Arial"/>
          <w:sz w:val="20"/>
          <w:szCs w:val="20"/>
        </w:rPr>
        <w:t>,</w:t>
      </w:r>
    </w:p>
    <w:p w14:paraId="41EE0A2E" w14:textId="62F2BAD2"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GC_US</w:t>
      </w:r>
      <w:r w:rsidRPr="00A33D82">
        <w:rPr>
          <w:rFonts w:ascii="Arial" w:hAnsi="Arial" w:cs="Arial"/>
          <w:sz w:val="20"/>
          <w:szCs w:val="20"/>
        </w:rPr>
        <w:tab/>
        <w:t xml:space="preserve"> – DS za Ustavno sodišča</w:t>
      </w:r>
      <w:r w:rsidR="003A4717">
        <w:rPr>
          <w:rFonts w:ascii="Arial" w:hAnsi="Arial" w:cs="Arial"/>
          <w:sz w:val="20"/>
          <w:szCs w:val="20"/>
        </w:rPr>
        <w:t>,</w:t>
      </w:r>
    </w:p>
    <w:p w14:paraId="64095F80" w14:textId="14F606F9"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INSPIS_TIRS</w:t>
      </w:r>
      <w:r w:rsidRPr="00A33D82">
        <w:rPr>
          <w:rFonts w:ascii="Arial" w:hAnsi="Arial" w:cs="Arial"/>
          <w:sz w:val="20"/>
          <w:szCs w:val="20"/>
        </w:rPr>
        <w:tab/>
        <w:t xml:space="preserve"> – DS za Tržni inšpektorat</w:t>
      </w:r>
      <w:r w:rsidR="003A4717">
        <w:rPr>
          <w:rFonts w:ascii="Arial" w:hAnsi="Arial" w:cs="Arial"/>
          <w:sz w:val="20"/>
          <w:szCs w:val="20"/>
        </w:rPr>
        <w:t>,</w:t>
      </w:r>
    </w:p>
    <w:p w14:paraId="56A194B4" w14:textId="37C369D6"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INSPIS_IRSPEP</w:t>
      </w:r>
      <w:r w:rsidR="00DC45C8">
        <w:rPr>
          <w:rFonts w:ascii="Arial" w:hAnsi="Arial" w:cs="Arial"/>
          <w:sz w:val="20"/>
          <w:szCs w:val="20"/>
        </w:rPr>
        <w:t xml:space="preserve"> </w:t>
      </w:r>
      <w:r w:rsidRPr="00A33D82">
        <w:rPr>
          <w:rFonts w:ascii="Arial" w:hAnsi="Arial" w:cs="Arial"/>
          <w:sz w:val="20"/>
          <w:szCs w:val="20"/>
        </w:rPr>
        <w:t>– DS za Inšpektorat za infrastrukturo</w:t>
      </w:r>
      <w:r w:rsidR="003A4717">
        <w:rPr>
          <w:rFonts w:ascii="Arial" w:hAnsi="Arial" w:cs="Arial"/>
          <w:sz w:val="20"/>
          <w:szCs w:val="20"/>
        </w:rPr>
        <w:t>,</w:t>
      </w:r>
    </w:p>
    <w:p w14:paraId="0FD2AA1D" w14:textId="7BD65EF0"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INSPIS_IRSOP</w:t>
      </w:r>
      <w:r w:rsidRPr="00A33D82">
        <w:rPr>
          <w:rFonts w:ascii="Arial" w:hAnsi="Arial" w:cs="Arial"/>
          <w:sz w:val="20"/>
          <w:szCs w:val="20"/>
        </w:rPr>
        <w:tab/>
        <w:t xml:space="preserve"> – DS za Inšpektorat za okolje</w:t>
      </w:r>
      <w:r w:rsidR="003A4717">
        <w:rPr>
          <w:rFonts w:ascii="Arial" w:hAnsi="Arial" w:cs="Arial"/>
          <w:sz w:val="20"/>
          <w:szCs w:val="20"/>
        </w:rPr>
        <w:t>,</w:t>
      </w:r>
    </w:p>
    <w:p w14:paraId="1FD4E385" w14:textId="6A052687"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INSPIS_IRSD</w:t>
      </w:r>
      <w:r w:rsidRPr="00A33D82">
        <w:rPr>
          <w:rFonts w:ascii="Arial" w:hAnsi="Arial" w:cs="Arial"/>
          <w:sz w:val="20"/>
          <w:szCs w:val="20"/>
        </w:rPr>
        <w:tab/>
        <w:t xml:space="preserve"> – DS za Inšpektorat za delo</w:t>
      </w:r>
      <w:r w:rsidR="003A4717">
        <w:rPr>
          <w:rFonts w:ascii="Arial" w:hAnsi="Arial" w:cs="Arial"/>
          <w:sz w:val="20"/>
          <w:szCs w:val="20"/>
        </w:rPr>
        <w:t>,</w:t>
      </w:r>
    </w:p>
    <w:p w14:paraId="452915A5" w14:textId="62A4074C"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eDocs_UIL</w:t>
      </w:r>
      <w:proofErr w:type="spellEnd"/>
      <w:r w:rsidRPr="00A33D82">
        <w:rPr>
          <w:rFonts w:ascii="Arial" w:hAnsi="Arial" w:cs="Arial"/>
          <w:sz w:val="20"/>
          <w:szCs w:val="20"/>
        </w:rPr>
        <w:tab/>
        <w:t xml:space="preserve"> – DS za Urad za intelektualno lastnino</w:t>
      </w:r>
      <w:r w:rsidR="003A4717">
        <w:rPr>
          <w:rFonts w:ascii="Arial" w:hAnsi="Arial" w:cs="Arial"/>
          <w:sz w:val="20"/>
          <w:szCs w:val="20"/>
        </w:rPr>
        <w:t>.</w:t>
      </w:r>
    </w:p>
    <w:p w14:paraId="54303AD9" w14:textId="0EA66FB6" w:rsidR="00DC493D" w:rsidRPr="00A33D82" w:rsidRDefault="00DC493D" w:rsidP="0070634B">
      <w:pPr>
        <w:tabs>
          <w:tab w:val="left" w:pos="2127"/>
        </w:tabs>
        <w:spacing w:line="260" w:lineRule="atLeast"/>
        <w:rPr>
          <w:rFonts w:ascii="Arial" w:hAnsi="Arial" w:cs="Arial"/>
          <w:sz w:val="20"/>
        </w:rPr>
      </w:pPr>
      <w:r w:rsidRPr="00A33D82">
        <w:rPr>
          <w:rFonts w:ascii="Arial" w:hAnsi="Arial" w:cs="Arial"/>
          <w:sz w:val="20"/>
        </w:rPr>
        <w:t xml:space="preserve">Prenovljene so tudi povezave z zunanjimi </w:t>
      </w:r>
      <w:r w:rsidR="00D40219" w:rsidRPr="004C39D3">
        <w:rPr>
          <w:rFonts w:ascii="Arial" w:hAnsi="Arial" w:cs="Arial"/>
          <w:sz w:val="20"/>
        </w:rPr>
        <w:t>IS</w:t>
      </w:r>
      <w:r w:rsidRPr="00A33D82">
        <w:rPr>
          <w:rFonts w:ascii="Arial" w:hAnsi="Arial" w:cs="Arial"/>
          <w:sz w:val="20"/>
        </w:rPr>
        <w:t>:</w:t>
      </w:r>
    </w:p>
    <w:p w14:paraId="594E83DA" w14:textId="4564CED9"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e-CA</w:t>
      </w:r>
      <w:r w:rsidRPr="00A33D82">
        <w:rPr>
          <w:rFonts w:ascii="Arial" w:hAnsi="Arial" w:cs="Arial"/>
          <w:sz w:val="20"/>
          <w:szCs w:val="20"/>
        </w:rPr>
        <w:tab/>
        <w:t>– IS Organa za potrjevanje</w:t>
      </w:r>
      <w:r w:rsidR="00AA7286">
        <w:rPr>
          <w:rFonts w:ascii="Arial" w:hAnsi="Arial" w:cs="Arial"/>
          <w:sz w:val="20"/>
          <w:szCs w:val="20"/>
        </w:rPr>
        <w:t>,</w:t>
      </w:r>
    </w:p>
    <w:p w14:paraId="3425270D" w14:textId="47603B57"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e-MA</w:t>
      </w:r>
      <w:r w:rsidRPr="00A33D82">
        <w:rPr>
          <w:rFonts w:ascii="Arial" w:hAnsi="Arial" w:cs="Arial"/>
          <w:sz w:val="20"/>
          <w:szCs w:val="20"/>
        </w:rPr>
        <w:tab/>
        <w:t>– IS Organa za upravljanje</w:t>
      </w:r>
      <w:r w:rsidR="00AA7286">
        <w:rPr>
          <w:rFonts w:ascii="Arial" w:hAnsi="Arial" w:cs="Arial"/>
          <w:sz w:val="20"/>
          <w:szCs w:val="20"/>
        </w:rPr>
        <w:t>,</w:t>
      </w:r>
    </w:p>
    <w:p w14:paraId="1057E3EF" w14:textId="51D150A5"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eCrp</w:t>
      </w:r>
      <w:proofErr w:type="spellEnd"/>
      <w:r w:rsidRPr="00A33D82">
        <w:rPr>
          <w:rFonts w:ascii="Arial" w:hAnsi="Arial" w:cs="Arial"/>
          <w:sz w:val="20"/>
          <w:szCs w:val="20"/>
        </w:rPr>
        <w:tab/>
        <w:t>– Centralni register prebivalstva</w:t>
      </w:r>
      <w:r w:rsidR="00AA7286">
        <w:rPr>
          <w:rFonts w:ascii="Arial" w:hAnsi="Arial" w:cs="Arial"/>
          <w:sz w:val="20"/>
          <w:szCs w:val="20"/>
        </w:rPr>
        <w:t>,</w:t>
      </w:r>
    </w:p>
    <w:p w14:paraId="16D002DF" w14:textId="660FB430"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eHramba</w:t>
      </w:r>
      <w:proofErr w:type="spellEnd"/>
      <w:r w:rsidRPr="00A33D82">
        <w:rPr>
          <w:rFonts w:ascii="Arial" w:hAnsi="Arial" w:cs="Arial"/>
          <w:sz w:val="20"/>
          <w:szCs w:val="20"/>
        </w:rPr>
        <w:tab/>
        <w:t>– nova hramba dokumentov za državno upravo</w:t>
      </w:r>
      <w:r w:rsidR="00AA7286">
        <w:rPr>
          <w:rFonts w:ascii="Arial" w:hAnsi="Arial" w:cs="Arial"/>
          <w:sz w:val="20"/>
          <w:szCs w:val="20"/>
        </w:rPr>
        <w:t>,</w:t>
      </w:r>
    </w:p>
    <w:p w14:paraId="450ADD95" w14:textId="03808502"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eNabave</w:t>
      </w:r>
      <w:proofErr w:type="spellEnd"/>
      <w:r w:rsidRPr="00A33D82">
        <w:rPr>
          <w:rFonts w:ascii="Arial" w:hAnsi="Arial" w:cs="Arial"/>
          <w:sz w:val="20"/>
          <w:szCs w:val="20"/>
        </w:rPr>
        <w:tab/>
        <w:t>– aplikacija v sklopu elektronskih javnih naročil</w:t>
      </w:r>
      <w:r w:rsidR="00AA7286">
        <w:rPr>
          <w:rFonts w:ascii="Arial" w:hAnsi="Arial" w:cs="Arial"/>
          <w:sz w:val="20"/>
          <w:szCs w:val="20"/>
        </w:rPr>
        <w:t>,</w:t>
      </w:r>
    </w:p>
    <w:p w14:paraId="4CE37C4A" w14:textId="747B62F5"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SPOT</w:t>
      </w:r>
      <w:r w:rsidRPr="00A33D82">
        <w:rPr>
          <w:rFonts w:ascii="Arial" w:hAnsi="Arial" w:cs="Arial"/>
          <w:sz w:val="20"/>
          <w:szCs w:val="20"/>
        </w:rPr>
        <w:tab/>
        <w:t>– Državni portal za poslovne subjekte</w:t>
      </w:r>
      <w:r w:rsidR="00AA7286">
        <w:rPr>
          <w:rFonts w:ascii="Arial" w:hAnsi="Arial" w:cs="Arial"/>
          <w:sz w:val="20"/>
          <w:szCs w:val="20"/>
        </w:rPr>
        <w:t>,</w:t>
      </w:r>
    </w:p>
    <w:p w14:paraId="4E23F095" w14:textId="3C904AEA"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IMIS</w:t>
      </w:r>
      <w:r w:rsidRPr="00A33D82">
        <w:rPr>
          <w:rFonts w:ascii="Arial" w:hAnsi="Arial" w:cs="Arial"/>
          <w:sz w:val="20"/>
          <w:szCs w:val="20"/>
        </w:rPr>
        <w:tab/>
        <w:t>– stara hramba dokumentov za državno upravo</w:t>
      </w:r>
      <w:r w:rsidR="00AA7286">
        <w:rPr>
          <w:rFonts w:ascii="Arial" w:hAnsi="Arial" w:cs="Arial"/>
          <w:sz w:val="20"/>
          <w:szCs w:val="20"/>
        </w:rPr>
        <w:t>,</w:t>
      </w:r>
    </w:p>
    <w:p w14:paraId="53D16BD4" w14:textId="0696BADE"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ModriNet</w:t>
      </w:r>
      <w:proofErr w:type="spellEnd"/>
      <w:r w:rsidRPr="00A33D82">
        <w:rPr>
          <w:rFonts w:ascii="Arial" w:hAnsi="Arial" w:cs="Arial"/>
          <w:sz w:val="20"/>
          <w:szCs w:val="20"/>
        </w:rPr>
        <w:tab/>
        <w:t>– IS Modre zavarovalnice</w:t>
      </w:r>
      <w:r w:rsidR="00AA7286">
        <w:rPr>
          <w:rFonts w:ascii="Arial" w:hAnsi="Arial" w:cs="Arial"/>
          <w:sz w:val="20"/>
          <w:szCs w:val="20"/>
        </w:rPr>
        <w:t>,</w:t>
      </w:r>
    </w:p>
    <w:p w14:paraId="24228CD8" w14:textId="5F8B918A"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Osebni portal</w:t>
      </w:r>
      <w:r w:rsidRPr="00A33D82">
        <w:rPr>
          <w:rFonts w:ascii="Arial" w:hAnsi="Arial" w:cs="Arial"/>
          <w:sz w:val="20"/>
          <w:szCs w:val="20"/>
        </w:rPr>
        <w:tab/>
        <w:t xml:space="preserve">– Internetni del </w:t>
      </w:r>
      <w:r w:rsidR="00A12A1C" w:rsidRPr="00A33D82">
        <w:rPr>
          <w:rFonts w:ascii="Arial" w:hAnsi="Arial" w:cs="Arial"/>
          <w:sz w:val="20"/>
          <w:szCs w:val="20"/>
        </w:rPr>
        <w:t>IS MFERAC</w:t>
      </w:r>
      <w:r w:rsidR="00AA7286">
        <w:rPr>
          <w:rFonts w:ascii="Arial" w:hAnsi="Arial" w:cs="Arial"/>
          <w:sz w:val="20"/>
          <w:szCs w:val="20"/>
        </w:rPr>
        <w:t>,</w:t>
      </w:r>
    </w:p>
    <w:p w14:paraId="5C81F25D" w14:textId="22184A92"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4C39D3">
        <w:rPr>
          <w:rFonts w:ascii="Arial" w:hAnsi="Arial" w:cs="Arial"/>
          <w:sz w:val="20"/>
          <w:szCs w:val="20"/>
        </w:rPr>
        <w:t>UJPnet</w:t>
      </w:r>
      <w:proofErr w:type="spellEnd"/>
      <w:r w:rsidRPr="004C39D3">
        <w:rPr>
          <w:rFonts w:ascii="Arial" w:hAnsi="Arial" w:cs="Arial"/>
          <w:sz w:val="20"/>
          <w:szCs w:val="20"/>
        </w:rPr>
        <w:tab/>
        <w:t xml:space="preserve">– IS </w:t>
      </w:r>
      <w:r w:rsidR="00A04B15" w:rsidRPr="004C39D3">
        <w:rPr>
          <w:rFonts w:ascii="Arial" w:hAnsi="Arial" w:cs="Arial"/>
          <w:sz w:val="20"/>
          <w:szCs w:val="20"/>
        </w:rPr>
        <w:t>UJP</w:t>
      </w:r>
      <w:r w:rsidR="00AA7286" w:rsidRPr="004C39D3">
        <w:rPr>
          <w:rFonts w:ascii="Arial" w:hAnsi="Arial" w:cs="Arial"/>
          <w:sz w:val="20"/>
          <w:szCs w:val="20"/>
        </w:rPr>
        <w:t>.</w:t>
      </w:r>
    </w:p>
    <w:p w14:paraId="104C716F" w14:textId="77777777" w:rsidR="00DC493D" w:rsidRPr="00A33D82" w:rsidRDefault="00DC493D" w:rsidP="0070634B">
      <w:pPr>
        <w:tabs>
          <w:tab w:val="left" w:pos="2127"/>
        </w:tabs>
        <w:spacing w:line="260" w:lineRule="atLeast"/>
        <w:rPr>
          <w:rFonts w:ascii="Arial" w:hAnsi="Arial" w:cs="Arial"/>
          <w:sz w:val="20"/>
        </w:rPr>
      </w:pPr>
      <w:r w:rsidRPr="00A33D82">
        <w:rPr>
          <w:rFonts w:ascii="Arial" w:hAnsi="Arial" w:cs="Arial"/>
          <w:sz w:val="20"/>
        </w:rPr>
        <w:t xml:space="preserve">Prenovljeni so naslednji e-dokumenti: </w:t>
      </w:r>
    </w:p>
    <w:p w14:paraId="5FA86D4A" w14:textId="32FFF924"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eFEP</w:t>
      </w:r>
      <w:proofErr w:type="spellEnd"/>
      <w:r w:rsidRPr="00A33D82">
        <w:rPr>
          <w:rFonts w:ascii="Arial" w:hAnsi="Arial" w:cs="Arial"/>
          <w:sz w:val="20"/>
          <w:szCs w:val="20"/>
        </w:rPr>
        <w:tab/>
        <w:t>– finančni del pravne podlage</w:t>
      </w:r>
      <w:r w:rsidR="00A04B15">
        <w:rPr>
          <w:rFonts w:ascii="Arial" w:hAnsi="Arial" w:cs="Arial"/>
          <w:sz w:val="20"/>
          <w:szCs w:val="20"/>
        </w:rPr>
        <w:t>,</w:t>
      </w:r>
    </w:p>
    <w:p w14:paraId="5B75A068" w14:textId="7332EBC6"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ePZO</w:t>
      </w:r>
      <w:proofErr w:type="spellEnd"/>
      <w:r w:rsidRPr="00A33D82">
        <w:rPr>
          <w:rFonts w:ascii="Arial" w:hAnsi="Arial" w:cs="Arial"/>
          <w:sz w:val="20"/>
          <w:szCs w:val="20"/>
        </w:rPr>
        <w:tab/>
        <w:t>– prevzemni zapisnik za osnovna sredstva</w:t>
      </w:r>
      <w:r w:rsidR="00A04B15">
        <w:rPr>
          <w:rFonts w:ascii="Arial" w:hAnsi="Arial" w:cs="Arial"/>
          <w:sz w:val="20"/>
          <w:szCs w:val="20"/>
        </w:rPr>
        <w:t>,</w:t>
      </w:r>
      <w:r w:rsidRPr="00A33D82">
        <w:rPr>
          <w:rFonts w:ascii="Arial" w:hAnsi="Arial" w:cs="Arial"/>
          <w:sz w:val="20"/>
          <w:szCs w:val="20"/>
        </w:rPr>
        <w:t xml:space="preserve"> </w:t>
      </w:r>
    </w:p>
    <w:p w14:paraId="4A9790BE" w14:textId="2B60AE08"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eODR</w:t>
      </w:r>
      <w:proofErr w:type="spellEnd"/>
      <w:r w:rsidRPr="00A33D82">
        <w:rPr>
          <w:rFonts w:ascii="Arial" w:hAnsi="Arial" w:cs="Arial"/>
          <w:sz w:val="20"/>
          <w:szCs w:val="20"/>
        </w:rPr>
        <w:tab/>
        <w:t>– odredba za izplačilo iz proračuna</w:t>
      </w:r>
      <w:r w:rsidR="00A04B15">
        <w:rPr>
          <w:rFonts w:ascii="Arial" w:hAnsi="Arial" w:cs="Arial"/>
          <w:sz w:val="20"/>
          <w:szCs w:val="20"/>
        </w:rPr>
        <w:t>,</w:t>
      </w:r>
      <w:r w:rsidRPr="00A33D82">
        <w:rPr>
          <w:rFonts w:ascii="Arial" w:hAnsi="Arial" w:cs="Arial"/>
          <w:sz w:val="20"/>
          <w:szCs w:val="20"/>
        </w:rPr>
        <w:t xml:space="preserve"> </w:t>
      </w:r>
    </w:p>
    <w:p w14:paraId="3398B67F" w14:textId="46398D42"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eNOSD</w:t>
      </w:r>
      <w:proofErr w:type="spellEnd"/>
      <w:r w:rsidRPr="00A33D82">
        <w:rPr>
          <w:rFonts w:ascii="Arial" w:hAnsi="Arial" w:cs="Arial"/>
          <w:sz w:val="20"/>
          <w:szCs w:val="20"/>
        </w:rPr>
        <w:tab/>
        <w:t>– nalog za obračun stroškov dela</w:t>
      </w:r>
      <w:r w:rsidR="00A04B15">
        <w:rPr>
          <w:rFonts w:ascii="Arial" w:hAnsi="Arial" w:cs="Arial"/>
          <w:sz w:val="20"/>
          <w:szCs w:val="20"/>
        </w:rPr>
        <w:t>,</w:t>
      </w:r>
    </w:p>
    <w:p w14:paraId="049DE814" w14:textId="24B46DE3"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eDSV</w:t>
      </w:r>
      <w:proofErr w:type="spellEnd"/>
      <w:r w:rsidRPr="00A33D82">
        <w:rPr>
          <w:rFonts w:ascii="Arial" w:hAnsi="Arial" w:cs="Arial"/>
          <w:sz w:val="20"/>
          <w:szCs w:val="20"/>
        </w:rPr>
        <w:tab/>
        <w:t>– sprememba v proračunu</w:t>
      </w:r>
      <w:r w:rsidR="00A04B15">
        <w:rPr>
          <w:rFonts w:ascii="Arial" w:hAnsi="Arial" w:cs="Arial"/>
          <w:sz w:val="20"/>
          <w:szCs w:val="20"/>
        </w:rPr>
        <w:t>,</w:t>
      </w:r>
    </w:p>
    <w:p w14:paraId="38DCF4BF" w14:textId="38E8585C"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eNPK</w:t>
      </w:r>
      <w:proofErr w:type="spellEnd"/>
      <w:r w:rsidRPr="00A33D82">
        <w:rPr>
          <w:rFonts w:ascii="Arial" w:hAnsi="Arial" w:cs="Arial"/>
          <w:sz w:val="20"/>
          <w:szCs w:val="20"/>
        </w:rPr>
        <w:tab/>
        <w:t>– vzdrževanje proračunskih vrstic</w:t>
      </w:r>
      <w:r w:rsidR="00A04B15">
        <w:rPr>
          <w:rFonts w:ascii="Arial" w:hAnsi="Arial" w:cs="Arial"/>
          <w:sz w:val="20"/>
          <w:szCs w:val="20"/>
        </w:rPr>
        <w:t>,</w:t>
      </w:r>
      <w:r w:rsidRPr="00A33D82">
        <w:rPr>
          <w:rFonts w:ascii="Arial" w:hAnsi="Arial" w:cs="Arial"/>
          <w:sz w:val="20"/>
          <w:szCs w:val="20"/>
        </w:rPr>
        <w:t xml:space="preserve"> </w:t>
      </w:r>
    </w:p>
    <w:p w14:paraId="0FA6270B" w14:textId="4492926B"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eRIZ</w:t>
      </w:r>
      <w:proofErr w:type="spellEnd"/>
      <w:r w:rsidRPr="00A33D82">
        <w:rPr>
          <w:rFonts w:ascii="Arial" w:hAnsi="Arial" w:cs="Arial"/>
          <w:sz w:val="20"/>
          <w:szCs w:val="20"/>
        </w:rPr>
        <w:tab/>
        <w:t>– izdani račun</w:t>
      </w:r>
      <w:r w:rsidR="00A04B15">
        <w:rPr>
          <w:rFonts w:ascii="Arial" w:hAnsi="Arial" w:cs="Arial"/>
          <w:sz w:val="20"/>
          <w:szCs w:val="20"/>
        </w:rPr>
        <w:t>,</w:t>
      </w:r>
    </w:p>
    <w:p w14:paraId="74349ACC" w14:textId="4607FA46"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ePOG</w:t>
      </w:r>
      <w:proofErr w:type="spellEnd"/>
      <w:r w:rsidRPr="00A33D82">
        <w:rPr>
          <w:rFonts w:ascii="Arial" w:hAnsi="Arial" w:cs="Arial"/>
          <w:sz w:val="20"/>
          <w:szCs w:val="20"/>
        </w:rPr>
        <w:tab/>
        <w:t>– skenirana pogodba ali aneks</w:t>
      </w:r>
      <w:r w:rsidR="00A04B15">
        <w:rPr>
          <w:rFonts w:ascii="Arial" w:hAnsi="Arial" w:cs="Arial"/>
          <w:sz w:val="20"/>
          <w:szCs w:val="20"/>
        </w:rPr>
        <w:t>,</w:t>
      </w:r>
      <w:r w:rsidRPr="00A33D82">
        <w:rPr>
          <w:rFonts w:ascii="Arial" w:hAnsi="Arial" w:cs="Arial"/>
          <w:sz w:val="20"/>
          <w:szCs w:val="20"/>
        </w:rPr>
        <w:t xml:space="preserve"> </w:t>
      </w:r>
    </w:p>
    <w:p w14:paraId="21238118" w14:textId="5C39BFDB"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eSOD</w:t>
      </w:r>
      <w:proofErr w:type="spellEnd"/>
      <w:r w:rsidRPr="00A33D82">
        <w:rPr>
          <w:rFonts w:ascii="Arial" w:hAnsi="Arial" w:cs="Arial"/>
          <w:sz w:val="20"/>
          <w:szCs w:val="20"/>
        </w:rPr>
        <w:tab/>
        <w:t>– skupinska odredba</w:t>
      </w:r>
      <w:r w:rsidR="00A04B15">
        <w:rPr>
          <w:rFonts w:ascii="Arial" w:hAnsi="Arial" w:cs="Arial"/>
          <w:sz w:val="20"/>
          <w:szCs w:val="20"/>
        </w:rPr>
        <w:t>,</w:t>
      </w:r>
      <w:r w:rsidRPr="00A33D82">
        <w:rPr>
          <w:rFonts w:ascii="Arial" w:hAnsi="Arial" w:cs="Arial"/>
          <w:sz w:val="20"/>
          <w:szCs w:val="20"/>
        </w:rPr>
        <w:t xml:space="preserve"> </w:t>
      </w:r>
    </w:p>
    <w:p w14:paraId="6A1C284B" w14:textId="1D01C75E"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eNAR</w:t>
      </w:r>
      <w:proofErr w:type="spellEnd"/>
      <w:r w:rsidRPr="00A33D82">
        <w:rPr>
          <w:rFonts w:ascii="Arial" w:hAnsi="Arial" w:cs="Arial"/>
          <w:sz w:val="20"/>
          <w:szCs w:val="20"/>
        </w:rPr>
        <w:tab/>
        <w:t>– naročilnica</w:t>
      </w:r>
      <w:r w:rsidR="00EE15F2">
        <w:rPr>
          <w:rFonts w:ascii="Arial" w:hAnsi="Arial" w:cs="Arial"/>
          <w:sz w:val="20"/>
          <w:szCs w:val="20"/>
        </w:rPr>
        <w:t>,</w:t>
      </w:r>
      <w:r w:rsidRPr="00A33D82">
        <w:rPr>
          <w:rFonts w:ascii="Arial" w:hAnsi="Arial" w:cs="Arial"/>
          <w:sz w:val="20"/>
          <w:szCs w:val="20"/>
        </w:rPr>
        <w:t xml:space="preserve"> </w:t>
      </w:r>
    </w:p>
    <w:p w14:paraId="5542B663" w14:textId="684A1838"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eNARlist</w:t>
      </w:r>
      <w:proofErr w:type="spellEnd"/>
      <w:r w:rsidRPr="00A33D82">
        <w:rPr>
          <w:rFonts w:ascii="Arial" w:hAnsi="Arial" w:cs="Arial"/>
          <w:sz w:val="20"/>
          <w:szCs w:val="20"/>
        </w:rPr>
        <w:tab/>
        <w:t>– naročilni list</w:t>
      </w:r>
      <w:r w:rsidR="00EE15F2">
        <w:rPr>
          <w:rFonts w:ascii="Arial" w:hAnsi="Arial" w:cs="Arial"/>
          <w:sz w:val="20"/>
          <w:szCs w:val="20"/>
        </w:rPr>
        <w:t>,</w:t>
      </w:r>
    </w:p>
    <w:p w14:paraId="7B5BD871" w14:textId="7D900996"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ePN</w:t>
      </w:r>
      <w:proofErr w:type="spellEnd"/>
      <w:r w:rsidRPr="00A33D82">
        <w:rPr>
          <w:rFonts w:ascii="Arial" w:hAnsi="Arial" w:cs="Arial"/>
          <w:sz w:val="20"/>
          <w:szCs w:val="20"/>
        </w:rPr>
        <w:tab/>
        <w:t>– domači in tuji potni nalog</w:t>
      </w:r>
      <w:r w:rsidR="00EE15F2">
        <w:rPr>
          <w:rFonts w:ascii="Arial" w:hAnsi="Arial" w:cs="Arial"/>
          <w:sz w:val="20"/>
          <w:szCs w:val="20"/>
        </w:rPr>
        <w:t>,</w:t>
      </w:r>
    </w:p>
    <w:p w14:paraId="0D8B5726" w14:textId="18F19863" w:rsidR="00DC493D" w:rsidRPr="00A33D82" w:rsidRDefault="00DC493D" w:rsidP="0070634B">
      <w:pPr>
        <w:pStyle w:val="Bullet1"/>
        <w:tabs>
          <w:tab w:val="left" w:pos="2127"/>
        </w:tabs>
        <w:spacing w:line="260" w:lineRule="atLeast"/>
        <w:jc w:val="both"/>
        <w:rPr>
          <w:rFonts w:ascii="Arial" w:hAnsi="Arial" w:cs="Arial"/>
          <w:sz w:val="20"/>
          <w:szCs w:val="20"/>
        </w:rPr>
      </w:pPr>
      <w:r w:rsidRPr="00A33D82">
        <w:rPr>
          <w:rFonts w:ascii="Arial" w:hAnsi="Arial" w:cs="Arial"/>
          <w:sz w:val="20"/>
          <w:szCs w:val="20"/>
        </w:rPr>
        <w:t>OS PPU</w:t>
      </w:r>
      <w:r w:rsidRPr="00A33D82">
        <w:rPr>
          <w:rFonts w:ascii="Arial" w:hAnsi="Arial" w:cs="Arial"/>
          <w:sz w:val="20"/>
          <w:szCs w:val="20"/>
        </w:rPr>
        <w:tab/>
        <w:t xml:space="preserve">– osnovna sredstva posrednih </w:t>
      </w:r>
      <w:r w:rsidR="00E27AE5" w:rsidRPr="004C39D3">
        <w:rPr>
          <w:rFonts w:ascii="Arial" w:hAnsi="Arial" w:cs="Arial"/>
          <w:sz w:val="20"/>
          <w:szCs w:val="20"/>
        </w:rPr>
        <w:t>PU</w:t>
      </w:r>
      <w:r w:rsidR="00EE15F2">
        <w:rPr>
          <w:rFonts w:ascii="Arial" w:hAnsi="Arial" w:cs="Arial"/>
          <w:sz w:val="20"/>
          <w:szCs w:val="20"/>
        </w:rPr>
        <w:t>,</w:t>
      </w:r>
      <w:r w:rsidRPr="00A33D82">
        <w:rPr>
          <w:rFonts w:ascii="Arial" w:hAnsi="Arial" w:cs="Arial"/>
          <w:sz w:val="20"/>
          <w:szCs w:val="20"/>
        </w:rPr>
        <w:t xml:space="preserve"> </w:t>
      </w:r>
    </w:p>
    <w:p w14:paraId="359AF617" w14:textId="5DEBAC88"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eIOP</w:t>
      </w:r>
      <w:proofErr w:type="spellEnd"/>
      <w:r w:rsidRPr="00A33D82">
        <w:rPr>
          <w:rFonts w:ascii="Arial" w:hAnsi="Arial" w:cs="Arial"/>
          <w:sz w:val="20"/>
          <w:szCs w:val="20"/>
        </w:rPr>
        <w:tab/>
        <w:t>– izpis odprtih postavk</w:t>
      </w:r>
      <w:r w:rsidR="00EE15F2">
        <w:rPr>
          <w:rFonts w:ascii="Arial" w:hAnsi="Arial" w:cs="Arial"/>
          <w:sz w:val="20"/>
          <w:szCs w:val="20"/>
        </w:rPr>
        <w:t>,</w:t>
      </w:r>
    </w:p>
    <w:p w14:paraId="14DFAD6B" w14:textId="3546C6E8" w:rsidR="00DC493D" w:rsidRPr="00A33D82" w:rsidRDefault="00DC493D" w:rsidP="0070634B">
      <w:pPr>
        <w:pStyle w:val="Bullet1"/>
        <w:tabs>
          <w:tab w:val="left" w:pos="2127"/>
        </w:tabs>
        <w:spacing w:line="260" w:lineRule="atLeast"/>
        <w:jc w:val="both"/>
        <w:rPr>
          <w:rFonts w:ascii="Arial" w:hAnsi="Arial" w:cs="Arial"/>
          <w:sz w:val="20"/>
          <w:szCs w:val="20"/>
        </w:rPr>
      </w:pPr>
      <w:proofErr w:type="spellStart"/>
      <w:r w:rsidRPr="00A33D82">
        <w:rPr>
          <w:rFonts w:ascii="Arial" w:hAnsi="Arial" w:cs="Arial"/>
          <w:sz w:val="20"/>
          <w:szCs w:val="20"/>
        </w:rPr>
        <w:t>eOPO</w:t>
      </w:r>
      <w:proofErr w:type="spellEnd"/>
      <w:r w:rsidRPr="00A33D82">
        <w:rPr>
          <w:rFonts w:ascii="Arial" w:hAnsi="Arial" w:cs="Arial"/>
          <w:sz w:val="20"/>
          <w:szCs w:val="20"/>
        </w:rPr>
        <w:tab/>
        <w:t>– opomin</w:t>
      </w:r>
      <w:r w:rsidR="00EE15F2">
        <w:rPr>
          <w:rFonts w:ascii="Arial" w:hAnsi="Arial" w:cs="Arial"/>
          <w:sz w:val="20"/>
          <w:szCs w:val="20"/>
        </w:rPr>
        <w:t>.</w:t>
      </w:r>
    </w:p>
    <w:p w14:paraId="5539E16E" w14:textId="77777777" w:rsidR="00DC493D" w:rsidRPr="00A33D82" w:rsidRDefault="00DC493D" w:rsidP="0070634B">
      <w:pPr>
        <w:spacing w:line="260" w:lineRule="atLeast"/>
        <w:rPr>
          <w:rFonts w:ascii="Arial" w:hAnsi="Arial" w:cs="Arial"/>
          <w:sz w:val="20"/>
        </w:rPr>
      </w:pPr>
      <w:r w:rsidRPr="00A33D82">
        <w:rPr>
          <w:rFonts w:ascii="Arial" w:hAnsi="Arial" w:cs="Arial"/>
          <w:sz w:val="20"/>
        </w:rPr>
        <w:t>Za prenovljene integracije je zgrajen enoten nadzor in centralno upravljanje.</w:t>
      </w:r>
    </w:p>
    <w:p w14:paraId="6990EA08" w14:textId="77777777" w:rsidR="008123CF" w:rsidRPr="00A04B15" w:rsidRDefault="008123CF" w:rsidP="0070634B">
      <w:pPr>
        <w:spacing w:line="260" w:lineRule="atLeast"/>
        <w:jc w:val="center"/>
        <w:rPr>
          <w:rFonts w:ascii="Arial" w:hAnsi="Arial" w:cs="Arial"/>
          <w:sz w:val="20"/>
        </w:rPr>
      </w:pPr>
      <w:r w:rsidRPr="00A04B15">
        <w:rPr>
          <w:rFonts w:ascii="Arial" w:hAnsi="Arial" w:cs="Arial"/>
          <w:noProof/>
          <w:sz w:val="20"/>
        </w:rPr>
        <w:lastRenderedPageBreak/>
        <w:drawing>
          <wp:inline distT="0" distB="0" distL="0" distR="0" wp14:anchorId="7DFC7FDF" wp14:editId="5AC278C9">
            <wp:extent cx="3213100" cy="2681492"/>
            <wp:effectExtent l="0" t="0" r="6350" b="5080"/>
            <wp:docPr id="8"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17391" cy="2685073"/>
                    </a:xfrm>
                    <a:prstGeom prst="rect">
                      <a:avLst/>
                    </a:prstGeom>
                    <a:noFill/>
                    <a:ln>
                      <a:noFill/>
                    </a:ln>
                  </pic:spPr>
                </pic:pic>
              </a:graphicData>
            </a:graphic>
          </wp:inline>
        </w:drawing>
      </w:r>
    </w:p>
    <w:p w14:paraId="776F2572" w14:textId="076FBD2C" w:rsidR="008123CF" w:rsidRPr="00A04B15" w:rsidRDefault="008123CF" w:rsidP="0070634B">
      <w:pPr>
        <w:pStyle w:val="Napis"/>
        <w:spacing w:line="260" w:lineRule="atLeast"/>
        <w:rPr>
          <w:rFonts w:ascii="Arial" w:hAnsi="Arial" w:cs="Arial"/>
          <w:sz w:val="20"/>
          <w:szCs w:val="20"/>
        </w:rPr>
      </w:pPr>
      <w:bookmarkStart w:id="4042" w:name="_Ref90473748"/>
      <w:bookmarkStart w:id="4043" w:name="_Toc118800657"/>
      <w:r w:rsidRPr="00A04B15">
        <w:rPr>
          <w:rFonts w:ascii="Arial" w:hAnsi="Arial" w:cs="Arial"/>
          <w:sz w:val="20"/>
          <w:szCs w:val="20"/>
        </w:rPr>
        <w:t xml:space="preserve">Slika </w:t>
      </w:r>
      <w:r w:rsidR="00570350" w:rsidRPr="00A04B15">
        <w:rPr>
          <w:rFonts w:ascii="Arial" w:hAnsi="Arial" w:cs="Arial"/>
          <w:sz w:val="20"/>
          <w:szCs w:val="20"/>
        </w:rPr>
        <w:fldChar w:fldCharType="begin"/>
      </w:r>
      <w:r w:rsidR="00570350" w:rsidRPr="00A04B15">
        <w:rPr>
          <w:rFonts w:ascii="Arial" w:hAnsi="Arial" w:cs="Arial"/>
          <w:sz w:val="20"/>
          <w:szCs w:val="20"/>
        </w:rPr>
        <w:instrText xml:space="preserve"> SEQ Slika \* ARABIC </w:instrText>
      </w:r>
      <w:r w:rsidR="00570350" w:rsidRPr="00A04B15">
        <w:rPr>
          <w:rFonts w:ascii="Arial" w:hAnsi="Arial" w:cs="Arial"/>
          <w:sz w:val="20"/>
          <w:szCs w:val="20"/>
        </w:rPr>
        <w:fldChar w:fldCharType="separate"/>
      </w:r>
      <w:r w:rsidR="007E49E0">
        <w:rPr>
          <w:rFonts w:ascii="Arial" w:hAnsi="Arial" w:cs="Arial"/>
          <w:noProof/>
          <w:sz w:val="20"/>
          <w:szCs w:val="20"/>
        </w:rPr>
        <w:t>7</w:t>
      </w:r>
      <w:r w:rsidR="00570350" w:rsidRPr="00A04B15">
        <w:rPr>
          <w:rFonts w:ascii="Arial" w:hAnsi="Arial" w:cs="Arial"/>
          <w:sz w:val="20"/>
          <w:szCs w:val="20"/>
        </w:rPr>
        <w:fldChar w:fldCharType="end"/>
      </w:r>
      <w:bookmarkEnd w:id="4042"/>
      <w:r w:rsidRPr="00A04B15">
        <w:rPr>
          <w:rFonts w:ascii="Arial" w:hAnsi="Arial" w:cs="Arial"/>
          <w:sz w:val="20"/>
          <w:szCs w:val="20"/>
        </w:rPr>
        <w:t xml:space="preserve"> Povezave z zunanjimi </w:t>
      </w:r>
      <w:bookmarkEnd w:id="4043"/>
      <w:r w:rsidR="00D40219" w:rsidRPr="004C39D3">
        <w:rPr>
          <w:rFonts w:ascii="Arial" w:hAnsi="Arial" w:cs="Arial"/>
          <w:sz w:val="20"/>
          <w:szCs w:val="20"/>
        </w:rPr>
        <w:t>IS</w:t>
      </w:r>
    </w:p>
    <w:p w14:paraId="54C72442" w14:textId="5B0DFA7E" w:rsidR="009C6B06" w:rsidRPr="00A04B15" w:rsidRDefault="002C7114" w:rsidP="0070634B">
      <w:pPr>
        <w:pStyle w:val="Naslov2"/>
        <w:spacing w:line="260" w:lineRule="atLeast"/>
        <w:rPr>
          <w:rFonts w:ascii="Arial" w:hAnsi="Arial" w:cs="Arial"/>
          <w:sz w:val="20"/>
          <w:szCs w:val="20"/>
        </w:rPr>
      </w:pPr>
      <w:bookmarkStart w:id="4044" w:name="_Toc91699127"/>
      <w:bookmarkStart w:id="4045" w:name="_Toc91699946"/>
      <w:bookmarkStart w:id="4046" w:name="_Toc91700755"/>
      <w:bookmarkStart w:id="4047" w:name="_Toc91701565"/>
      <w:bookmarkStart w:id="4048" w:name="_Toc91702374"/>
      <w:bookmarkStart w:id="4049" w:name="_Toc91703183"/>
      <w:bookmarkStart w:id="4050" w:name="_Toc91703997"/>
      <w:bookmarkStart w:id="4051" w:name="_Toc91749581"/>
      <w:bookmarkStart w:id="4052" w:name="_Toc90546068"/>
      <w:bookmarkStart w:id="4053" w:name="_Toc90627652"/>
      <w:bookmarkStart w:id="4054" w:name="_Toc91509672"/>
      <w:bookmarkStart w:id="4055" w:name="_Toc91577278"/>
      <w:bookmarkStart w:id="4056" w:name="_Toc91577738"/>
      <w:bookmarkStart w:id="4057" w:name="_Toc91595821"/>
      <w:bookmarkStart w:id="4058" w:name="_Toc91663763"/>
      <w:bookmarkStart w:id="4059" w:name="_Toc91664385"/>
      <w:bookmarkStart w:id="4060" w:name="_Toc91678122"/>
      <w:bookmarkStart w:id="4061" w:name="_Toc91699128"/>
      <w:bookmarkStart w:id="4062" w:name="_Toc91699947"/>
      <w:bookmarkStart w:id="4063" w:name="_Toc91700756"/>
      <w:bookmarkStart w:id="4064" w:name="_Toc91701566"/>
      <w:bookmarkStart w:id="4065" w:name="_Toc91702375"/>
      <w:bookmarkStart w:id="4066" w:name="_Toc91703184"/>
      <w:bookmarkStart w:id="4067" w:name="_Toc91703998"/>
      <w:bookmarkStart w:id="4068" w:name="_Toc91749582"/>
      <w:bookmarkStart w:id="4069" w:name="_Toc90546069"/>
      <w:bookmarkStart w:id="4070" w:name="_Toc90627653"/>
      <w:bookmarkStart w:id="4071" w:name="_Toc91509673"/>
      <w:bookmarkStart w:id="4072" w:name="_Toc91577279"/>
      <w:bookmarkStart w:id="4073" w:name="_Toc91577739"/>
      <w:bookmarkStart w:id="4074" w:name="_Toc91595822"/>
      <w:bookmarkStart w:id="4075" w:name="_Toc91663764"/>
      <w:bookmarkStart w:id="4076" w:name="_Toc91664386"/>
      <w:bookmarkStart w:id="4077" w:name="_Toc91678123"/>
      <w:bookmarkStart w:id="4078" w:name="_Toc91699129"/>
      <w:bookmarkStart w:id="4079" w:name="_Toc91699948"/>
      <w:bookmarkStart w:id="4080" w:name="_Toc91700757"/>
      <w:bookmarkStart w:id="4081" w:name="_Toc91701567"/>
      <w:bookmarkStart w:id="4082" w:name="_Toc91702376"/>
      <w:bookmarkStart w:id="4083" w:name="_Toc91703185"/>
      <w:bookmarkStart w:id="4084" w:name="_Toc91703999"/>
      <w:bookmarkStart w:id="4085" w:name="_Toc91749583"/>
      <w:bookmarkStart w:id="4086" w:name="_Toc90546070"/>
      <w:bookmarkStart w:id="4087" w:name="_Toc90627654"/>
      <w:bookmarkStart w:id="4088" w:name="_Toc91509674"/>
      <w:bookmarkStart w:id="4089" w:name="_Toc91577280"/>
      <w:bookmarkStart w:id="4090" w:name="_Toc91577740"/>
      <w:bookmarkStart w:id="4091" w:name="_Toc91595823"/>
      <w:bookmarkStart w:id="4092" w:name="_Toc91663765"/>
      <w:bookmarkStart w:id="4093" w:name="_Toc91664387"/>
      <w:bookmarkStart w:id="4094" w:name="_Toc91678124"/>
      <w:bookmarkStart w:id="4095" w:name="_Toc91699130"/>
      <w:bookmarkStart w:id="4096" w:name="_Toc91699949"/>
      <w:bookmarkStart w:id="4097" w:name="_Toc91700758"/>
      <w:bookmarkStart w:id="4098" w:name="_Toc91701568"/>
      <w:bookmarkStart w:id="4099" w:name="_Toc91702377"/>
      <w:bookmarkStart w:id="4100" w:name="_Toc91703186"/>
      <w:bookmarkStart w:id="4101" w:name="_Toc91704000"/>
      <w:bookmarkStart w:id="4102" w:name="_Toc91749584"/>
      <w:bookmarkStart w:id="4103" w:name="_Toc90546071"/>
      <w:bookmarkStart w:id="4104" w:name="_Toc90627655"/>
      <w:bookmarkStart w:id="4105" w:name="_Toc91509675"/>
      <w:bookmarkStart w:id="4106" w:name="_Toc91577281"/>
      <w:bookmarkStart w:id="4107" w:name="_Toc91577741"/>
      <w:bookmarkStart w:id="4108" w:name="_Toc91595824"/>
      <w:bookmarkStart w:id="4109" w:name="_Toc91663766"/>
      <w:bookmarkStart w:id="4110" w:name="_Toc91664388"/>
      <w:bookmarkStart w:id="4111" w:name="_Toc91678125"/>
      <w:bookmarkStart w:id="4112" w:name="_Toc91699131"/>
      <w:bookmarkStart w:id="4113" w:name="_Toc91699950"/>
      <w:bookmarkStart w:id="4114" w:name="_Toc91700759"/>
      <w:bookmarkStart w:id="4115" w:name="_Toc91701569"/>
      <w:bookmarkStart w:id="4116" w:name="_Toc91702378"/>
      <w:bookmarkStart w:id="4117" w:name="_Toc91703187"/>
      <w:bookmarkStart w:id="4118" w:name="_Toc91704001"/>
      <w:bookmarkStart w:id="4119" w:name="_Toc91749585"/>
      <w:bookmarkStart w:id="4120" w:name="_Toc90546072"/>
      <w:bookmarkStart w:id="4121" w:name="_Toc90627656"/>
      <w:bookmarkStart w:id="4122" w:name="_Toc91509676"/>
      <w:bookmarkStart w:id="4123" w:name="_Toc91577282"/>
      <w:bookmarkStart w:id="4124" w:name="_Toc91577742"/>
      <w:bookmarkStart w:id="4125" w:name="_Toc91595825"/>
      <w:bookmarkStart w:id="4126" w:name="_Toc91663767"/>
      <w:bookmarkStart w:id="4127" w:name="_Toc91664389"/>
      <w:bookmarkStart w:id="4128" w:name="_Toc91678126"/>
      <w:bookmarkStart w:id="4129" w:name="_Toc91699132"/>
      <w:bookmarkStart w:id="4130" w:name="_Toc91699951"/>
      <w:bookmarkStart w:id="4131" w:name="_Toc91700760"/>
      <w:bookmarkStart w:id="4132" w:name="_Toc91701570"/>
      <w:bookmarkStart w:id="4133" w:name="_Toc91702379"/>
      <w:bookmarkStart w:id="4134" w:name="_Toc91703188"/>
      <w:bookmarkStart w:id="4135" w:name="_Toc91704002"/>
      <w:bookmarkStart w:id="4136" w:name="_Toc91749586"/>
      <w:bookmarkStart w:id="4137" w:name="_Toc90546073"/>
      <w:bookmarkStart w:id="4138" w:name="_Toc90627657"/>
      <w:bookmarkStart w:id="4139" w:name="_Toc91509677"/>
      <w:bookmarkStart w:id="4140" w:name="_Toc91577283"/>
      <w:bookmarkStart w:id="4141" w:name="_Toc91577743"/>
      <w:bookmarkStart w:id="4142" w:name="_Toc91595826"/>
      <w:bookmarkStart w:id="4143" w:name="_Toc91663768"/>
      <w:bookmarkStart w:id="4144" w:name="_Toc91664390"/>
      <w:bookmarkStart w:id="4145" w:name="_Toc91678127"/>
      <w:bookmarkStart w:id="4146" w:name="_Toc91699133"/>
      <w:bookmarkStart w:id="4147" w:name="_Toc91699952"/>
      <w:bookmarkStart w:id="4148" w:name="_Toc91700761"/>
      <w:bookmarkStart w:id="4149" w:name="_Toc91701571"/>
      <w:bookmarkStart w:id="4150" w:name="_Toc91702380"/>
      <w:bookmarkStart w:id="4151" w:name="_Toc91703189"/>
      <w:bookmarkStart w:id="4152" w:name="_Toc91704003"/>
      <w:bookmarkStart w:id="4153" w:name="_Toc91749587"/>
      <w:bookmarkStart w:id="4154" w:name="_Toc90546074"/>
      <w:bookmarkStart w:id="4155" w:name="_Toc90627658"/>
      <w:bookmarkStart w:id="4156" w:name="_Toc91509678"/>
      <w:bookmarkStart w:id="4157" w:name="_Toc91577284"/>
      <w:bookmarkStart w:id="4158" w:name="_Toc91577744"/>
      <w:bookmarkStart w:id="4159" w:name="_Toc91595827"/>
      <w:bookmarkStart w:id="4160" w:name="_Toc91663769"/>
      <w:bookmarkStart w:id="4161" w:name="_Toc91664391"/>
      <w:bookmarkStart w:id="4162" w:name="_Toc91678128"/>
      <w:bookmarkStart w:id="4163" w:name="_Toc91699134"/>
      <w:bookmarkStart w:id="4164" w:name="_Toc91699953"/>
      <w:bookmarkStart w:id="4165" w:name="_Toc91700762"/>
      <w:bookmarkStart w:id="4166" w:name="_Toc91701572"/>
      <w:bookmarkStart w:id="4167" w:name="_Toc91702381"/>
      <w:bookmarkStart w:id="4168" w:name="_Toc91703190"/>
      <w:bookmarkStart w:id="4169" w:name="_Toc91704004"/>
      <w:bookmarkStart w:id="4170" w:name="_Toc91749588"/>
      <w:bookmarkStart w:id="4171" w:name="_Toc90546075"/>
      <w:bookmarkStart w:id="4172" w:name="_Toc90627659"/>
      <w:bookmarkStart w:id="4173" w:name="_Toc91509679"/>
      <w:bookmarkStart w:id="4174" w:name="_Toc91577285"/>
      <w:bookmarkStart w:id="4175" w:name="_Toc91577745"/>
      <w:bookmarkStart w:id="4176" w:name="_Toc91595828"/>
      <w:bookmarkStart w:id="4177" w:name="_Toc91663770"/>
      <w:bookmarkStart w:id="4178" w:name="_Toc91664392"/>
      <w:bookmarkStart w:id="4179" w:name="_Toc91678129"/>
      <w:bookmarkStart w:id="4180" w:name="_Toc91699135"/>
      <w:bookmarkStart w:id="4181" w:name="_Toc91699954"/>
      <w:bookmarkStart w:id="4182" w:name="_Toc91700763"/>
      <w:bookmarkStart w:id="4183" w:name="_Toc91701573"/>
      <w:bookmarkStart w:id="4184" w:name="_Toc91702382"/>
      <w:bookmarkStart w:id="4185" w:name="_Toc91703191"/>
      <w:bookmarkStart w:id="4186" w:name="_Toc91704005"/>
      <w:bookmarkStart w:id="4187" w:name="_Toc91749589"/>
      <w:bookmarkStart w:id="4188" w:name="_Toc90546076"/>
      <w:bookmarkStart w:id="4189" w:name="_Toc90627660"/>
      <w:bookmarkStart w:id="4190" w:name="_Toc91509680"/>
      <w:bookmarkStart w:id="4191" w:name="_Toc91577286"/>
      <w:bookmarkStart w:id="4192" w:name="_Toc91577746"/>
      <w:bookmarkStart w:id="4193" w:name="_Toc91595829"/>
      <w:bookmarkStart w:id="4194" w:name="_Toc91663771"/>
      <w:bookmarkStart w:id="4195" w:name="_Toc91664393"/>
      <w:bookmarkStart w:id="4196" w:name="_Toc91678130"/>
      <w:bookmarkStart w:id="4197" w:name="_Toc91699136"/>
      <w:bookmarkStart w:id="4198" w:name="_Toc91699955"/>
      <w:bookmarkStart w:id="4199" w:name="_Toc91700764"/>
      <w:bookmarkStart w:id="4200" w:name="_Toc91701574"/>
      <w:bookmarkStart w:id="4201" w:name="_Toc91702383"/>
      <w:bookmarkStart w:id="4202" w:name="_Toc91703192"/>
      <w:bookmarkStart w:id="4203" w:name="_Toc91704006"/>
      <w:bookmarkStart w:id="4204" w:name="_Toc91749590"/>
      <w:bookmarkStart w:id="4205" w:name="_Toc90546077"/>
      <w:bookmarkStart w:id="4206" w:name="_Toc90627661"/>
      <w:bookmarkStart w:id="4207" w:name="_Toc91509681"/>
      <w:bookmarkStart w:id="4208" w:name="_Toc91577287"/>
      <w:bookmarkStart w:id="4209" w:name="_Toc91577747"/>
      <w:bookmarkStart w:id="4210" w:name="_Toc91595830"/>
      <w:bookmarkStart w:id="4211" w:name="_Toc91663772"/>
      <w:bookmarkStart w:id="4212" w:name="_Toc91664394"/>
      <w:bookmarkStart w:id="4213" w:name="_Toc91678131"/>
      <w:bookmarkStart w:id="4214" w:name="_Toc91699137"/>
      <w:bookmarkStart w:id="4215" w:name="_Toc91699956"/>
      <w:bookmarkStart w:id="4216" w:name="_Toc91700765"/>
      <w:bookmarkStart w:id="4217" w:name="_Toc91701575"/>
      <w:bookmarkStart w:id="4218" w:name="_Toc91702384"/>
      <w:bookmarkStart w:id="4219" w:name="_Toc91703193"/>
      <w:bookmarkStart w:id="4220" w:name="_Toc91704007"/>
      <w:bookmarkStart w:id="4221" w:name="_Toc91749591"/>
      <w:bookmarkStart w:id="4222" w:name="_Toc90546078"/>
      <w:bookmarkStart w:id="4223" w:name="_Toc90627662"/>
      <w:bookmarkStart w:id="4224" w:name="_Toc91509682"/>
      <w:bookmarkStart w:id="4225" w:name="_Toc91577288"/>
      <w:bookmarkStart w:id="4226" w:name="_Toc91577748"/>
      <w:bookmarkStart w:id="4227" w:name="_Toc91595831"/>
      <w:bookmarkStart w:id="4228" w:name="_Toc91663773"/>
      <w:bookmarkStart w:id="4229" w:name="_Toc91664395"/>
      <w:bookmarkStart w:id="4230" w:name="_Toc91678132"/>
      <w:bookmarkStart w:id="4231" w:name="_Toc91699138"/>
      <w:bookmarkStart w:id="4232" w:name="_Toc91699957"/>
      <w:bookmarkStart w:id="4233" w:name="_Toc91700766"/>
      <w:bookmarkStart w:id="4234" w:name="_Toc91701576"/>
      <w:bookmarkStart w:id="4235" w:name="_Toc91702385"/>
      <w:bookmarkStart w:id="4236" w:name="_Toc91703194"/>
      <w:bookmarkStart w:id="4237" w:name="_Toc91704008"/>
      <w:bookmarkStart w:id="4238" w:name="_Toc91749592"/>
      <w:bookmarkStart w:id="4239" w:name="_Toc90546079"/>
      <w:bookmarkStart w:id="4240" w:name="_Toc90627663"/>
      <w:bookmarkStart w:id="4241" w:name="_Toc91509683"/>
      <w:bookmarkStart w:id="4242" w:name="_Toc91577289"/>
      <w:bookmarkStart w:id="4243" w:name="_Toc91577749"/>
      <w:bookmarkStart w:id="4244" w:name="_Toc91595832"/>
      <w:bookmarkStart w:id="4245" w:name="_Toc91663774"/>
      <w:bookmarkStart w:id="4246" w:name="_Toc91664396"/>
      <w:bookmarkStart w:id="4247" w:name="_Toc91678133"/>
      <w:bookmarkStart w:id="4248" w:name="_Toc91699139"/>
      <w:bookmarkStart w:id="4249" w:name="_Toc91699958"/>
      <w:bookmarkStart w:id="4250" w:name="_Toc91700767"/>
      <w:bookmarkStart w:id="4251" w:name="_Toc91701577"/>
      <w:bookmarkStart w:id="4252" w:name="_Toc91702386"/>
      <w:bookmarkStart w:id="4253" w:name="_Toc91703195"/>
      <w:bookmarkStart w:id="4254" w:name="_Toc91704009"/>
      <w:bookmarkStart w:id="4255" w:name="_Toc91749593"/>
      <w:bookmarkStart w:id="4256" w:name="_Toc90546080"/>
      <w:bookmarkStart w:id="4257" w:name="_Toc90627664"/>
      <w:bookmarkStart w:id="4258" w:name="_Toc91509684"/>
      <w:bookmarkStart w:id="4259" w:name="_Toc91577290"/>
      <w:bookmarkStart w:id="4260" w:name="_Toc91577750"/>
      <w:bookmarkStart w:id="4261" w:name="_Toc91595833"/>
      <w:bookmarkStart w:id="4262" w:name="_Toc91663775"/>
      <w:bookmarkStart w:id="4263" w:name="_Toc91664397"/>
      <w:bookmarkStart w:id="4264" w:name="_Toc91678134"/>
      <w:bookmarkStart w:id="4265" w:name="_Toc91699140"/>
      <w:bookmarkStart w:id="4266" w:name="_Toc91699959"/>
      <w:bookmarkStart w:id="4267" w:name="_Toc91700768"/>
      <w:bookmarkStart w:id="4268" w:name="_Toc91701578"/>
      <w:bookmarkStart w:id="4269" w:name="_Toc91702387"/>
      <w:bookmarkStart w:id="4270" w:name="_Toc91703196"/>
      <w:bookmarkStart w:id="4271" w:name="_Toc91704010"/>
      <w:bookmarkStart w:id="4272" w:name="_Toc91749594"/>
      <w:bookmarkStart w:id="4273" w:name="_Toc90546081"/>
      <w:bookmarkStart w:id="4274" w:name="_Toc90627665"/>
      <w:bookmarkStart w:id="4275" w:name="_Toc91509685"/>
      <w:bookmarkStart w:id="4276" w:name="_Toc91577291"/>
      <w:bookmarkStart w:id="4277" w:name="_Toc91577751"/>
      <w:bookmarkStart w:id="4278" w:name="_Toc91595834"/>
      <w:bookmarkStart w:id="4279" w:name="_Toc91663776"/>
      <w:bookmarkStart w:id="4280" w:name="_Toc91664398"/>
      <w:bookmarkStart w:id="4281" w:name="_Toc91678135"/>
      <w:bookmarkStart w:id="4282" w:name="_Toc91699141"/>
      <w:bookmarkStart w:id="4283" w:name="_Toc91699960"/>
      <w:bookmarkStart w:id="4284" w:name="_Toc91700769"/>
      <w:bookmarkStart w:id="4285" w:name="_Toc91701579"/>
      <w:bookmarkStart w:id="4286" w:name="_Toc91702388"/>
      <w:bookmarkStart w:id="4287" w:name="_Toc91703197"/>
      <w:bookmarkStart w:id="4288" w:name="_Toc91704011"/>
      <w:bookmarkStart w:id="4289" w:name="_Toc91749595"/>
      <w:bookmarkStart w:id="4290" w:name="_Toc90463705"/>
      <w:bookmarkStart w:id="4291" w:name="_Toc90463799"/>
      <w:bookmarkStart w:id="4292" w:name="_Toc90467442"/>
      <w:bookmarkStart w:id="4293" w:name="_Toc90468958"/>
      <w:bookmarkStart w:id="4294" w:name="_Toc90469075"/>
      <w:bookmarkStart w:id="4295" w:name="_Toc90471571"/>
      <w:bookmarkStart w:id="4296" w:name="_Toc90546082"/>
      <w:bookmarkStart w:id="4297" w:name="_Toc90627666"/>
      <w:bookmarkStart w:id="4298" w:name="_Toc91509686"/>
      <w:bookmarkStart w:id="4299" w:name="_Toc91577292"/>
      <w:bookmarkStart w:id="4300" w:name="_Toc91577752"/>
      <w:bookmarkStart w:id="4301" w:name="_Toc91595835"/>
      <w:bookmarkStart w:id="4302" w:name="_Toc91663777"/>
      <w:bookmarkStart w:id="4303" w:name="_Toc91664399"/>
      <w:bookmarkStart w:id="4304" w:name="_Toc91678136"/>
      <w:bookmarkStart w:id="4305" w:name="_Toc91699142"/>
      <w:bookmarkStart w:id="4306" w:name="_Toc91699961"/>
      <w:bookmarkStart w:id="4307" w:name="_Toc91700770"/>
      <w:bookmarkStart w:id="4308" w:name="_Toc91701580"/>
      <w:bookmarkStart w:id="4309" w:name="_Toc91702389"/>
      <w:bookmarkStart w:id="4310" w:name="_Toc91703198"/>
      <w:bookmarkStart w:id="4311" w:name="_Toc91704012"/>
      <w:bookmarkStart w:id="4312" w:name="_Toc91749596"/>
      <w:bookmarkStart w:id="4313" w:name="_Toc90546083"/>
      <w:bookmarkStart w:id="4314" w:name="_Toc90627667"/>
      <w:bookmarkStart w:id="4315" w:name="_Toc91509687"/>
      <w:bookmarkStart w:id="4316" w:name="_Toc91577293"/>
      <w:bookmarkStart w:id="4317" w:name="_Toc91577753"/>
      <w:bookmarkStart w:id="4318" w:name="_Toc91595836"/>
      <w:bookmarkStart w:id="4319" w:name="_Toc91663778"/>
      <w:bookmarkStart w:id="4320" w:name="_Toc91664400"/>
      <w:bookmarkStart w:id="4321" w:name="_Toc91678137"/>
      <w:bookmarkStart w:id="4322" w:name="_Toc91699143"/>
      <w:bookmarkStart w:id="4323" w:name="_Toc91699962"/>
      <w:bookmarkStart w:id="4324" w:name="_Toc91700771"/>
      <w:bookmarkStart w:id="4325" w:name="_Toc91701581"/>
      <w:bookmarkStart w:id="4326" w:name="_Toc91702390"/>
      <w:bookmarkStart w:id="4327" w:name="_Toc91703199"/>
      <w:bookmarkStart w:id="4328" w:name="_Toc91704013"/>
      <w:bookmarkStart w:id="4329" w:name="_Toc91749597"/>
      <w:bookmarkStart w:id="4330" w:name="_Toc90546084"/>
      <w:bookmarkStart w:id="4331" w:name="_Toc90627668"/>
      <w:bookmarkStart w:id="4332" w:name="_Toc91509688"/>
      <w:bookmarkStart w:id="4333" w:name="_Toc91577294"/>
      <w:bookmarkStart w:id="4334" w:name="_Toc91577754"/>
      <w:bookmarkStart w:id="4335" w:name="_Toc91595837"/>
      <w:bookmarkStart w:id="4336" w:name="_Toc91663779"/>
      <w:bookmarkStart w:id="4337" w:name="_Toc91664401"/>
      <w:bookmarkStart w:id="4338" w:name="_Toc91678138"/>
      <w:bookmarkStart w:id="4339" w:name="_Toc91699144"/>
      <w:bookmarkStart w:id="4340" w:name="_Toc91699963"/>
      <w:bookmarkStart w:id="4341" w:name="_Toc91700772"/>
      <w:bookmarkStart w:id="4342" w:name="_Toc91701582"/>
      <w:bookmarkStart w:id="4343" w:name="_Toc91702391"/>
      <w:bookmarkStart w:id="4344" w:name="_Toc91703200"/>
      <w:bookmarkStart w:id="4345" w:name="_Toc91704014"/>
      <w:bookmarkStart w:id="4346" w:name="_Toc91749598"/>
      <w:bookmarkStart w:id="4347" w:name="_Toc90546085"/>
      <w:bookmarkStart w:id="4348" w:name="_Toc90627669"/>
      <w:bookmarkStart w:id="4349" w:name="_Toc91509689"/>
      <w:bookmarkStart w:id="4350" w:name="_Toc91577295"/>
      <w:bookmarkStart w:id="4351" w:name="_Toc91577755"/>
      <w:bookmarkStart w:id="4352" w:name="_Toc91595838"/>
      <w:bookmarkStart w:id="4353" w:name="_Toc91663780"/>
      <w:bookmarkStart w:id="4354" w:name="_Toc91664402"/>
      <w:bookmarkStart w:id="4355" w:name="_Toc91678139"/>
      <w:bookmarkStart w:id="4356" w:name="_Toc91699145"/>
      <w:bookmarkStart w:id="4357" w:name="_Toc91699964"/>
      <w:bookmarkStart w:id="4358" w:name="_Toc91700773"/>
      <w:bookmarkStart w:id="4359" w:name="_Toc91701583"/>
      <w:bookmarkStart w:id="4360" w:name="_Toc91702392"/>
      <w:bookmarkStart w:id="4361" w:name="_Toc91703201"/>
      <w:bookmarkStart w:id="4362" w:name="_Toc91704015"/>
      <w:bookmarkStart w:id="4363" w:name="_Toc91749599"/>
      <w:bookmarkStart w:id="4364" w:name="_Toc90546086"/>
      <w:bookmarkStart w:id="4365" w:name="_Toc90627670"/>
      <w:bookmarkStart w:id="4366" w:name="_Toc91509690"/>
      <w:bookmarkStart w:id="4367" w:name="_Toc91577296"/>
      <w:bookmarkStart w:id="4368" w:name="_Toc91577756"/>
      <w:bookmarkStart w:id="4369" w:name="_Toc91595839"/>
      <w:bookmarkStart w:id="4370" w:name="_Toc91663781"/>
      <w:bookmarkStart w:id="4371" w:name="_Toc91664403"/>
      <w:bookmarkStart w:id="4372" w:name="_Toc91678140"/>
      <w:bookmarkStart w:id="4373" w:name="_Toc91699146"/>
      <w:bookmarkStart w:id="4374" w:name="_Toc91699965"/>
      <w:bookmarkStart w:id="4375" w:name="_Toc91700774"/>
      <w:bookmarkStart w:id="4376" w:name="_Toc91701584"/>
      <w:bookmarkStart w:id="4377" w:name="_Toc91702393"/>
      <w:bookmarkStart w:id="4378" w:name="_Toc91703202"/>
      <w:bookmarkStart w:id="4379" w:name="_Toc91704016"/>
      <w:bookmarkStart w:id="4380" w:name="_Toc91749600"/>
      <w:bookmarkStart w:id="4381" w:name="_Toc90546087"/>
      <w:bookmarkStart w:id="4382" w:name="_Toc90627671"/>
      <w:bookmarkStart w:id="4383" w:name="_Toc91509691"/>
      <w:bookmarkStart w:id="4384" w:name="_Toc91577297"/>
      <w:bookmarkStart w:id="4385" w:name="_Toc91577757"/>
      <w:bookmarkStart w:id="4386" w:name="_Toc91595840"/>
      <w:bookmarkStart w:id="4387" w:name="_Toc91663782"/>
      <w:bookmarkStart w:id="4388" w:name="_Toc91664404"/>
      <w:bookmarkStart w:id="4389" w:name="_Toc91678141"/>
      <w:bookmarkStart w:id="4390" w:name="_Toc91699147"/>
      <w:bookmarkStart w:id="4391" w:name="_Toc91699966"/>
      <w:bookmarkStart w:id="4392" w:name="_Toc91700775"/>
      <w:bookmarkStart w:id="4393" w:name="_Toc91701585"/>
      <w:bookmarkStart w:id="4394" w:name="_Toc91702394"/>
      <w:bookmarkStart w:id="4395" w:name="_Toc91703203"/>
      <w:bookmarkStart w:id="4396" w:name="_Toc91704017"/>
      <w:bookmarkStart w:id="4397" w:name="_Toc91749601"/>
      <w:bookmarkStart w:id="4398" w:name="_Toc90546088"/>
      <w:bookmarkStart w:id="4399" w:name="_Toc90627672"/>
      <w:bookmarkStart w:id="4400" w:name="_Toc91509692"/>
      <w:bookmarkStart w:id="4401" w:name="_Toc91577298"/>
      <w:bookmarkStart w:id="4402" w:name="_Toc91577758"/>
      <w:bookmarkStart w:id="4403" w:name="_Toc91595841"/>
      <w:bookmarkStart w:id="4404" w:name="_Toc91663783"/>
      <w:bookmarkStart w:id="4405" w:name="_Toc91664405"/>
      <w:bookmarkStart w:id="4406" w:name="_Toc91678142"/>
      <w:bookmarkStart w:id="4407" w:name="_Toc91699148"/>
      <w:bookmarkStart w:id="4408" w:name="_Toc91699967"/>
      <w:bookmarkStart w:id="4409" w:name="_Toc91700776"/>
      <w:bookmarkStart w:id="4410" w:name="_Toc91701586"/>
      <w:bookmarkStart w:id="4411" w:name="_Toc91702395"/>
      <w:bookmarkStart w:id="4412" w:name="_Toc91703204"/>
      <w:bookmarkStart w:id="4413" w:name="_Toc91704018"/>
      <w:bookmarkStart w:id="4414" w:name="_Toc91749602"/>
      <w:bookmarkStart w:id="4415" w:name="_Toc90546089"/>
      <w:bookmarkStart w:id="4416" w:name="_Toc90627673"/>
      <w:bookmarkStart w:id="4417" w:name="_Toc91509693"/>
      <w:bookmarkStart w:id="4418" w:name="_Toc91577299"/>
      <w:bookmarkStart w:id="4419" w:name="_Toc91577759"/>
      <w:bookmarkStart w:id="4420" w:name="_Toc91595842"/>
      <w:bookmarkStart w:id="4421" w:name="_Toc91663784"/>
      <w:bookmarkStart w:id="4422" w:name="_Toc91664406"/>
      <w:bookmarkStart w:id="4423" w:name="_Toc91678143"/>
      <w:bookmarkStart w:id="4424" w:name="_Toc91699149"/>
      <w:bookmarkStart w:id="4425" w:name="_Toc91699968"/>
      <w:bookmarkStart w:id="4426" w:name="_Toc91700777"/>
      <w:bookmarkStart w:id="4427" w:name="_Toc91701587"/>
      <w:bookmarkStart w:id="4428" w:name="_Toc91702396"/>
      <w:bookmarkStart w:id="4429" w:name="_Toc91703205"/>
      <w:bookmarkStart w:id="4430" w:name="_Toc91704019"/>
      <w:bookmarkStart w:id="4431" w:name="_Toc91749603"/>
      <w:bookmarkStart w:id="4432" w:name="_Toc90546090"/>
      <w:bookmarkStart w:id="4433" w:name="_Toc90627674"/>
      <w:bookmarkStart w:id="4434" w:name="_Toc91509694"/>
      <w:bookmarkStart w:id="4435" w:name="_Toc91577300"/>
      <w:bookmarkStart w:id="4436" w:name="_Toc91577760"/>
      <w:bookmarkStart w:id="4437" w:name="_Toc91595843"/>
      <w:bookmarkStart w:id="4438" w:name="_Toc91663785"/>
      <w:bookmarkStart w:id="4439" w:name="_Toc91664407"/>
      <w:bookmarkStart w:id="4440" w:name="_Toc91678144"/>
      <w:bookmarkStart w:id="4441" w:name="_Toc91699150"/>
      <w:bookmarkStart w:id="4442" w:name="_Toc91699969"/>
      <w:bookmarkStart w:id="4443" w:name="_Toc91700778"/>
      <w:bookmarkStart w:id="4444" w:name="_Toc91701588"/>
      <w:bookmarkStart w:id="4445" w:name="_Toc91702397"/>
      <w:bookmarkStart w:id="4446" w:name="_Toc91703206"/>
      <w:bookmarkStart w:id="4447" w:name="_Toc91704020"/>
      <w:bookmarkStart w:id="4448" w:name="_Toc91749604"/>
      <w:bookmarkStart w:id="4449" w:name="_Toc90546091"/>
      <w:bookmarkStart w:id="4450" w:name="_Toc90627675"/>
      <w:bookmarkStart w:id="4451" w:name="_Toc91509695"/>
      <w:bookmarkStart w:id="4452" w:name="_Toc91577301"/>
      <w:bookmarkStart w:id="4453" w:name="_Toc91577761"/>
      <w:bookmarkStart w:id="4454" w:name="_Toc91595844"/>
      <w:bookmarkStart w:id="4455" w:name="_Toc91663786"/>
      <w:bookmarkStart w:id="4456" w:name="_Toc91664408"/>
      <w:bookmarkStart w:id="4457" w:name="_Toc91678145"/>
      <w:bookmarkStart w:id="4458" w:name="_Toc91699151"/>
      <w:bookmarkStart w:id="4459" w:name="_Toc91699970"/>
      <w:bookmarkStart w:id="4460" w:name="_Toc91700779"/>
      <w:bookmarkStart w:id="4461" w:name="_Toc91701589"/>
      <w:bookmarkStart w:id="4462" w:name="_Toc91702398"/>
      <w:bookmarkStart w:id="4463" w:name="_Toc91703207"/>
      <w:bookmarkStart w:id="4464" w:name="_Toc91704021"/>
      <w:bookmarkStart w:id="4465" w:name="_Toc91749605"/>
      <w:bookmarkStart w:id="4466" w:name="_Toc90546092"/>
      <w:bookmarkStart w:id="4467" w:name="_Toc90627676"/>
      <w:bookmarkStart w:id="4468" w:name="_Toc91509696"/>
      <w:bookmarkStart w:id="4469" w:name="_Toc91577302"/>
      <w:bookmarkStart w:id="4470" w:name="_Toc91577762"/>
      <w:bookmarkStart w:id="4471" w:name="_Toc91595845"/>
      <w:bookmarkStart w:id="4472" w:name="_Toc91663787"/>
      <w:bookmarkStart w:id="4473" w:name="_Toc91664409"/>
      <w:bookmarkStart w:id="4474" w:name="_Toc91678146"/>
      <w:bookmarkStart w:id="4475" w:name="_Toc91699152"/>
      <w:bookmarkStart w:id="4476" w:name="_Toc91699971"/>
      <w:bookmarkStart w:id="4477" w:name="_Toc91700780"/>
      <w:bookmarkStart w:id="4478" w:name="_Toc91701590"/>
      <w:bookmarkStart w:id="4479" w:name="_Toc91702399"/>
      <w:bookmarkStart w:id="4480" w:name="_Toc91703208"/>
      <w:bookmarkStart w:id="4481" w:name="_Toc91704022"/>
      <w:bookmarkStart w:id="4482" w:name="_Toc91749606"/>
      <w:bookmarkStart w:id="4483" w:name="_Toc90546093"/>
      <w:bookmarkStart w:id="4484" w:name="_Toc90627677"/>
      <w:bookmarkStart w:id="4485" w:name="_Toc91509697"/>
      <w:bookmarkStart w:id="4486" w:name="_Toc91577303"/>
      <w:bookmarkStart w:id="4487" w:name="_Toc91577763"/>
      <w:bookmarkStart w:id="4488" w:name="_Toc91595846"/>
      <w:bookmarkStart w:id="4489" w:name="_Toc91663788"/>
      <w:bookmarkStart w:id="4490" w:name="_Toc91664410"/>
      <w:bookmarkStart w:id="4491" w:name="_Toc91678147"/>
      <w:bookmarkStart w:id="4492" w:name="_Toc91699153"/>
      <w:bookmarkStart w:id="4493" w:name="_Toc91699972"/>
      <w:bookmarkStart w:id="4494" w:name="_Toc91700781"/>
      <w:bookmarkStart w:id="4495" w:name="_Toc91701591"/>
      <w:bookmarkStart w:id="4496" w:name="_Toc91702400"/>
      <w:bookmarkStart w:id="4497" w:name="_Toc91703209"/>
      <w:bookmarkStart w:id="4498" w:name="_Toc91704023"/>
      <w:bookmarkStart w:id="4499" w:name="_Toc91749607"/>
      <w:bookmarkStart w:id="4500" w:name="_Toc90546094"/>
      <w:bookmarkStart w:id="4501" w:name="_Toc90627678"/>
      <w:bookmarkStart w:id="4502" w:name="_Toc91509698"/>
      <w:bookmarkStart w:id="4503" w:name="_Toc91577304"/>
      <w:bookmarkStart w:id="4504" w:name="_Toc91577764"/>
      <w:bookmarkStart w:id="4505" w:name="_Toc91595847"/>
      <w:bookmarkStart w:id="4506" w:name="_Toc91663789"/>
      <w:bookmarkStart w:id="4507" w:name="_Toc91664411"/>
      <w:bookmarkStart w:id="4508" w:name="_Toc91678148"/>
      <w:bookmarkStart w:id="4509" w:name="_Toc91699154"/>
      <w:bookmarkStart w:id="4510" w:name="_Toc91699973"/>
      <w:bookmarkStart w:id="4511" w:name="_Toc91700782"/>
      <w:bookmarkStart w:id="4512" w:name="_Toc91701592"/>
      <w:bookmarkStart w:id="4513" w:name="_Toc91702401"/>
      <w:bookmarkStart w:id="4514" w:name="_Toc91703210"/>
      <w:bookmarkStart w:id="4515" w:name="_Toc91704024"/>
      <w:bookmarkStart w:id="4516" w:name="_Toc91749608"/>
      <w:bookmarkStart w:id="4517" w:name="_Toc90546095"/>
      <w:bookmarkStart w:id="4518" w:name="_Toc90627679"/>
      <w:bookmarkStart w:id="4519" w:name="_Toc91509699"/>
      <w:bookmarkStart w:id="4520" w:name="_Toc91577305"/>
      <w:bookmarkStart w:id="4521" w:name="_Toc91577765"/>
      <w:bookmarkStart w:id="4522" w:name="_Toc91595848"/>
      <w:bookmarkStart w:id="4523" w:name="_Toc91663790"/>
      <w:bookmarkStart w:id="4524" w:name="_Toc91664412"/>
      <w:bookmarkStart w:id="4525" w:name="_Toc91678149"/>
      <w:bookmarkStart w:id="4526" w:name="_Toc91699155"/>
      <w:bookmarkStart w:id="4527" w:name="_Toc91699974"/>
      <w:bookmarkStart w:id="4528" w:name="_Toc91700783"/>
      <w:bookmarkStart w:id="4529" w:name="_Toc91701593"/>
      <w:bookmarkStart w:id="4530" w:name="_Toc91702402"/>
      <w:bookmarkStart w:id="4531" w:name="_Toc91703211"/>
      <w:bookmarkStart w:id="4532" w:name="_Toc91704025"/>
      <w:bookmarkStart w:id="4533" w:name="_Toc91749609"/>
      <w:bookmarkStart w:id="4534" w:name="_Toc90546096"/>
      <w:bookmarkStart w:id="4535" w:name="_Toc90627680"/>
      <w:bookmarkStart w:id="4536" w:name="_Toc91509700"/>
      <w:bookmarkStart w:id="4537" w:name="_Toc91577306"/>
      <w:bookmarkStart w:id="4538" w:name="_Toc91577766"/>
      <w:bookmarkStart w:id="4539" w:name="_Toc91595849"/>
      <w:bookmarkStart w:id="4540" w:name="_Toc91663791"/>
      <w:bookmarkStart w:id="4541" w:name="_Toc91664413"/>
      <w:bookmarkStart w:id="4542" w:name="_Toc91678150"/>
      <w:bookmarkStart w:id="4543" w:name="_Toc91699156"/>
      <w:bookmarkStart w:id="4544" w:name="_Toc91699975"/>
      <w:bookmarkStart w:id="4545" w:name="_Toc91700784"/>
      <w:bookmarkStart w:id="4546" w:name="_Toc91701594"/>
      <w:bookmarkStart w:id="4547" w:name="_Toc91702403"/>
      <w:bookmarkStart w:id="4548" w:name="_Toc91703212"/>
      <w:bookmarkStart w:id="4549" w:name="_Toc91704026"/>
      <w:bookmarkStart w:id="4550" w:name="_Toc91749610"/>
      <w:bookmarkStart w:id="4551" w:name="_Toc90546097"/>
      <w:bookmarkStart w:id="4552" w:name="_Toc90627681"/>
      <w:bookmarkStart w:id="4553" w:name="_Toc91509701"/>
      <w:bookmarkStart w:id="4554" w:name="_Toc91577307"/>
      <w:bookmarkStart w:id="4555" w:name="_Toc91577767"/>
      <w:bookmarkStart w:id="4556" w:name="_Toc91595850"/>
      <w:bookmarkStart w:id="4557" w:name="_Toc91663792"/>
      <w:bookmarkStart w:id="4558" w:name="_Toc91664414"/>
      <w:bookmarkStart w:id="4559" w:name="_Toc91678151"/>
      <w:bookmarkStart w:id="4560" w:name="_Toc91699157"/>
      <w:bookmarkStart w:id="4561" w:name="_Toc91699976"/>
      <w:bookmarkStart w:id="4562" w:name="_Toc91700785"/>
      <w:bookmarkStart w:id="4563" w:name="_Toc91701595"/>
      <w:bookmarkStart w:id="4564" w:name="_Toc91702404"/>
      <w:bookmarkStart w:id="4565" w:name="_Toc91703213"/>
      <w:bookmarkStart w:id="4566" w:name="_Toc91704027"/>
      <w:bookmarkStart w:id="4567" w:name="_Toc91749611"/>
      <w:bookmarkStart w:id="4568" w:name="_Toc90546098"/>
      <w:bookmarkStart w:id="4569" w:name="_Toc90627682"/>
      <w:bookmarkStart w:id="4570" w:name="_Toc91509702"/>
      <w:bookmarkStart w:id="4571" w:name="_Toc91577308"/>
      <w:bookmarkStart w:id="4572" w:name="_Toc91577768"/>
      <w:bookmarkStart w:id="4573" w:name="_Toc91595851"/>
      <w:bookmarkStart w:id="4574" w:name="_Toc91663793"/>
      <w:bookmarkStart w:id="4575" w:name="_Toc91664415"/>
      <w:bookmarkStart w:id="4576" w:name="_Toc91678152"/>
      <w:bookmarkStart w:id="4577" w:name="_Toc91699158"/>
      <w:bookmarkStart w:id="4578" w:name="_Toc91699977"/>
      <w:bookmarkStart w:id="4579" w:name="_Toc91700786"/>
      <w:bookmarkStart w:id="4580" w:name="_Toc91701596"/>
      <w:bookmarkStart w:id="4581" w:name="_Toc91702405"/>
      <w:bookmarkStart w:id="4582" w:name="_Toc91703214"/>
      <w:bookmarkStart w:id="4583" w:name="_Toc91704028"/>
      <w:bookmarkStart w:id="4584" w:name="_Toc91749612"/>
      <w:bookmarkStart w:id="4585" w:name="_Toc90546099"/>
      <w:bookmarkStart w:id="4586" w:name="_Toc90627683"/>
      <w:bookmarkStart w:id="4587" w:name="_Toc91509703"/>
      <w:bookmarkStart w:id="4588" w:name="_Toc91577309"/>
      <w:bookmarkStart w:id="4589" w:name="_Toc91577769"/>
      <w:bookmarkStart w:id="4590" w:name="_Toc91595852"/>
      <w:bookmarkStart w:id="4591" w:name="_Toc91663794"/>
      <w:bookmarkStart w:id="4592" w:name="_Toc91664416"/>
      <w:bookmarkStart w:id="4593" w:name="_Toc91678153"/>
      <w:bookmarkStart w:id="4594" w:name="_Toc91699159"/>
      <w:bookmarkStart w:id="4595" w:name="_Toc91699978"/>
      <w:bookmarkStart w:id="4596" w:name="_Toc91700787"/>
      <w:bookmarkStart w:id="4597" w:name="_Toc91701597"/>
      <w:bookmarkStart w:id="4598" w:name="_Toc91702406"/>
      <w:bookmarkStart w:id="4599" w:name="_Toc91703215"/>
      <w:bookmarkStart w:id="4600" w:name="_Toc91704029"/>
      <w:bookmarkStart w:id="4601" w:name="_Toc91749613"/>
      <w:bookmarkStart w:id="4602" w:name="_Toc90546100"/>
      <w:bookmarkStart w:id="4603" w:name="_Toc90627684"/>
      <w:bookmarkStart w:id="4604" w:name="_Toc91509704"/>
      <w:bookmarkStart w:id="4605" w:name="_Toc91577310"/>
      <w:bookmarkStart w:id="4606" w:name="_Toc91577770"/>
      <w:bookmarkStart w:id="4607" w:name="_Toc91595853"/>
      <w:bookmarkStart w:id="4608" w:name="_Toc91663795"/>
      <w:bookmarkStart w:id="4609" w:name="_Toc91664417"/>
      <w:bookmarkStart w:id="4610" w:name="_Toc91678154"/>
      <w:bookmarkStart w:id="4611" w:name="_Toc91699160"/>
      <w:bookmarkStart w:id="4612" w:name="_Toc91699979"/>
      <w:bookmarkStart w:id="4613" w:name="_Toc91700788"/>
      <w:bookmarkStart w:id="4614" w:name="_Toc91701598"/>
      <w:bookmarkStart w:id="4615" w:name="_Toc91702407"/>
      <w:bookmarkStart w:id="4616" w:name="_Toc91703216"/>
      <w:bookmarkStart w:id="4617" w:name="_Toc91704030"/>
      <w:bookmarkStart w:id="4618" w:name="_Toc91749614"/>
      <w:bookmarkStart w:id="4619" w:name="_Toc90546101"/>
      <w:bookmarkStart w:id="4620" w:name="_Toc90627685"/>
      <w:bookmarkStart w:id="4621" w:name="_Toc91509705"/>
      <w:bookmarkStart w:id="4622" w:name="_Toc91577311"/>
      <w:bookmarkStart w:id="4623" w:name="_Toc91577771"/>
      <w:bookmarkStart w:id="4624" w:name="_Toc91595854"/>
      <w:bookmarkStart w:id="4625" w:name="_Toc91663796"/>
      <w:bookmarkStart w:id="4626" w:name="_Toc91664418"/>
      <w:bookmarkStart w:id="4627" w:name="_Toc91678155"/>
      <w:bookmarkStart w:id="4628" w:name="_Toc91699161"/>
      <w:bookmarkStart w:id="4629" w:name="_Toc91699980"/>
      <w:bookmarkStart w:id="4630" w:name="_Toc91700789"/>
      <w:bookmarkStart w:id="4631" w:name="_Toc91701599"/>
      <w:bookmarkStart w:id="4632" w:name="_Toc91702408"/>
      <w:bookmarkStart w:id="4633" w:name="_Toc91703217"/>
      <w:bookmarkStart w:id="4634" w:name="_Toc91704031"/>
      <w:bookmarkStart w:id="4635" w:name="_Toc91749615"/>
      <w:bookmarkStart w:id="4636" w:name="_Toc90546102"/>
      <w:bookmarkStart w:id="4637" w:name="_Toc90627686"/>
      <w:bookmarkStart w:id="4638" w:name="_Toc91509706"/>
      <w:bookmarkStart w:id="4639" w:name="_Toc91577312"/>
      <w:bookmarkStart w:id="4640" w:name="_Toc91577772"/>
      <w:bookmarkStart w:id="4641" w:name="_Toc91595855"/>
      <w:bookmarkStart w:id="4642" w:name="_Toc91663797"/>
      <w:bookmarkStart w:id="4643" w:name="_Toc91664419"/>
      <w:bookmarkStart w:id="4644" w:name="_Toc91678156"/>
      <w:bookmarkStart w:id="4645" w:name="_Toc91699162"/>
      <w:bookmarkStart w:id="4646" w:name="_Toc91699981"/>
      <w:bookmarkStart w:id="4647" w:name="_Toc91700790"/>
      <w:bookmarkStart w:id="4648" w:name="_Toc91701600"/>
      <w:bookmarkStart w:id="4649" w:name="_Toc91702409"/>
      <w:bookmarkStart w:id="4650" w:name="_Toc91703218"/>
      <w:bookmarkStart w:id="4651" w:name="_Toc91704032"/>
      <w:bookmarkStart w:id="4652" w:name="_Toc91749616"/>
      <w:bookmarkStart w:id="4653" w:name="_Toc90546103"/>
      <w:bookmarkStart w:id="4654" w:name="_Toc90627687"/>
      <w:bookmarkStart w:id="4655" w:name="_Toc91509707"/>
      <w:bookmarkStart w:id="4656" w:name="_Toc91577313"/>
      <w:bookmarkStart w:id="4657" w:name="_Toc91577773"/>
      <w:bookmarkStart w:id="4658" w:name="_Toc91595856"/>
      <w:bookmarkStart w:id="4659" w:name="_Toc91663798"/>
      <w:bookmarkStart w:id="4660" w:name="_Toc91664420"/>
      <w:bookmarkStart w:id="4661" w:name="_Toc91678157"/>
      <w:bookmarkStart w:id="4662" w:name="_Toc91699163"/>
      <w:bookmarkStart w:id="4663" w:name="_Toc91699982"/>
      <w:bookmarkStart w:id="4664" w:name="_Toc91700791"/>
      <w:bookmarkStart w:id="4665" w:name="_Toc91701601"/>
      <w:bookmarkStart w:id="4666" w:name="_Toc91702410"/>
      <w:bookmarkStart w:id="4667" w:name="_Toc91703219"/>
      <w:bookmarkStart w:id="4668" w:name="_Toc91704033"/>
      <w:bookmarkStart w:id="4669" w:name="_Toc91749617"/>
      <w:bookmarkStart w:id="4670" w:name="_Toc90546104"/>
      <w:bookmarkStart w:id="4671" w:name="_Toc90627688"/>
      <w:bookmarkStart w:id="4672" w:name="_Toc91509708"/>
      <w:bookmarkStart w:id="4673" w:name="_Toc91577314"/>
      <w:bookmarkStart w:id="4674" w:name="_Toc91577774"/>
      <w:bookmarkStart w:id="4675" w:name="_Toc91595857"/>
      <w:bookmarkStart w:id="4676" w:name="_Toc91663799"/>
      <w:bookmarkStart w:id="4677" w:name="_Toc91664421"/>
      <w:bookmarkStart w:id="4678" w:name="_Toc91678158"/>
      <w:bookmarkStart w:id="4679" w:name="_Toc91699164"/>
      <w:bookmarkStart w:id="4680" w:name="_Toc91699983"/>
      <w:bookmarkStart w:id="4681" w:name="_Toc91700792"/>
      <w:bookmarkStart w:id="4682" w:name="_Toc91701602"/>
      <w:bookmarkStart w:id="4683" w:name="_Toc91702411"/>
      <w:bookmarkStart w:id="4684" w:name="_Toc91703220"/>
      <w:bookmarkStart w:id="4685" w:name="_Toc91704034"/>
      <w:bookmarkStart w:id="4686" w:name="_Toc91749618"/>
      <w:bookmarkStart w:id="4687" w:name="_Toc90546105"/>
      <w:bookmarkStart w:id="4688" w:name="_Toc90627689"/>
      <w:bookmarkStart w:id="4689" w:name="_Toc91509709"/>
      <w:bookmarkStart w:id="4690" w:name="_Toc91577315"/>
      <w:bookmarkStart w:id="4691" w:name="_Toc91577775"/>
      <w:bookmarkStart w:id="4692" w:name="_Toc91595858"/>
      <w:bookmarkStart w:id="4693" w:name="_Toc91663800"/>
      <w:bookmarkStart w:id="4694" w:name="_Toc91664422"/>
      <w:bookmarkStart w:id="4695" w:name="_Toc91678159"/>
      <w:bookmarkStart w:id="4696" w:name="_Toc91699165"/>
      <w:bookmarkStart w:id="4697" w:name="_Toc91699984"/>
      <w:bookmarkStart w:id="4698" w:name="_Toc91700793"/>
      <w:bookmarkStart w:id="4699" w:name="_Toc91701603"/>
      <w:bookmarkStart w:id="4700" w:name="_Toc91702412"/>
      <w:bookmarkStart w:id="4701" w:name="_Toc91703221"/>
      <w:bookmarkStart w:id="4702" w:name="_Toc91704035"/>
      <w:bookmarkStart w:id="4703" w:name="_Toc91749619"/>
      <w:bookmarkStart w:id="4704" w:name="_Toc90546106"/>
      <w:bookmarkStart w:id="4705" w:name="_Toc90627690"/>
      <w:bookmarkStart w:id="4706" w:name="_Toc91509710"/>
      <w:bookmarkStart w:id="4707" w:name="_Toc91577316"/>
      <w:bookmarkStart w:id="4708" w:name="_Toc91577776"/>
      <w:bookmarkStart w:id="4709" w:name="_Toc91595859"/>
      <w:bookmarkStart w:id="4710" w:name="_Toc91663801"/>
      <w:bookmarkStart w:id="4711" w:name="_Toc91664423"/>
      <w:bookmarkStart w:id="4712" w:name="_Toc91678160"/>
      <w:bookmarkStart w:id="4713" w:name="_Toc91699166"/>
      <w:bookmarkStart w:id="4714" w:name="_Toc91699985"/>
      <w:bookmarkStart w:id="4715" w:name="_Toc91700794"/>
      <w:bookmarkStart w:id="4716" w:name="_Toc91701604"/>
      <w:bookmarkStart w:id="4717" w:name="_Toc91702413"/>
      <w:bookmarkStart w:id="4718" w:name="_Toc91703222"/>
      <w:bookmarkStart w:id="4719" w:name="_Toc91704036"/>
      <w:bookmarkStart w:id="4720" w:name="_Toc91749620"/>
      <w:bookmarkStart w:id="4721" w:name="_Toc90546107"/>
      <w:bookmarkStart w:id="4722" w:name="_Toc90627691"/>
      <w:bookmarkStart w:id="4723" w:name="_Toc91509711"/>
      <w:bookmarkStart w:id="4724" w:name="_Toc91577317"/>
      <w:bookmarkStart w:id="4725" w:name="_Toc91577777"/>
      <w:bookmarkStart w:id="4726" w:name="_Toc91595860"/>
      <w:bookmarkStart w:id="4727" w:name="_Toc91663802"/>
      <w:bookmarkStart w:id="4728" w:name="_Toc91664424"/>
      <w:bookmarkStart w:id="4729" w:name="_Toc91678161"/>
      <w:bookmarkStart w:id="4730" w:name="_Toc91699167"/>
      <w:bookmarkStart w:id="4731" w:name="_Toc91699986"/>
      <w:bookmarkStart w:id="4732" w:name="_Toc91700795"/>
      <w:bookmarkStart w:id="4733" w:name="_Toc91701605"/>
      <w:bookmarkStart w:id="4734" w:name="_Toc91702414"/>
      <w:bookmarkStart w:id="4735" w:name="_Toc91703223"/>
      <w:bookmarkStart w:id="4736" w:name="_Toc91704037"/>
      <w:bookmarkStart w:id="4737" w:name="_Toc91749621"/>
      <w:bookmarkStart w:id="4738" w:name="_Toc90546108"/>
      <w:bookmarkStart w:id="4739" w:name="_Toc90627692"/>
      <w:bookmarkStart w:id="4740" w:name="_Toc91509712"/>
      <w:bookmarkStart w:id="4741" w:name="_Toc91577318"/>
      <w:bookmarkStart w:id="4742" w:name="_Toc91577778"/>
      <w:bookmarkStart w:id="4743" w:name="_Toc91595861"/>
      <w:bookmarkStart w:id="4744" w:name="_Toc91663803"/>
      <w:bookmarkStart w:id="4745" w:name="_Toc91664425"/>
      <w:bookmarkStart w:id="4746" w:name="_Toc91678162"/>
      <w:bookmarkStart w:id="4747" w:name="_Toc91699168"/>
      <w:bookmarkStart w:id="4748" w:name="_Toc91699987"/>
      <w:bookmarkStart w:id="4749" w:name="_Toc91700796"/>
      <w:bookmarkStart w:id="4750" w:name="_Toc91701606"/>
      <w:bookmarkStart w:id="4751" w:name="_Toc91702415"/>
      <w:bookmarkStart w:id="4752" w:name="_Toc91703224"/>
      <w:bookmarkStart w:id="4753" w:name="_Toc91704038"/>
      <w:bookmarkStart w:id="4754" w:name="_Toc91749622"/>
      <w:bookmarkStart w:id="4755" w:name="_Toc90546109"/>
      <w:bookmarkStart w:id="4756" w:name="_Toc90627693"/>
      <w:bookmarkStart w:id="4757" w:name="_Toc91509713"/>
      <w:bookmarkStart w:id="4758" w:name="_Toc91577319"/>
      <w:bookmarkStart w:id="4759" w:name="_Toc91577779"/>
      <w:bookmarkStart w:id="4760" w:name="_Toc91595862"/>
      <w:bookmarkStart w:id="4761" w:name="_Toc91663804"/>
      <w:bookmarkStart w:id="4762" w:name="_Toc91664426"/>
      <w:bookmarkStart w:id="4763" w:name="_Toc91678163"/>
      <w:bookmarkStart w:id="4764" w:name="_Toc91699169"/>
      <w:bookmarkStart w:id="4765" w:name="_Toc91699988"/>
      <w:bookmarkStart w:id="4766" w:name="_Toc91700797"/>
      <w:bookmarkStart w:id="4767" w:name="_Toc91701607"/>
      <w:bookmarkStart w:id="4768" w:name="_Toc91702416"/>
      <w:bookmarkStart w:id="4769" w:name="_Toc91703225"/>
      <w:bookmarkStart w:id="4770" w:name="_Toc91704039"/>
      <w:bookmarkStart w:id="4771" w:name="_Toc91749623"/>
      <w:bookmarkStart w:id="4772" w:name="_Toc90546110"/>
      <w:bookmarkStart w:id="4773" w:name="_Toc90627694"/>
      <w:bookmarkStart w:id="4774" w:name="_Toc91509714"/>
      <w:bookmarkStart w:id="4775" w:name="_Toc91577320"/>
      <w:bookmarkStart w:id="4776" w:name="_Toc91577780"/>
      <w:bookmarkStart w:id="4777" w:name="_Toc91595863"/>
      <w:bookmarkStart w:id="4778" w:name="_Toc91663805"/>
      <w:bookmarkStart w:id="4779" w:name="_Toc91664427"/>
      <w:bookmarkStart w:id="4780" w:name="_Toc91678164"/>
      <w:bookmarkStart w:id="4781" w:name="_Toc91699170"/>
      <w:bookmarkStart w:id="4782" w:name="_Toc91699989"/>
      <w:bookmarkStart w:id="4783" w:name="_Toc91700798"/>
      <w:bookmarkStart w:id="4784" w:name="_Toc91701608"/>
      <w:bookmarkStart w:id="4785" w:name="_Toc91702417"/>
      <w:bookmarkStart w:id="4786" w:name="_Toc91703226"/>
      <w:bookmarkStart w:id="4787" w:name="_Toc91704040"/>
      <w:bookmarkStart w:id="4788" w:name="_Toc91749624"/>
      <w:bookmarkStart w:id="4789" w:name="_Toc90546111"/>
      <w:bookmarkStart w:id="4790" w:name="_Toc90627695"/>
      <w:bookmarkStart w:id="4791" w:name="_Toc91509715"/>
      <w:bookmarkStart w:id="4792" w:name="_Toc91577321"/>
      <w:bookmarkStart w:id="4793" w:name="_Toc91577781"/>
      <w:bookmarkStart w:id="4794" w:name="_Toc91595864"/>
      <w:bookmarkStart w:id="4795" w:name="_Toc91663806"/>
      <w:bookmarkStart w:id="4796" w:name="_Toc91664428"/>
      <w:bookmarkStart w:id="4797" w:name="_Toc91678165"/>
      <w:bookmarkStart w:id="4798" w:name="_Toc91699171"/>
      <w:bookmarkStart w:id="4799" w:name="_Toc91699990"/>
      <w:bookmarkStart w:id="4800" w:name="_Toc91700799"/>
      <w:bookmarkStart w:id="4801" w:name="_Toc91701609"/>
      <w:bookmarkStart w:id="4802" w:name="_Toc91702418"/>
      <w:bookmarkStart w:id="4803" w:name="_Toc91703227"/>
      <w:bookmarkStart w:id="4804" w:name="_Toc91704041"/>
      <w:bookmarkStart w:id="4805" w:name="_Toc91749625"/>
      <w:bookmarkStart w:id="4806" w:name="_Toc90463707"/>
      <w:bookmarkStart w:id="4807" w:name="_Toc90463801"/>
      <w:bookmarkStart w:id="4808" w:name="_Toc90467444"/>
      <w:bookmarkStart w:id="4809" w:name="_Toc90468960"/>
      <w:bookmarkStart w:id="4810" w:name="_Toc90469077"/>
      <w:bookmarkStart w:id="4811" w:name="_Toc90471573"/>
      <w:bookmarkStart w:id="4812" w:name="_Toc90546112"/>
      <w:bookmarkStart w:id="4813" w:name="_Toc90627696"/>
      <w:bookmarkStart w:id="4814" w:name="_Toc91509716"/>
      <w:bookmarkStart w:id="4815" w:name="_Toc91577322"/>
      <w:bookmarkStart w:id="4816" w:name="_Toc91577782"/>
      <w:bookmarkStart w:id="4817" w:name="_Toc91595865"/>
      <w:bookmarkStart w:id="4818" w:name="_Toc91663807"/>
      <w:bookmarkStart w:id="4819" w:name="_Toc91664429"/>
      <w:bookmarkStart w:id="4820" w:name="_Toc91678166"/>
      <w:bookmarkStart w:id="4821" w:name="_Toc91699172"/>
      <w:bookmarkStart w:id="4822" w:name="_Toc91699991"/>
      <w:bookmarkStart w:id="4823" w:name="_Toc91700800"/>
      <w:bookmarkStart w:id="4824" w:name="_Toc91701610"/>
      <w:bookmarkStart w:id="4825" w:name="_Toc91702419"/>
      <w:bookmarkStart w:id="4826" w:name="_Toc91703228"/>
      <w:bookmarkStart w:id="4827" w:name="_Toc91704042"/>
      <w:bookmarkStart w:id="4828" w:name="_Toc91749626"/>
      <w:bookmarkStart w:id="4829" w:name="_Toc90463708"/>
      <w:bookmarkStart w:id="4830" w:name="_Toc90463802"/>
      <w:bookmarkStart w:id="4831" w:name="_Toc90467445"/>
      <w:bookmarkStart w:id="4832" w:name="_Toc90468961"/>
      <w:bookmarkStart w:id="4833" w:name="_Toc90469078"/>
      <w:bookmarkStart w:id="4834" w:name="_Toc90471574"/>
      <w:bookmarkStart w:id="4835" w:name="_Toc90546113"/>
      <w:bookmarkStart w:id="4836" w:name="_Toc90627697"/>
      <w:bookmarkStart w:id="4837" w:name="_Toc91509717"/>
      <w:bookmarkStart w:id="4838" w:name="_Toc91577323"/>
      <w:bookmarkStart w:id="4839" w:name="_Toc91577783"/>
      <w:bookmarkStart w:id="4840" w:name="_Toc91595866"/>
      <w:bookmarkStart w:id="4841" w:name="_Toc91663808"/>
      <w:bookmarkStart w:id="4842" w:name="_Toc91664430"/>
      <w:bookmarkStart w:id="4843" w:name="_Toc91678167"/>
      <w:bookmarkStart w:id="4844" w:name="_Toc91699173"/>
      <w:bookmarkStart w:id="4845" w:name="_Toc91699992"/>
      <w:bookmarkStart w:id="4846" w:name="_Toc91700801"/>
      <w:bookmarkStart w:id="4847" w:name="_Toc91701611"/>
      <w:bookmarkStart w:id="4848" w:name="_Toc91702420"/>
      <w:bookmarkStart w:id="4849" w:name="_Toc91703229"/>
      <w:bookmarkStart w:id="4850" w:name="_Toc91704043"/>
      <w:bookmarkStart w:id="4851" w:name="_Toc91749627"/>
      <w:bookmarkStart w:id="4852" w:name="_Toc90463709"/>
      <w:bookmarkStart w:id="4853" w:name="_Toc90463803"/>
      <w:bookmarkStart w:id="4854" w:name="_Toc90467446"/>
      <w:bookmarkStart w:id="4855" w:name="_Toc90468962"/>
      <w:bookmarkStart w:id="4856" w:name="_Toc90469079"/>
      <w:bookmarkStart w:id="4857" w:name="_Toc90471575"/>
      <w:bookmarkStart w:id="4858" w:name="_Toc90546114"/>
      <w:bookmarkStart w:id="4859" w:name="_Toc90627698"/>
      <w:bookmarkStart w:id="4860" w:name="_Toc91509718"/>
      <w:bookmarkStart w:id="4861" w:name="_Toc91577324"/>
      <w:bookmarkStart w:id="4862" w:name="_Toc91577784"/>
      <w:bookmarkStart w:id="4863" w:name="_Toc91595867"/>
      <w:bookmarkStart w:id="4864" w:name="_Toc91663809"/>
      <w:bookmarkStart w:id="4865" w:name="_Toc91664431"/>
      <w:bookmarkStart w:id="4866" w:name="_Toc91678168"/>
      <w:bookmarkStart w:id="4867" w:name="_Toc91699174"/>
      <w:bookmarkStart w:id="4868" w:name="_Toc91699993"/>
      <w:bookmarkStart w:id="4869" w:name="_Toc91700802"/>
      <w:bookmarkStart w:id="4870" w:name="_Toc91701612"/>
      <w:bookmarkStart w:id="4871" w:name="_Toc91702421"/>
      <w:bookmarkStart w:id="4872" w:name="_Toc91703230"/>
      <w:bookmarkStart w:id="4873" w:name="_Toc91704044"/>
      <w:bookmarkStart w:id="4874" w:name="_Toc91749628"/>
      <w:bookmarkStart w:id="4875" w:name="_Toc90546115"/>
      <w:bookmarkStart w:id="4876" w:name="_Toc90627699"/>
      <w:bookmarkStart w:id="4877" w:name="_Toc91509719"/>
      <w:bookmarkStart w:id="4878" w:name="_Toc91577325"/>
      <w:bookmarkStart w:id="4879" w:name="_Toc91577785"/>
      <w:bookmarkStart w:id="4880" w:name="_Toc91595868"/>
      <w:bookmarkStart w:id="4881" w:name="_Toc91663810"/>
      <w:bookmarkStart w:id="4882" w:name="_Toc91664432"/>
      <w:bookmarkStart w:id="4883" w:name="_Toc91678169"/>
      <w:bookmarkStart w:id="4884" w:name="_Toc91699175"/>
      <w:bookmarkStart w:id="4885" w:name="_Toc91699994"/>
      <w:bookmarkStart w:id="4886" w:name="_Toc91700803"/>
      <w:bookmarkStart w:id="4887" w:name="_Toc91701613"/>
      <w:bookmarkStart w:id="4888" w:name="_Toc91702422"/>
      <w:bookmarkStart w:id="4889" w:name="_Toc91703231"/>
      <w:bookmarkStart w:id="4890" w:name="_Toc91704045"/>
      <w:bookmarkStart w:id="4891" w:name="_Toc91749629"/>
      <w:bookmarkStart w:id="4892" w:name="_Toc90546116"/>
      <w:bookmarkStart w:id="4893" w:name="_Toc90627700"/>
      <w:bookmarkStart w:id="4894" w:name="_Toc91509720"/>
      <w:bookmarkStart w:id="4895" w:name="_Toc91577326"/>
      <w:bookmarkStart w:id="4896" w:name="_Toc91577786"/>
      <w:bookmarkStart w:id="4897" w:name="_Toc91595869"/>
      <w:bookmarkStart w:id="4898" w:name="_Toc91663811"/>
      <w:bookmarkStart w:id="4899" w:name="_Toc91664433"/>
      <w:bookmarkStart w:id="4900" w:name="_Toc91678170"/>
      <w:bookmarkStart w:id="4901" w:name="_Toc91699176"/>
      <w:bookmarkStart w:id="4902" w:name="_Toc91699995"/>
      <w:bookmarkStart w:id="4903" w:name="_Toc91700804"/>
      <w:bookmarkStart w:id="4904" w:name="_Toc91701614"/>
      <w:bookmarkStart w:id="4905" w:name="_Toc91702423"/>
      <w:bookmarkStart w:id="4906" w:name="_Toc91703232"/>
      <w:bookmarkStart w:id="4907" w:name="_Toc91704046"/>
      <w:bookmarkStart w:id="4908" w:name="_Toc91749630"/>
      <w:bookmarkStart w:id="4909" w:name="_Toc90546117"/>
      <w:bookmarkStart w:id="4910" w:name="_Toc90627701"/>
      <w:bookmarkStart w:id="4911" w:name="_Toc91509721"/>
      <w:bookmarkStart w:id="4912" w:name="_Toc91577327"/>
      <w:bookmarkStart w:id="4913" w:name="_Toc91577787"/>
      <w:bookmarkStart w:id="4914" w:name="_Toc91595870"/>
      <w:bookmarkStart w:id="4915" w:name="_Toc91663812"/>
      <w:bookmarkStart w:id="4916" w:name="_Toc91664434"/>
      <w:bookmarkStart w:id="4917" w:name="_Toc91678171"/>
      <w:bookmarkStart w:id="4918" w:name="_Toc91699177"/>
      <w:bookmarkStart w:id="4919" w:name="_Toc91699996"/>
      <w:bookmarkStart w:id="4920" w:name="_Toc91700805"/>
      <w:bookmarkStart w:id="4921" w:name="_Toc91701615"/>
      <w:bookmarkStart w:id="4922" w:name="_Toc91702424"/>
      <w:bookmarkStart w:id="4923" w:name="_Toc91703233"/>
      <w:bookmarkStart w:id="4924" w:name="_Toc91704047"/>
      <w:bookmarkStart w:id="4925" w:name="_Toc91749631"/>
      <w:bookmarkStart w:id="4926" w:name="_Toc90546118"/>
      <w:bookmarkStart w:id="4927" w:name="_Toc90627702"/>
      <w:bookmarkStart w:id="4928" w:name="_Toc91509722"/>
      <w:bookmarkStart w:id="4929" w:name="_Toc91577328"/>
      <w:bookmarkStart w:id="4930" w:name="_Toc91577788"/>
      <w:bookmarkStart w:id="4931" w:name="_Toc91595871"/>
      <w:bookmarkStart w:id="4932" w:name="_Toc91663813"/>
      <w:bookmarkStart w:id="4933" w:name="_Toc91664435"/>
      <w:bookmarkStart w:id="4934" w:name="_Toc91678172"/>
      <w:bookmarkStart w:id="4935" w:name="_Toc91699178"/>
      <w:bookmarkStart w:id="4936" w:name="_Toc91699997"/>
      <w:bookmarkStart w:id="4937" w:name="_Toc91700806"/>
      <w:bookmarkStart w:id="4938" w:name="_Toc91701616"/>
      <w:bookmarkStart w:id="4939" w:name="_Toc91702425"/>
      <w:bookmarkStart w:id="4940" w:name="_Toc91703234"/>
      <w:bookmarkStart w:id="4941" w:name="_Toc91704048"/>
      <w:bookmarkStart w:id="4942" w:name="_Toc91749632"/>
      <w:bookmarkStart w:id="4943" w:name="_Toc90546119"/>
      <w:bookmarkStart w:id="4944" w:name="_Toc90627703"/>
      <w:bookmarkStart w:id="4945" w:name="_Toc91509723"/>
      <w:bookmarkStart w:id="4946" w:name="_Toc91577329"/>
      <w:bookmarkStart w:id="4947" w:name="_Toc91577789"/>
      <w:bookmarkStart w:id="4948" w:name="_Toc91595872"/>
      <w:bookmarkStart w:id="4949" w:name="_Toc91663814"/>
      <w:bookmarkStart w:id="4950" w:name="_Toc91664436"/>
      <w:bookmarkStart w:id="4951" w:name="_Toc91678173"/>
      <w:bookmarkStart w:id="4952" w:name="_Toc91699179"/>
      <w:bookmarkStart w:id="4953" w:name="_Toc91699998"/>
      <w:bookmarkStart w:id="4954" w:name="_Toc91700807"/>
      <w:bookmarkStart w:id="4955" w:name="_Toc91701617"/>
      <w:bookmarkStart w:id="4956" w:name="_Toc91702426"/>
      <w:bookmarkStart w:id="4957" w:name="_Toc91703235"/>
      <w:bookmarkStart w:id="4958" w:name="_Toc91704049"/>
      <w:bookmarkStart w:id="4959" w:name="_Toc91749633"/>
      <w:bookmarkStart w:id="4960" w:name="_Toc90546120"/>
      <w:bookmarkStart w:id="4961" w:name="_Toc90627704"/>
      <w:bookmarkStart w:id="4962" w:name="_Toc91509724"/>
      <w:bookmarkStart w:id="4963" w:name="_Toc91577330"/>
      <w:bookmarkStart w:id="4964" w:name="_Toc91577790"/>
      <w:bookmarkStart w:id="4965" w:name="_Toc91595873"/>
      <w:bookmarkStart w:id="4966" w:name="_Toc91663815"/>
      <w:bookmarkStart w:id="4967" w:name="_Toc91664437"/>
      <w:bookmarkStart w:id="4968" w:name="_Toc91678174"/>
      <w:bookmarkStart w:id="4969" w:name="_Toc91699180"/>
      <w:bookmarkStart w:id="4970" w:name="_Toc91699999"/>
      <w:bookmarkStart w:id="4971" w:name="_Toc91700808"/>
      <w:bookmarkStart w:id="4972" w:name="_Toc91701618"/>
      <w:bookmarkStart w:id="4973" w:name="_Toc91702427"/>
      <w:bookmarkStart w:id="4974" w:name="_Toc91703236"/>
      <w:bookmarkStart w:id="4975" w:name="_Toc91704050"/>
      <w:bookmarkStart w:id="4976" w:name="_Toc91749634"/>
      <w:bookmarkStart w:id="4977" w:name="_Toc90546121"/>
      <w:bookmarkStart w:id="4978" w:name="_Toc90627705"/>
      <w:bookmarkStart w:id="4979" w:name="_Toc91509725"/>
      <w:bookmarkStart w:id="4980" w:name="_Toc91577331"/>
      <w:bookmarkStart w:id="4981" w:name="_Toc91577791"/>
      <w:bookmarkStart w:id="4982" w:name="_Toc91595874"/>
      <w:bookmarkStart w:id="4983" w:name="_Toc91663816"/>
      <w:bookmarkStart w:id="4984" w:name="_Toc91664438"/>
      <w:bookmarkStart w:id="4985" w:name="_Toc91678175"/>
      <w:bookmarkStart w:id="4986" w:name="_Toc91699181"/>
      <w:bookmarkStart w:id="4987" w:name="_Toc91700000"/>
      <w:bookmarkStart w:id="4988" w:name="_Toc91700809"/>
      <w:bookmarkStart w:id="4989" w:name="_Toc91701619"/>
      <w:bookmarkStart w:id="4990" w:name="_Toc91702428"/>
      <w:bookmarkStart w:id="4991" w:name="_Toc91703237"/>
      <w:bookmarkStart w:id="4992" w:name="_Toc91704051"/>
      <w:bookmarkStart w:id="4993" w:name="_Toc91749635"/>
      <w:bookmarkStart w:id="4994" w:name="_Toc90546122"/>
      <w:bookmarkStart w:id="4995" w:name="_Toc90627706"/>
      <w:bookmarkStart w:id="4996" w:name="_Toc91509726"/>
      <w:bookmarkStart w:id="4997" w:name="_Toc91577332"/>
      <w:bookmarkStart w:id="4998" w:name="_Toc91577792"/>
      <w:bookmarkStart w:id="4999" w:name="_Toc91595875"/>
      <w:bookmarkStart w:id="5000" w:name="_Toc91663817"/>
      <w:bookmarkStart w:id="5001" w:name="_Toc91664439"/>
      <w:bookmarkStart w:id="5002" w:name="_Toc91678176"/>
      <w:bookmarkStart w:id="5003" w:name="_Toc91699182"/>
      <w:bookmarkStart w:id="5004" w:name="_Toc91700001"/>
      <w:bookmarkStart w:id="5005" w:name="_Toc91700810"/>
      <w:bookmarkStart w:id="5006" w:name="_Toc91701620"/>
      <w:bookmarkStart w:id="5007" w:name="_Toc91702429"/>
      <w:bookmarkStart w:id="5008" w:name="_Toc91703238"/>
      <w:bookmarkStart w:id="5009" w:name="_Toc91704052"/>
      <w:bookmarkStart w:id="5010" w:name="_Toc91749636"/>
      <w:bookmarkStart w:id="5011" w:name="_Toc90546123"/>
      <w:bookmarkStart w:id="5012" w:name="_Toc90627707"/>
      <w:bookmarkStart w:id="5013" w:name="_Toc91509727"/>
      <w:bookmarkStart w:id="5014" w:name="_Toc91577333"/>
      <w:bookmarkStart w:id="5015" w:name="_Toc91577793"/>
      <w:bookmarkStart w:id="5016" w:name="_Toc91595876"/>
      <w:bookmarkStart w:id="5017" w:name="_Toc91663818"/>
      <w:bookmarkStart w:id="5018" w:name="_Toc91664440"/>
      <w:bookmarkStart w:id="5019" w:name="_Toc91678177"/>
      <w:bookmarkStart w:id="5020" w:name="_Toc91699183"/>
      <w:bookmarkStart w:id="5021" w:name="_Toc91700002"/>
      <w:bookmarkStart w:id="5022" w:name="_Toc91700811"/>
      <w:bookmarkStart w:id="5023" w:name="_Toc91701621"/>
      <w:bookmarkStart w:id="5024" w:name="_Toc91702430"/>
      <w:bookmarkStart w:id="5025" w:name="_Toc91703239"/>
      <w:bookmarkStart w:id="5026" w:name="_Toc91704053"/>
      <w:bookmarkStart w:id="5027" w:name="_Toc91749637"/>
      <w:bookmarkStart w:id="5028" w:name="_Toc90546124"/>
      <w:bookmarkStart w:id="5029" w:name="_Toc90627708"/>
      <w:bookmarkStart w:id="5030" w:name="_Toc91509728"/>
      <w:bookmarkStart w:id="5031" w:name="_Toc91577334"/>
      <w:bookmarkStart w:id="5032" w:name="_Toc91577794"/>
      <w:bookmarkStart w:id="5033" w:name="_Toc91595877"/>
      <w:bookmarkStart w:id="5034" w:name="_Toc91663819"/>
      <w:bookmarkStart w:id="5035" w:name="_Toc91664441"/>
      <w:bookmarkStart w:id="5036" w:name="_Toc91678178"/>
      <w:bookmarkStart w:id="5037" w:name="_Toc91699184"/>
      <w:bookmarkStart w:id="5038" w:name="_Toc91700003"/>
      <w:bookmarkStart w:id="5039" w:name="_Toc91700812"/>
      <w:bookmarkStart w:id="5040" w:name="_Toc91701622"/>
      <w:bookmarkStart w:id="5041" w:name="_Toc91702431"/>
      <w:bookmarkStart w:id="5042" w:name="_Toc91703240"/>
      <w:bookmarkStart w:id="5043" w:name="_Toc91704054"/>
      <w:bookmarkStart w:id="5044" w:name="_Toc91749638"/>
      <w:bookmarkStart w:id="5045" w:name="_Toc90546125"/>
      <w:bookmarkStart w:id="5046" w:name="_Toc90627709"/>
      <w:bookmarkStart w:id="5047" w:name="_Toc91509729"/>
      <w:bookmarkStart w:id="5048" w:name="_Toc91577335"/>
      <w:bookmarkStart w:id="5049" w:name="_Toc91577795"/>
      <w:bookmarkStart w:id="5050" w:name="_Toc91595878"/>
      <w:bookmarkStart w:id="5051" w:name="_Toc91663820"/>
      <w:bookmarkStart w:id="5052" w:name="_Toc91664442"/>
      <w:bookmarkStart w:id="5053" w:name="_Toc91678179"/>
      <w:bookmarkStart w:id="5054" w:name="_Toc91699185"/>
      <w:bookmarkStart w:id="5055" w:name="_Toc91700004"/>
      <w:bookmarkStart w:id="5056" w:name="_Toc91700813"/>
      <w:bookmarkStart w:id="5057" w:name="_Toc91701623"/>
      <w:bookmarkStart w:id="5058" w:name="_Toc91702432"/>
      <w:bookmarkStart w:id="5059" w:name="_Toc91703241"/>
      <w:bookmarkStart w:id="5060" w:name="_Toc91704055"/>
      <w:bookmarkStart w:id="5061" w:name="_Toc91749639"/>
      <w:bookmarkStart w:id="5062" w:name="_Toc90546126"/>
      <w:bookmarkStart w:id="5063" w:name="_Toc90627710"/>
      <w:bookmarkStart w:id="5064" w:name="_Toc91509730"/>
      <w:bookmarkStart w:id="5065" w:name="_Toc91577336"/>
      <w:bookmarkStart w:id="5066" w:name="_Toc91577796"/>
      <w:bookmarkStart w:id="5067" w:name="_Toc91595879"/>
      <w:bookmarkStart w:id="5068" w:name="_Toc91663821"/>
      <w:bookmarkStart w:id="5069" w:name="_Toc91664443"/>
      <w:bookmarkStart w:id="5070" w:name="_Toc91678180"/>
      <w:bookmarkStart w:id="5071" w:name="_Toc91699186"/>
      <w:bookmarkStart w:id="5072" w:name="_Toc91700005"/>
      <w:bookmarkStart w:id="5073" w:name="_Toc91700814"/>
      <w:bookmarkStart w:id="5074" w:name="_Toc91701624"/>
      <w:bookmarkStart w:id="5075" w:name="_Toc91702433"/>
      <w:bookmarkStart w:id="5076" w:name="_Toc91703242"/>
      <w:bookmarkStart w:id="5077" w:name="_Toc91704056"/>
      <w:bookmarkStart w:id="5078" w:name="_Toc91749640"/>
      <w:bookmarkStart w:id="5079" w:name="_Toc90546127"/>
      <w:bookmarkStart w:id="5080" w:name="_Toc90627711"/>
      <w:bookmarkStart w:id="5081" w:name="_Toc91509731"/>
      <w:bookmarkStart w:id="5082" w:name="_Toc91577337"/>
      <w:bookmarkStart w:id="5083" w:name="_Toc91577797"/>
      <w:bookmarkStart w:id="5084" w:name="_Toc91595880"/>
      <w:bookmarkStart w:id="5085" w:name="_Toc91663822"/>
      <w:bookmarkStart w:id="5086" w:name="_Toc91664444"/>
      <w:bookmarkStart w:id="5087" w:name="_Toc91678181"/>
      <w:bookmarkStart w:id="5088" w:name="_Toc91699187"/>
      <w:bookmarkStart w:id="5089" w:name="_Toc91700006"/>
      <w:bookmarkStart w:id="5090" w:name="_Toc91700815"/>
      <w:bookmarkStart w:id="5091" w:name="_Toc91701625"/>
      <w:bookmarkStart w:id="5092" w:name="_Toc91702434"/>
      <w:bookmarkStart w:id="5093" w:name="_Toc91703243"/>
      <w:bookmarkStart w:id="5094" w:name="_Toc91704057"/>
      <w:bookmarkStart w:id="5095" w:name="_Toc91749641"/>
      <w:bookmarkStart w:id="5096" w:name="_Toc90546128"/>
      <w:bookmarkStart w:id="5097" w:name="_Toc90627712"/>
      <w:bookmarkStart w:id="5098" w:name="_Toc91509732"/>
      <w:bookmarkStart w:id="5099" w:name="_Toc91577338"/>
      <w:bookmarkStart w:id="5100" w:name="_Toc91577798"/>
      <w:bookmarkStart w:id="5101" w:name="_Toc91595881"/>
      <w:bookmarkStart w:id="5102" w:name="_Toc91663823"/>
      <w:bookmarkStart w:id="5103" w:name="_Toc91664445"/>
      <w:bookmarkStart w:id="5104" w:name="_Toc91678182"/>
      <w:bookmarkStart w:id="5105" w:name="_Toc91699188"/>
      <w:bookmarkStart w:id="5106" w:name="_Toc91700007"/>
      <w:bookmarkStart w:id="5107" w:name="_Toc91700816"/>
      <w:bookmarkStart w:id="5108" w:name="_Toc91701626"/>
      <w:bookmarkStart w:id="5109" w:name="_Toc91702435"/>
      <w:bookmarkStart w:id="5110" w:name="_Toc91703244"/>
      <w:bookmarkStart w:id="5111" w:name="_Toc91704058"/>
      <w:bookmarkStart w:id="5112" w:name="_Toc91749642"/>
      <w:bookmarkStart w:id="5113" w:name="_Toc90546129"/>
      <w:bookmarkStart w:id="5114" w:name="_Toc90627713"/>
      <w:bookmarkStart w:id="5115" w:name="_Toc91509733"/>
      <w:bookmarkStart w:id="5116" w:name="_Toc91577339"/>
      <w:bookmarkStart w:id="5117" w:name="_Toc91577799"/>
      <w:bookmarkStart w:id="5118" w:name="_Toc91595882"/>
      <w:bookmarkStart w:id="5119" w:name="_Toc91663824"/>
      <w:bookmarkStart w:id="5120" w:name="_Toc91664446"/>
      <w:bookmarkStart w:id="5121" w:name="_Toc91678183"/>
      <w:bookmarkStart w:id="5122" w:name="_Toc91699189"/>
      <w:bookmarkStart w:id="5123" w:name="_Toc91700008"/>
      <w:bookmarkStart w:id="5124" w:name="_Toc91700817"/>
      <w:bookmarkStart w:id="5125" w:name="_Toc91701627"/>
      <w:bookmarkStart w:id="5126" w:name="_Toc91702436"/>
      <w:bookmarkStart w:id="5127" w:name="_Toc91703245"/>
      <w:bookmarkStart w:id="5128" w:name="_Toc91704059"/>
      <w:bookmarkStart w:id="5129" w:name="_Toc91749643"/>
      <w:bookmarkStart w:id="5130" w:name="_Toc90546130"/>
      <w:bookmarkStart w:id="5131" w:name="_Toc90627714"/>
      <w:bookmarkStart w:id="5132" w:name="_Toc91509734"/>
      <w:bookmarkStart w:id="5133" w:name="_Toc91577340"/>
      <w:bookmarkStart w:id="5134" w:name="_Toc91577800"/>
      <w:bookmarkStart w:id="5135" w:name="_Toc91595883"/>
      <w:bookmarkStart w:id="5136" w:name="_Toc91663825"/>
      <w:bookmarkStart w:id="5137" w:name="_Toc91664447"/>
      <w:bookmarkStart w:id="5138" w:name="_Toc91678184"/>
      <w:bookmarkStart w:id="5139" w:name="_Toc91699190"/>
      <w:bookmarkStart w:id="5140" w:name="_Toc91700009"/>
      <w:bookmarkStart w:id="5141" w:name="_Toc91700818"/>
      <w:bookmarkStart w:id="5142" w:name="_Toc91701628"/>
      <w:bookmarkStart w:id="5143" w:name="_Toc91702437"/>
      <w:bookmarkStart w:id="5144" w:name="_Toc91703246"/>
      <w:bookmarkStart w:id="5145" w:name="_Toc91704060"/>
      <w:bookmarkStart w:id="5146" w:name="_Toc91749644"/>
      <w:bookmarkStart w:id="5147" w:name="_Toc90546131"/>
      <w:bookmarkStart w:id="5148" w:name="_Toc90627715"/>
      <w:bookmarkStart w:id="5149" w:name="_Toc91509735"/>
      <w:bookmarkStart w:id="5150" w:name="_Toc91577341"/>
      <w:bookmarkStart w:id="5151" w:name="_Toc91577801"/>
      <w:bookmarkStart w:id="5152" w:name="_Toc91595884"/>
      <w:bookmarkStart w:id="5153" w:name="_Toc91663826"/>
      <w:bookmarkStart w:id="5154" w:name="_Toc91664448"/>
      <w:bookmarkStart w:id="5155" w:name="_Toc91678185"/>
      <w:bookmarkStart w:id="5156" w:name="_Toc91699191"/>
      <w:bookmarkStart w:id="5157" w:name="_Toc91700010"/>
      <w:bookmarkStart w:id="5158" w:name="_Toc91700819"/>
      <w:bookmarkStart w:id="5159" w:name="_Toc91701629"/>
      <w:bookmarkStart w:id="5160" w:name="_Toc91702438"/>
      <w:bookmarkStart w:id="5161" w:name="_Toc91703247"/>
      <w:bookmarkStart w:id="5162" w:name="_Toc91704061"/>
      <w:bookmarkStart w:id="5163" w:name="_Toc91749645"/>
      <w:bookmarkStart w:id="5164" w:name="_Toc90546132"/>
      <w:bookmarkStart w:id="5165" w:name="_Toc90627716"/>
      <w:bookmarkStart w:id="5166" w:name="_Toc91509736"/>
      <w:bookmarkStart w:id="5167" w:name="_Toc91577342"/>
      <w:bookmarkStart w:id="5168" w:name="_Toc91577802"/>
      <w:bookmarkStart w:id="5169" w:name="_Toc91595885"/>
      <w:bookmarkStart w:id="5170" w:name="_Toc91663827"/>
      <w:bookmarkStart w:id="5171" w:name="_Toc91664449"/>
      <w:bookmarkStart w:id="5172" w:name="_Toc91678186"/>
      <w:bookmarkStart w:id="5173" w:name="_Toc91699192"/>
      <w:bookmarkStart w:id="5174" w:name="_Toc91700011"/>
      <w:bookmarkStart w:id="5175" w:name="_Toc91700820"/>
      <w:bookmarkStart w:id="5176" w:name="_Toc91701630"/>
      <w:bookmarkStart w:id="5177" w:name="_Toc91702439"/>
      <w:bookmarkStart w:id="5178" w:name="_Toc91703248"/>
      <w:bookmarkStart w:id="5179" w:name="_Toc91704062"/>
      <w:bookmarkStart w:id="5180" w:name="_Toc91749646"/>
      <w:bookmarkStart w:id="5181" w:name="_Toc90546133"/>
      <w:bookmarkStart w:id="5182" w:name="_Toc90627717"/>
      <w:bookmarkStart w:id="5183" w:name="_Toc91509737"/>
      <w:bookmarkStart w:id="5184" w:name="_Toc91577343"/>
      <w:bookmarkStart w:id="5185" w:name="_Toc91577803"/>
      <w:bookmarkStart w:id="5186" w:name="_Toc91595886"/>
      <w:bookmarkStart w:id="5187" w:name="_Toc91663828"/>
      <w:bookmarkStart w:id="5188" w:name="_Toc91664450"/>
      <w:bookmarkStart w:id="5189" w:name="_Toc91678187"/>
      <w:bookmarkStart w:id="5190" w:name="_Toc91699193"/>
      <w:bookmarkStart w:id="5191" w:name="_Toc91700012"/>
      <w:bookmarkStart w:id="5192" w:name="_Toc91700821"/>
      <w:bookmarkStart w:id="5193" w:name="_Toc91701631"/>
      <w:bookmarkStart w:id="5194" w:name="_Toc91702440"/>
      <w:bookmarkStart w:id="5195" w:name="_Toc91703249"/>
      <w:bookmarkStart w:id="5196" w:name="_Toc91704063"/>
      <w:bookmarkStart w:id="5197" w:name="_Toc91749647"/>
      <w:bookmarkStart w:id="5198" w:name="_Toc90546134"/>
      <w:bookmarkStart w:id="5199" w:name="_Toc90627718"/>
      <w:bookmarkStart w:id="5200" w:name="_Toc91509738"/>
      <w:bookmarkStart w:id="5201" w:name="_Toc91577344"/>
      <w:bookmarkStart w:id="5202" w:name="_Toc91577804"/>
      <w:bookmarkStart w:id="5203" w:name="_Toc91595887"/>
      <w:bookmarkStart w:id="5204" w:name="_Toc91663829"/>
      <w:bookmarkStart w:id="5205" w:name="_Toc91664451"/>
      <w:bookmarkStart w:id="5206" w:name="_Toc91678188"/>
      <w:bookmarkStart w:id="5207" w:name="_Toc91699194"/>
      <w:bookmarkStart w:id="5208" w:name="_Toc91700013"/>
      <w:bookmarkStart w:id="5209" w:name="_Toc91700822"/>
      <w:bookmarkStart w:id="5210" w:name="_Toc91701632"/>
      <w:bookmarkStart w:id="5211" w:name="_Toc91702441"/>
      <w:bookmarkStart w:id="5212" w:name="_Toc91703250"/>
      <w:bookmarkStart w:id="5213" w:name="_Toc91704064"/>
      <w:bookmarkStart w:id="5214" w:name="_Toc91749648"/>
      <w:bookmarkStart w:id="5215" w:name="_Toc90546135"/>
      <w:bookmarkStart w:id="5216" w:name="_Toc90627719"/>
      <w:bookmarkStart w:id="5217" w:name="_Toc91509739"/>
      <w:bookmarkStart w:id="5218" w:name="_Toc91577345"/>
      <w:bookmarkStart w:id="5219" w:name="_Toc91577805"/>
      <w:bookmarkStart w:id="5220" w:name="_Toc91595888"/>
      <w:bookmarkStart w:id="5221" w:name="_Toc91663830"/>
      <w:bookmarkStart w:id="5222" w:name="_Toc91664452"/>
      <w:bookmarkStart w:id="5223" w:name="_Toc91678189"/>
      <w:bookmarkStart w:id="5224" w:name="_Toc91699195"/>
      <w:bookmarkStart w:id="5225" w:name="_Toc91700014"/>
      <w:bookmarkStart w:id="5226" w:name="_Toc91700823"/>
      <w:bookmarkStart w:id="5227" w:name="_Toc91701633"/>
      <w:bookmarkStart w:id="5228" w:name="_Toc91702442"/>
      <w:bookmarkStart w:id="5229" w:name="_Toc91703251"/>
      <w:bookmarkStart w:id="5230" w:name="_Toc91704065"/>
      <w:bookmarkStart w:id="5231" w:name="_Toc91749649"/>
      <w:bookmarkStart w:id="5232" w:name="_Toc90546136"/>
      <w:bookmarkStart w:id="5233" w:name="_Toc90627720"/>
      <w:bookmarkStart w:id="5234" w:name="_Toc91509740"/>
      <w:bookmarkStart w:id="5235" w:name="_Toc91577346"/>
      <w:bookmarkStart w:id="5236" w:name="_Toc91577806"/>
      <w:bookmarkStart w:id="5237" w:name="_Toc91595889"/>
      <w:bookmarkStart w:id="5238" w:name="_Toc91663831"/>
      <w:bookmarkStart w:id="5239" w:name="_Toc91664453"/>
      <w:bookmarkStart w:id="5240" w:name="_Toc91678190"/>
      <w:bookmarkStart w:id="5241" w:name="_Toc91699196"/>
      <w:bookmarkStart w:id="5242" w:name="_Toc91700015"/>
      <w:bookmarkStart w:id="5243" w:name="_Toc91700824"/>
      <w:bookmarkStart w:id="5244" w:name="_Toc91701634"/>
      <w:bookmarkStart w:id="5245" w:name="_Toc91702443"/>
      <w:bookmarkStart w:id="5246" w:name="_Toc91703252"/>
      <w:bookmarkStart w:id="5247" w:name="_Toc91704066"/>
      <w:bookmarkStart w:id="5248" w:name="_Toc91749650"/>
      <w:bookmarkStart w:id="5249" w:name="_Toc90546137"/>
      <w:bookmarkStart w:id="5250" w:name="_Toc90627721"/>
      <w:bookmarkStart w:id="5251" w:name="_Toc91509741"/>
      <w:bookmarkStart w:id="5252" w:name="_Toc91577347"/>
      <w:bookmarkStart w:id="5253" w:name="_Toc91577807"/>
      <w:bookmarkStart w:id="5254" w:name="_Toc91595890"/>
      <w:bookmarkStart w:id="5255" w:name="_Toc91663832"/>
      <w:bookmarkStart w:id="5256" w:name="_Toc91664454"/>
      <w:bookmarkStart w:id="5257" w:name="_Toc91678191"/>
      <w:bookmarkStart w:id="5258" w:name="_Toc91699197"/>
      <w:bookmarkStart w:id="5259" w:name="_Toc91700016"/>
      <w:bookmarkStart w:id="5260" w:name="_Toc91700825"/>
      <w:bookmarkStart w:id="5261" w:name="_Toc91701635"/>
      <w:bookmarkStart w:id="5262" w:name="_Toc91702444"/>
      <w:bookmarkStart w:id="5263" w:name="_Toc91703253"/>
      <w:bookmarkStart w:id="5264" w:name="_Toc91704067"/>
      <w:bookmarkStart w:id="5265" w:name="_Toc91749651"/>
      <w:bookmarkStart w:id="5266" w:name="_Toc90546138"/>
      <w:bookmarkStart w:id="5267" w:name="_Toc90627722"/>
      <w:bookmarkStart w:id="5268" w:name="_Toc91509742"/>
      <w:bookmarkStart w:id="5269" w:name="_Toc91577348"/>
      <w:bookmarkStart w:id="5270" w:name="_Toc91577808"/>
      <w:bookmarkStart w:id="5271" w:name="_Toc91595891"/>
      <w:bookmarkStart w:id="5272" w:name="_Toc91663833"/>
      <w:bookmarkStart w:id="5273" w:name="_Toc91664455"/>
      <w:bookmarkStart w:id="5274" w:name="_Toc91678192"/>
      <w:bookmarkStart w:id="5275" w:name="_Toc91699198"/>
      <w:bookmarkStart w:id="5276" w:name="_Toc91700017"/>
      <w:bookmarkStart w:id="5277" w:name="_Toc91700826"/>
      <w:bookmarkStart w:id="5278" w:name="_Toc91701636"/>
      <w:bookmarkStart w:id="5279" w:name="_Toc91702445"/>
      <w:bookmarkStart w:id="5280" w:name="_Toc91703254"/>
      <w:bookmarkStart w:id="5281" w:name="_Toc91704068"/>
      <w:bookmarkStart w:id="5282" w:name="_Toc91749652"/>
      <w:bookmarkStart w:id="5283" w:name="_Toc90546139"/>
      <w:bookmarkStart w:id="5284" w:name="_Toc90627723"/>
      <w:bookmarkStart w:id="5285" w:name="_Toc91509743"/>
      <w:bookmarkStart w:id="5286" w:name="_Toc91577349"/>
      <w:bookmarkStart w:id="5287" w:name="_Toc91577809"/>
      <w:bookmarkStart w:id="5288" w:name="_Toc91595892"/>
      <w:bookmarkStart w:id="5289" w:name="_Toc91663834"/>
      <w:bookmarkStart w:id="5290" w:name="_Toc91664456"/>
      <w:bookmarkStart w:id="5291" w:name="_Toc91678193"/>
      <w:bookmarkStart w:id="5292" w:name="_Toc91699199"/>
      <w:bookmarkStart w:id="5293" w:name="_Toc91700018"/>
      <w:bookmarkStart w:id="5294" w:name="_Toc91700827"/>
      <w:bookmarkStart w:id="5295" w:name="_Toc91701637"/>
      <w:bookmarkStart w:id="5296" w:name="_Toc91702446"/>
      <w:bookmarkStart w:id="5297" w:name="_Toc91703255"/>
      <w:bookmarkStart w:id="5298" w:name="_Toc91704069"/>
      <w:bookmarkStart w:id="5299" w:name="_Toc91749653"/>
      <w:bookmarkStart w:id="5300" w:name="_Toc90546140"/>
      <w:bookmarkStart w:id="5301" w:name="_Toc90627724"/>
      <w:bookmarkStart w:id="5302" w:name="_Toc91509744"/>
      <w:bookmarkStart w:id="5303" w:name="_Toc91577350"/>
      <w:bookmarkStart w:id="5304" w:name="_Toc91577810"/>
      <w:bookmarkStart w:id="5305" w:name="_Toc91595893"/>
      <w:bookmarkStart w:id="5306" w:name="_Toc91663835"/>
      <w:bookmarkStart w:id="5307" w:name="_Toc91664457"/>
      <w:bookmarkStart w:id="5308" w:name="_Toc91678194"/>
      <w:bookmarkStart w:id="5309" w:name="_Toc91699200"/>
      <w:bookmarkStart w:id="5310" w:name="_Toc91700019"/>
      <w:bookmarkStart w:id="5311" w:name="_Toc91700828"/>
      <w:bookmarkStart w:id="5312" w:name="_Toc91701638"/>
      <w:bookmarkStart w:id="5313" w:name="_Toc91702447"/>
      <w:bookmarkStart w:id="5314" w:name="_Toc91703256"/>
      <w:bookmarkStart w:id="5315" w:name="_Toc91704070"/>
      <w:bookmarkStart w:id="5316" w:name="_Toc91749654"/>
      <w:bookmarkStart w:id="5317" w:name="_Toc90546141"/>
      <w:bookmarkStart w:id="5318" w:name="_Toc90627725"/>
      <w:bookmarkStart w:id="5319" w:name="_Toc91509745"/>
      <w:bookmarkStart w:id="5320" w:name="_Toc91577351"/>
      <w:bookmarkStart w:id="5321" w:name="_Toc91577811"/>
      <w:bookmarkStart w:id="5322" w:name="_Toc91595894"/>
      <w:bookmarkStart w:id="5323" w:name="_Toc91663836"/>
      <w:bookmarkStart w:id="5324" w:name="_Toc91664458"/>
      <w:bookmarkStart w:id="5325" w:name="_Toc91678195"/>
      <w:bookmarkStart w:id="5326" w:name="_Toc91699201"/>
      <w:bookmarkStart w:id="5327" w:name="_Toc91700020"/>
      <w:bookmarkStart w:id="5328" w:name="_Toc91700829"/>
      <w:bookmarkStart w:id="5329" w:name="_Toc91701639"/>
      <w:bookmarkStart w:id="5330" w:name="_Toc91702448"/>
      <w:bookmarkStart w:id="5331" w:name="_Toc91703257"/>
      <w:bookmarkStart w:id="5332" w:name="_Toc91704071"/>
      <w:bookmarkStart w:id="5333" w:name="_Toc91749655"/>
      <w:bookmarkStart w:id="5334" w:name="_Toc90546142"/>
      <w:bookmarkStart w:id="5335" w:name="_Toc90627726"/>
      <w:bookmarkStart w:id="5336" w:name="_Toc91509746"/>
      <w:bookmarkStart w:id="5337" w:name="_Toc91577352"/>
      <w:bookmarkStart w:id="5338" w:name="_Toc91577812"/>
      <w:bookmarkStart w:id="5339" w:name="_Toc91595895"/>
      <w:bookmarkStart w:id="5340" w:name="_Toc91663837"/>
      <w:bookmarkStart w:id="5341" w:name="_Toc91664459"/>
      <w:bookmarkStart w:id="5342" w:name="_Toc91678196"/>
      <w:bookmarkStart w:id="5343" w:name="_Toc91699202"/>
      <w:bookmarkStart w:id="5344" w:name="_Toc91700021"/>
      <w:bookmarkStart w:id="5345" w:name="_Toc91700830"/>
      <w:bookmarkStart w:id="5346" w:name="_Toc91701640"/>
      <w:bookmarkStart w:id="5347" w:name="_Toc91702449"/>
      <w:bookmarkStart w:id="5348" w:name="_Toc91703258"/>
      <w:bookmarkStart w:id="5349" w:name="_Toc91704072"/>
      <w:bookmarkStart w:id="5350" w:name="_Toc91749656"/>
      <w:bookmarkStart w:id="5351" w:name="_Toc90546143"/>
      <w:bookmarkStart w:id="5352" w:name="_Toc90627727"/>
      <w:bookmarkStart w:id="5353" w:name="_Toc91509747"/>
      <w:bookmarkStart w:id="5354" w:name="_Toc91577353"/>
      <w:bookmarkStart w:id="5355" w:name="_Toc91577813"/>
      <w:bookmarkStart w:id="5356" w:name="_Toc91595896"/>
      <w:bookmarkStart w:id="5357" w:name="_Toc91663838"/>
      <w:bookmarkStart w:id="5358" w:name="_Toc91664460"/>
      <w:bookmarkStart w:id="5359" w:name="_Toc91678197"/>
      <w:bookmarkStart w:id="5360" w:name="_Toc91699203"/>
      <w:bookmarkStart w:id="5361" w:name="_Toc91700022"/>
      <w:bookmarkStart w:id="5362" w:name="_Toc91700831"/>
      <w:bookmarkStart w:id="5363" w:name="_Toc91701641"/>
      <w:bookmarkStart w:id="5364" w:name="_Toc91702450"/>
      <w:bookmarkStart w:id="5365" w:name="_Toc91703259"/>
      <w:bookmarkStart w:id="5366" w:name="_Toc91704073"/>
      <w:bookmarkStart w:id="5367" w:name="_Toc91749657"/>
      <w:bookmarkStart w:id="5368" w:name="_Toc90546144"/>
      <w:bookmarkStart w:id="5369" w:name="_Toc90627728"/>
      <w:bookmarkStart w:id="5370" w:name="_Toc91509748"/>
      <w:bookmarkStart w:id="5371" w:name="_Toc91577354"/>
      <w:bookmarkStart w:id="5372" w:name="_Toc91577814"/>
      <w:bookmarkStart w:id="5373" w:name="_Toc91595897"/>
      <w:bookmarkStart w:id="5374" w:name="_Toc91663839"/>
      <w:bookmarkStart w:id="5375" w:name="_Toc91664461"/>
      <w:bookmarkStart w:id="5376" w:name="_Toc91678198"/>
      <w:bookmarkStart w:id="5377" w:name="_Toc91699204"/>
      <w:bookmarkStart w:id="5378" w:name="_Toc91700023"/>
      <w:bookmarkStart w:id="5379" w:name="_Toc91700832"/>
      <w:bookmarkStart w:id="5380" w:name="_Toc91701642"/>
      <w:bookmarkStart w:id="5381" w:name="_Toc91702451"/>
      <w:bookmarkStart w:id="5382" w:name="_Toc91703260"/>
      <w:bookmarkStart w:id="5383" w:name="_Toc91704074"/>
      <w:bookmarkStart w:id="5384" w:name="_Toc91749658"/>
      <w:bookmarkStart w:id="5385" w:name="_Toc90546145"/>
      <w:bookmarkStart w:id="5386" w:name="_Toc90627729"/>
      <w:bookmarkStart w:id="5387" w:name="_Toc91509749"/>
      <w:bookmarkStart w:id="5388" w:name="_Toc91577355"/>
      <w:bookmarkStart w:id="5389" w:name="_Toc91577815"/>
      <w:bookmarkStart w:id="5390" w:name="_Toc91595898"/>
      <w:bookmarkStart w:id="5391" w:name="_Toc91663840"/>
      <w:bookmarkStart w:id="5392" w:name="_Toc91664462"/>
      <w:bookmarkStart w:id="5393" w:name="_Toc91678199"/>
      <w:bookmarkStart w:id="5394" w:name="_Toc91699205"/>
      <w:bookmarkStart w:id="5395" w:name="_Toc91700024"/>
      <w:bookmarkStart w:id="5396" w:name="_Toc91700833"/>
      <w:bookmarkStart w:id="5397" w:name="_Toc91701643"/>
      <w:bookmarkStart w:id="5398" w:name="_Toc91702452"/>
      <w:bookmarkStart w:id="5399" w:name="_Toc91703261"/>
      <w:bookmarkStart w:id="5400" w:name="_Toc91704075"/>
      <w:bookmarkStart w:id="5401" w:name="_Toc91749659"/>
      <w:bookmarkStart w:id="5402" w:name="_Toc90546146"/>
      <w:bookmarkStart w:id="5403" w:name="_Toc90627730"/>
      <w:bookmarkStart w:id="5404" w:name="_Toc91509750"/>
      <w:bookmarkStart w:id="5405" w:name="_Toc91577356"/>
      <w:bookmarkStart w:id="5406" w:name="_Toc91577816"/>
      <w:bookmarkStart w:id="5407" w:name="_Toc91595899"/>
      <w:bookmarkStart w:id="5408" w:name="_Toc91663841"/>
      <w:bookmarkStart w:id="5409" w:name="_Toc91664463"/>
      <w:bookmarkStart w:id="5410" w:name="_Toc91678200"/>
      <w:bookmarkStart w:id="5411" w:name="_Toc91699206"/>
      <w:bookmarkStart w:id="5412" w:name="_Toc91700025"/>
      <w:bookmarkStart w:id="5413" w:name="_Toc91700834"/>
      <w:bookmarkStart w:id="5414" w:name="_Toc91701644"/>
      <w:bookmarkStart w:id="5415" w:name="_Toc91702453"/>
      <w:bookmarkStart w:id="5416" w:name="_Toc91703262"/>
      <w:bookmarkStart w:id="5417" w:name="_Toc91704076"/>
      <w:bookmarkStart w:id="5418" w:name="_Toc91749660"/>
      <w:bookmarkStart w:id="5419" w:name="_Toc90546147"/>
      <w:bookmarkStart w:id="5420" w:name="_Toc90627731"/>
      <w:bookmarkStart w:id="5421" w:name="_Toc91509751"/>
      <w:bookmarkStart w:id="5422" w:name="_Toc91577357"/>
      <w:bookmarkStart w:id="5423" w:name="_Toc91577817"/>
      <w:bookmarkStart w:id="5424" w:name="_Toc91595900"/>
      <w:bookmarkStart w:id="5425" w:name="_Toc91663842"/>
      <w:bookmarkStart w:id="5426" w:name="_Toc91664464"/>
      <w:bookmarkStart w:id="5427" w:name="_Toc91678201"/>
      <w:bookmarkStart w:id="5428" w:name="_Toc91699207"/>
      <w:bookmarkStart w:id="5429" w:name="_Toc91700026"/>
      <w:bookmarkStart w:id="5430" w:name="_Toc91700835"/>
      <w:bookmarkStart w:id="5431" w:name="_Toc91701645"/>
      <w:bookmarkStart w:id="5432" w:name="_Toc91702454"/>
      <w:bookmarkStart w:id="5433" w:name="_Toc91703263"/>
      <w:bookmarkStart w:id="5434" w:name="_Toc91704077"/>
      <w:bookmarkStart w:id="5435" w:name="_Toc91749661"/>
      <w:bookmarkStart w:id="5436" w:name="_Toc90546148"/>
      <w:bookmarkStart w:id="5437" w:name="_Toc90627732"/>
      <w:bookmarkStart w:id="5438" w:name="_Toc91509752"/>
      <w:bookmarkStart w:id="5439" w:name="_Toc91577358"/>
      <w:bookmarkStart w:id="5440" w:name="_Toc91577818"/>
      <w:bookmarkStart w:id="5441" w:name="_Toc91595901"/>
      <w:bookmarkStart w:id="5442" w:name="_Toc91663843"/>
      <w:bookmarkStart w:id="5443" w:name="_Toc91664465"/>
      <w:bookmarkStart w:id="5444" w:name="_Toc91678202"/>
      <w:bookmarkStart w:id="5445" w:name="_Toc91699208"/>
      <w:bookmarkStart w:id="5446" w:name="_Toc91700027"/>
      <w:bookmarkStart w:id="5447" w:name="_Toc91700836"/>
      <w:bookmarkStart w:id="5448" w:name="_Toc91701646"/>
      <w:bookmarkStart w:id="5449" w:name="_Toc91702455"/>
      <w:bookmarkStart w:id="5450" w:name="_Toc91703264"/>
      <w:bookmarkStart w:id="5451" w:name="_Toc91704078"/>
      <w:bookmarkStart w:id="5452" w:name="_Toc91749662"/>
      <w:bookmarkStart w:id="5453" w:name="_Toc90546149"/>
      <w:bookmarkStart w:id="5454" w:name="_Toc90627733"/>
      <w:bookmarkStart w:id="5455" w:name="_Toc91509753"/>
      <w:bookmarkStart w:id="5456" w:name="_Toc91577359"/>
      <w:bookmarkStart w:id="5457" w:name="_Toc91577819"/>
      <w:bookmarkStart w:id="5458" w:name="_Toc91595902"/>
      <w:bookmarkStart w:id="5459" w:name="_Toc91663844"/>
      <w:bookmarkStart w:id="5460" w:name="_Toc91664466"/>
      <w:bookmarkStart w:id="5461" w:name="_Toc91678203"/>
      <w:bookmarkStart w:id="5462" w:name="_Toc91699209"/>
      <w:bookmarkStart w:id="5463" w:name="_Toc91700028"/>
      <w:bookmarkStart w:id="5464" w:name="_Toc91700837"/>
      <w:bookmarkStart w:id="5465" w:name="_Toc91701647"/>
      <w:bookmarkStart w:id="5466" w:name="_Toc91702456"/>
      <w:bookmarkStart w:id="5467" w:name="_Toc91703265"/>
      <w:bookmarkStart w:id="5468" w:name="_Toc91704079"/>
      <w:bookmarkStart w:id="5469" w:name="_Toc91749663"/>
      <w:bookmarkStart w:id="5470" w:name="_Toc90546150"/>
      <w:bookmarkStart w:id="5471" w:name="_Toc90627734"/>
      <w:bookmarkStart w:id="5472" w:name="_Toc91509754"/>
      <w:bookmarkStart w:id="5473" w:name="_Toc91577360"/>
      <w:bookmarkStart w:id="5474" w:name="_Toc91577820"/>
      <w:bookmarkStart w:id="5475" w:name="_Toc91595903"/>
      <w:bookmarkStart w:id="5476" w:name="_Toc91663845"/>
      <w:bookmarkStart w:id="5477" w:name="_Toc91664467"/>
      <w:bookmarkStart w:id="5478" w:name="_Toc91678204"/>
      <w:bookmarkStart w:id="5479" w:name="_Toc91699210"/>
      <w:bookmarkStart w:id="5480" w:name="_Toc91700029"/>
      <w:bookmarkStart w:id="5481" w:name="_Toc91700838"/>
      <w:bookmarkStart w:id="5482" w:name="_Toc91701648"/>
      <w:bookmarkStart w:id="5483" w:name="_Toc91702457"/>
      <w:bookmarkStart w:id="5484" w:name="_Toc91703266"/>
      <w:bookmarkStart w:id="5485" w:name="_Toc91704080"/>
      <w:bookmarkStart w:id="5486" w:name="_Toc91749664"/>
      <w:bookmarkStart w:id="5487" w:name="_Toc90546151"/>
      <w:bookmarkStart w:id="5488" w:name="_Toc90627735"/>
      <w:bookmarkStart w:id="5489" w:name="_Toc91509755"/>
      <w:bookmarkStart w:id="5490" w:name="_Toc91577361"/>
      <w:bookmarkStart w:id="5491" w:name="_Toc91577821"/>
      <w:bookmarkStart w:id="5492" w:name="_Toc91595904"/>
      <w:bookmarkStart w:id="5493" w:name="_Toc91663846"/>
      <w:bookmarkStart w:id="5494" w:name="_Toc91664468"/>
      <w:bookmarkStart w:id="5495" w:name="_Toc91678205"/>
      <w:bookmarkStart w:id="5496" w:name="_Toc91699211"/>
      <w:bookmarkStart w:id="5497" w:name="_Toc91700030"/>
      <w:bookmarkStart w:id="5498" w:name="_Toc91700839"/>
      <w:bookmarkStart w:id="5499" w:name="_Toc91701649"/>
      <w:bookmarkStart w:id="5500" w:name="_Toc91702458"/>
      <w:bookmarkStart w:id="5501" w:name="_Toc91703267"/>
      <w:bookmarkStart w:id="5502" w:name="_Toc91704081"/>
      <w:bookmarkStart w:id="5503" w:name="_Toc91749665"/>
      <w:bookmarkStart w:id="5504" w:name="_Toc90546152"/>
      <w:bookmarkStart w:id="5505" w:name="_Toc90627736"/>
      <w:bookmarkStart w:id="5506" w:name="_Toc91509756"/>
      <w:bookmarkStart w:id="5507" w:name="_Toc91577362"/>
      <w:bookmarkStart w:id="5508" w:name="_Toc91577822"/>
      <w:bookmarkStart w:id="5509" w:name="_Toc91595905"/>
      <w:bookmarkStart w:id="5510" w:name="_Toc91663847"/>
      <w:bookmarkStart w:id="5511" w:name="_Toc91664469"/>
      <w:bookmarkStart w:id="5512" w:name="_Toc91678206"/>
      <w:bookmarkStart w:id="5513" w:name="_Toc91699212"/>
      <w:bookmarkStart w:id="5514" w:name="_Toc91700031"/>
      <w:bookmarkStart w:id="5515" w:name="_Toc91700840"/>
      <w:bookmarkStart w:id="5516" w:name="_Toc91701650"/>
      <w:bookmarkStart w:id="5517" w:name="_Toc91702459"/>
      <w:bookmarkStart w:id="5518" w:name="_Toc91703268"/>
      <w:bookmarkStart w:id="5519" w:name="_Toc91704082"/>
      <w:bookmarkStart w:id="5520" w:name="_Toc91749666"/>
      <w:bookmarkStart w:id="5521" w:name="_Toc90546153"/>
      <w:bookmarkStart w:id="5522" w:name="_Toc90627737"/>
      <w:bookmarkStart w:id="5523" w:name="_Toc91509757"/>
      <w:bookmarkStart w:id="5524" w:name="_Toc91577363"/>
      <w:bookmarkStart w:id="5525" w:name="_Toc91577823"/>
      <w:bookmarkStart w:id="5526" w:name="_Toc91595906"/>
      <w:bookmarkStart w:id="5527" w:name="_Toc91663848"/>
      <w:bookmarkStart w:id="5528" w:name="_Toc91664470"/>
      <w:bookmarkStart w:id="5529" w:name="_Toc91678207"/>
      <w:bookmarkStart w:id="5530" w:name="_Toc91699213"/>
      <w:bookmarkStart w:id="5531" w:name="_Toc91700032"/>
      <w:bookmarkStart w:id="5532" w:name="_Toc91700841"/>
      <w:bookmarkStart w:id="5533" w:name="_Toc91701651"/>
      <w:bookmarkStart w:id="5534" w:name="_Toc91702460"/>
      <w:bookmarkStart w:id="5535" w:name="_Toc91703269"/>
      <w:bookmarkStart w:id="5536" w:name="_Toc91704083"/>
      <w:bookmarkStart w:id="5537" w:name="_Toc91749667"/>
      <w:bookmarkStart w:id="5538" w:name="_Toc90546154"/>
      <w:bookmarkStart w:id="5539" w:name="_Toc90627738"/>
      <w:bookmarkStart w:id="5540" w:name="_Toc91509758"/>
      <w:bookmarkStart w:id="5541" w:name="_Toc91577364"/>
      <w:bookmarkStart w:id="5542" w:name="_Toc91577824"/>
      <w:bookmarkStart w:id="5543" w:name="_Toc91595907"/>
      <w:bookmarkStart w:id="5544" w:name="_Toc91663849"/>
      <w:bookmarkStart w:id="5545" w:name="_Toc91664471"/>
      <w:bookmarkStart w:id="5546" w:name="_Toc91678208"/>
      <w:bookmarkStart w:id="5547" w:name="_Toc91699214"/>
      <w:bookmarkStart w:id="5548" w:name="_Toc91700033"/>
      <w:bookmarkStart w:id="5549" w:name="_Toc91700842"/>
      <w:bookmarkStart w:id="5550" w:name="_Toc91701652"/>
      <w:bookmarkStart w:id="5551" w:name="_Toc91702461"/>
      <w:bookmarkStart w:id="5552" w:name="_Toc91703270"/>
      <w:bookmarkStart w:id="5553" w:name="_Toc91704084"/>
      <w:bookmarkStart w:id="5554" w:name="_Toc91749668"/>
      <w:bookmarkStart w:id="5555" w:name="_Toc90546155"/>
      <w:bookmarkStart w:id="5556" w:name="_Toc90627739"/>
      <w:bookmarkStart w:id="5557" w:name="_Toc91509759"/>
      <w:bookmarkStart w:id="5558" w:name="_Toc91577365"/>
      <w:bookmarkStart w:id="5559" w:name="_Toc91577825"/>
      <w:bookmarkStart w:id="5560" w:name="_Toc91595908"/>
      <w:bookmarkStart w:id="5561" w:name="_Toc91663850"/>
      <w:bookmarkStart w:id="5562" w:name="_Toc91664472"/>
      <w:bookmarkStart w:id="5563" w:name="_Toc91678209"/>
      <w:bookmarkStart w:id="5564" w:name="_Toc91699215"/>
      <w:bookmarkStart w:id="5565" w:name="_Toc91700034"/>
      <w:bookmarkStart w:id="5566" w:name="_Toc91700843"/>
      <w:bookmarkStart w:id="5567" w:name="_Toc91701653"/>
      <w:bookmarkStart w:id="5568" w:name="_Toc91702462"/>
      <w:bookmarkStart w:id="5569" w:name="_Toc91703271"/>
      <w:bookmarkStart w:id="5570" w:name="_Toc91704085"/>
      <w:bookmarkStart w:id="5571" w:name="_Toc91749669"/>
      <w:bookmarkStart w:id="5572" w:name="_Toc90546156"/>
      <w:bookmarkStart w:id="5573" w:name="_Toc90627740"/>
      <w:bookmarkStart w:id="5574" w:name="_Toc91509760"/>
      <w:bookmarkStart w:id="5575" w:name="_Toc91577366"/>
      <w:bookmarkStart w:id="5576" w:name="_Toc91577826"/>
      <w:bookmarkStart w:id="5577" w:name="_Toc91595909"/>
      <w:bookmarkStart w:id="5578" w:name="_Toc91663851"/>
      <w:bookmarkStart w:id="5579" w:name="_Toc91664473"/>
      <w:bookmarkStart w:id="5580" w:name="_Toc91678210"/>
      <w:bookmarkStart w:id="5581" w:name="_Toc91699216"/>
      <w:bookmarkStart w:id="5582" w:name="_Toc91700035"/>
      <w:bookmarkStart w:id="5583" w:name="_Toc91700844"/>
      <w:bookmarkStart w:id="5584" w:name="_Toc91701654"/>
      <w:bookmarkStart w:id="5585" w:name="_Toc91702463"/>
      <w:bookmarkStart w:id="5586" w:name="_Toc91703272"/>
      <w:bookmarkStart w:id="5587" w:name="_Toc91704086"/>
      <w:bookmarkStart w:id="5588" w:name="_Toc91749670"/>
      <w:bookmarkStart w:id="5589" w:name="_Toc90546157"/>
      <w:bookmarkStart w:id="5590" w:name="_Toc90627741"/>
      <w:bookmarkStart w:id="5591" w:name="_Toc91509761"/>
      <w:bookmarkStart w:id="5592" w:name="_Toc91577367"/>
      <w:bookmarkStart w:id="5593" w:name="_Toc91577827"/>
      <w:bookmarkStart w:id="5594" w:name="_Toc91595910"/>
      <w:bookmarkStart w:id="5595" w:name="_Toc91663852"/>
      <w:bookmarkStart w:id="5596" w:name="_Toc91664474"/>
      <w:bookmarkStart w:id="5597" w:name="_Toc91678211"/>
      <w:bookmarkStart w:id="5598" w:name="_Toc91699217"/>
      <w:bookmarkStart w:id="5599" w:name="_Toc91700036"/>
      <w:bookmarkStart w:id="5600" w:name="_Toc91700845"/>
      <w:bookmarkStart w:id="5601" w:name="_Toc91701655"/>
      <w:bookmarkStart w:id="5602" w:name="_Toc91702464"/>
      <w:bookmarkStart w:id="5603" w:name="_Toc91703273"/>
      <w:bookmarkStart w:id="5604" w:name="_Toc91704087"/>
      <w:bookmarkStart w:id="5605" w:name="_Toc91749671"/>
      <w:bookmarkStart w:id="5606" w:name="_Toc90546158"/>
      <w:bookmarkStart w:id="5607" w:name="_Toc90627742"/>
      <w:bookmarkStart w:id="5608" w:name="_Toc91509762"/>
      <w:bookmarkStart w:id="5609" w:name="_Toc91577368"/>
      <w:bookmarkStart w:id="5610" w:name="_Toc91577828"/>
      <w:bookmarkStart w:id="5611" w:name="_Toc91595911"/>
      <w:bookmarkStart w:id="5612" w:name="_Toc91663853"/>
      <w:bookmarkStart w:id="5613" w:name="_Toc91664475"/>
      <w:bookmarkStart w:id="5614" w:name="_Toc91678212"/>
      <w:bookmarkStart w:id="5615" w:name="_Toc91699218"/>
      <w:bookmarkStart w:id="5616" w:name="_Toc91700037"/>
      <w:bookmarkStart w:id="5617" w:name="_Toc91700846"/>
      <w:bookmarkStart w:id="5618" w:name="_Toc91701656"/>
      <w:bookmarkStart w:id="5619" w:name="_Toc91702465"/>
      <w:bookmarkStart w:id="5620" w:name="_Toc91703274"/>
      <w:bookmarkStart w:id="5621" w:name="_Toc91704088"/>
      <w:bookmarkStart w:id="5622" w:name="_Toc91749672"/>
      <w:bookmarkStart w:id="5623" w:name="_Toc90546159"/>
      <w:bookmarkStart w:id="5624" w:name="_Toc90627743"/>
      <w:bookmarkStart w:id="5625" w:name="_Toc91509763"/>
      <w:bookmarkStart w:id="5626" w:name="_Toc91577369"/>
      <w:bookmarkStart w:id="5627" w:name="_Toc91577829"/>
      <w:bookmarkStart w:id="5628" w:name="_Toc91595912"/>
      <w:bookmarkStart w:id="5629" w:name="_Toc91663854"/>
      <w:bookmarkStart w:id="5630" w:name="_Toc91664476"/>
      <w:bookmarkStart w:id="5631" w:name="_Toc91678213"/>
      <w:bookmarkStart w:id="5632" w:name="_Toc91699219"/>
      <w:bookmarkStart w:id="5633" w:name="_Toc91700038"/>
      <w:bookmarkStart w:id="5634" w:name="_Toc91700847"/>
      <w:bookmarkStart w:id="5635" w:name="_Toc91701657"/>
      <w:bookmarkStart w:id="5636" w:name="_Toc91702466"/>
      <w:bookmarkStart w:id="5637" w:name="_Toc91703275"/>
      <w:bookmarkStart w:id="5638" w:name="_Toc91704089"/>
      <w:bookmarkStart w:id="5639" w:name="_Toc91749673"/>
      <w:bookmarkStart w:id="5640" w:name="_Toc90546160"/>
      <w:bookmarkStart w:id="5641" w:name="_Toc90627744"/>
      <w:bookmarkStart w:id="5642" w:name="_Toc91509764"/>
      <w:bookmarkStart w:id="5643" w:name="_Toc91577370"/>
      <w:bookmarkStart w:id="5644" w:name="_Toc91577830"/>
      <w:bookmarkStart w:id="5645" w:name="_Toc91595913"/>
      <w:bookmarkStart w:id="5646" w:name="_Toc91663855"/>
      <w:bookmarkStart w:id="5647" w:name="_Toc91664477"/>
      <w:bookmarkStart w:id="5648" w:name="_Toc91678214"/>
      <w:bookmarkStart w:id="5649" w:name="_Toc91699220"/>
      <w:bookmarkStart w:id="5650" w:name="_Toc91700039"/>
      <w:bookmarkStart w:id="5651" w:name="_Toc91700848"/>
      <w:bookmarkStart w:id="5652" w:name="_Toc91701658"/>
      <w:bookmarkStart w:id="5653" w:name="_Toc91702467"/>
      <w:bookmarkStart w:id="5654" w:name="_Toc91703276"/>
      <w:bookmarkStart w:id="5655" w:name="_Toc91704090"/>
      <w:bookmarkStart w:id="5656" w:name="_Toc91749674"/>
      <w:bookmarkStart w:id="5657" w:name="_Toc90546161"/>
      <w:bookmarkStart w:id="5658" w:name="_Toc90627745"/>
      <w:bookmarkStart w:id="5659" w:name="_Toc91509765"/>
      <w:bookmarkStart w:id="5660" w:name="_Toc91577371"/>
      <w:bookmarkStart w:id="5661" w:name="_Toc91577831"/>
      <w:bookmarkStart w:id="5662" w:name="_Toc91595914"/>
      <w:bookmarkStart w:id="5663" w:name="_Toc91663856"/>
      <w:bookmarkStart w:id="5664" w:name="_Toc91664478"/>
      <w:bookmarkStart w:id="5665" w:name="_Toc91678215"/>
      <w:bookmarkStart w:id="5666" w:name="_Toc91699221"/>
      <w:bookmarkStart w:id="5667" w:name="_Toc91700040"/>
      <w:bookmarkStart w:id="5668" w:name="_Toc91700849"/>
      <w:bookmarkStart w:id="5669" w:name="_Toc91701659"/>
      <w:bookmarkStart w:id="5670" w:name="_Toc91702468"/>
      <w:bookmarkStart w:id="5671" w:name="_Toc91703277"/>
      <w:bookmarkStart w:id="5672" w:name="_Toc91704091"/>
      <w:bookmarkStart w:id="5673" w:name="_Toc91749675"/>
      <w:bookmarkStart w:id="5674" w:name="_Toc90546162"/>
      <w:bookmarkStart w:id="5675" w:name="_Toc90627746"/>
      <w:bookmarkStart w:id="5676" w:name="_Toc91509766"/>
      <w:bookmarkStart w:id="5677" w:name="_Toc91577372"/>
      <w:bookmarkStart w:id="5678" w:name="_Toc91577832"/>
      <w:bookmarkStart w:id="5679" w:name="_Toc91595915"/>
      <w:bookmarkStart w:id="5680" w:name="_Toc91663857"/>
      <w:bookmarkStart w:id="5681" w:name="_Toc91664479"/>
      <w:bookmarkStart w:id="5682" w:name="_Toc91678216"/>
      <w:bookmarkStart w:id="5683" w:name="_Toc91699222"/>
      <w:bookmarkStart w:id="5684" w:name="_Toc91700041"/>
      <w:bookmarkStart w:id="5685" w:name="_Toc91700850"/>
      <w:bookmarkStart w:id="5686" w:name="_Toc91701660"/>
      <w:bookmarkStart w:id="5687" w:name="_Toc91702469"/>
      <w:bookmarkStart w:id="5688" w:name="_Toc91703278"/>
      <w:bookmarkStart w:id="5689" w:name="_Toc91704092"/>
      <w:bookmarkStart w:id="5690" w:name="_Toc91749676"/>
      <w:bookmarkStart w:id="5691" w:name="_Toc90546163"/>
      <w:bookmarkStart w:id="5692" w:name="_Toc90627747"/>
      <w:bookmarkStart w:id="5693" w:name="_Toc91509767"/>
      <w:bookmarkStart w:id="5694" w:name="_Toc91577373"/>
      <w:bookmarkStart w:id="5695" w:name="_Toc91577833"/>
      <w:bookmarkStart w:id="5696" w:name="_Toc91595916"/>
      <w:bookmarkStart w:id="5697" w:name="_Toc91663858"/>
      <w:bookmarkStart w:id="5698" w:name="_Toc91664480"/>
      <w:bookmarkStart w:id="5699" w:name="_Toc91678217"/>
      <w:bookmarkStart w:id="5700" w:name="_Toc91699223"/>
      <w:bookmarkStart w:id="5701" w:name="_Toc91700042"/>
      <w:bookmarkStart w:id="5702" w:name="_Toc91700851"/>
      <w:bookmarkStart w:id="5703" w:name="_Toc91701661"/>
      <w:bookmarkStart w:id="5704" w:name="_Toc91702470"/>
      <w:bookmarkStart w:id="5705" w:name="_Toc91703279"/>
      <w:bookmarkStart w:id="5706" w:name="_Toc91704093"/>
      <w:bookmarkStart w:id="5707" w:name="_Toc91749677"/>
      <w:bookmarkStart w:id="5708" w:name="_Toc90546164"/>
      <w:bookmarkStart w:id="5709" w:name="_Toc90627748"/>
      <w:bookmarkStart w:id="5710" w:name="_Toc91509768"/>
      <w:bookmarkStart w:id="5711" w:name="_Toc91577374"/>
      <w:bookmarkStart w:id="5712" w:name="_Toc91577834"/>
      <w:bookmarkStart w:id="5713" w:name="_Toc91595917"/>
      <w:bookmarkStart w:id="5714" w:name="_Toc91663859"/>
      <w:bookmarkStart w:id="5715" w:name="_Toc91664481"/>
      <w:bookmarkStart w:id="5716" w:name="_Toc91678218"/>
      <w:bookmarkStart w:id="5717" w:name="_Toc91699224"/>
      <w:bookmarkStart w:id="5718" w:name="_Toc91700043"/>
      <w:bookmarkStart w:id="5719" w:name="_Toc91700852"/>
      <w:bookmarkStart w:id="5720" w:name="_Toc91701662"/>
      <w:bookmarkStart w:id="5721" w:name="_Toc91702471"/>
      <w:bookmarkStart w:id="5722" w:name="_Toc91703280"/>
      <w:bookmarkStart w:id="5723" w:name="_Toc91704094"/>
      <w:bookmarkStart w:id="5724" w:name="_Toc91749678"/>
      <w:bookmarkStart w:id="5725" w:name="_Toc90463711"/>
      <w:bookmarkStart w:id="5726" w:name="_Toc90463805"/>
      <w:bookmarkStart w:id="5727" w:name="_Toc90467448"/>
      <w:bookmarkStart w:id="5728" w:name="_Toc90468964"/>
      <w:bookmarkStart w:id="5729" w:name="_Toc90469081"/>
      <w:bookmarkStart w:id="5730" w:name="_Toc90471577"/>
      <w:bookmarkStart w:id="5731" w:name="_Toc90546165"/>
      <w:bookmarkStart w:id="5732" w:name="_Toc90627749"/>
      <w:bookmarkStart w:id="5733" w:name="_Toc91509769"/>
      <w:bookmarkStart w:id="5734" w:name="_Toc91577375"/>
      <w:bookmarkStart w:id="5735" w:name="_Toc91577835"/>
      <w:bookmarkStart w:id="5736" w:name="_Toc91595918"/>
      <w:bookmarkStart w:id="5737" w:name="_Toc91663860"/>
      <w:bookmarkStart w:id="5738" w:name="_Toc91664482"/>
      <w:bookmarkStart w:id="5739" w:name="_Toc91678219"/>
      <w:bookmarkStart w:id="5740" w:name="_Toc91699225"/>
      <w:bookmarkStart w:id="5741" w:name="_Toc91700044"/>
      <w:bookmarkStart w:id="5742" w:name="_Toc91700853"/>
      <w:bookmarkStart w:id="5743" w:name="_Toc91701663"/>
      <w:bookmarkStart w:id="5744" w:name="_Toc91702472"/>
      <w:bookmarkStart w:id="5745" w:name="_Toc91703281"/>
      <w:bookmarkStart w:id="5746" w:name="_Toc91704095"/>
      <w:bookmarkStart w:id="5747" w:name="_Toc91749679"/>
      <w:bookmarkStart w:id="5748" w:name="_Toc90546166"/>
      <w:bookmarkStart w:id="5749" w:name="_Toc90627750"/>
      <w:bookmarkStart w:id="5750" w:name="_Toc91509770"/>
      <w:bookmarkStart w:id="5751" w:name="_Toc91577376"/>
      <w:bookmarkStart w:id="5752" w:name="_Toc91577836"/>
      <w:bookmarkStart w:id="5753" w:name="_Toc91595919"/>
      <w:bookmarkStart w:id="5754" w:name="_Toc91663861"/>
      <w:bookmarkStart w:id="5755" w:name="_Toc91664483"/>
      <w:bookmarkStart w:id="5756" w:name="_Toc91678220"/>
      <w:bookmarkStart w:id="5757" w:name="_Toc91699226"/>
      <w:bookmarkStart w:id="5758" w:name="_Toc91700045"/>
      <w:bookmarkStart w:id="5759" w:name="_Toc91700854"/>
      <w:bookmarkStart w:id="5760" w:name="_Toc91701664"/>
      <w:bookmarkStart w:id="5761" w:name="_Toc91702473"/>
      <w:bookmarkStart w:id="5762" w:name="_Toc91703282"/>
      <w:bookmarkStart w:id="5763" w:name="_Toc91704096"/>
      <w:bookmarkStart w:id="5764" w:name="_Toc91749680"/>
      <w:bookmarkStart w:id="5765" w:name="_Toc90546167"/>
      <w:bookmarkStart w:id="5766" w:name="_Toc90627751"/>
      <w:bookmarkStart w:id="5767" w:name="_Toc91509771"/>
      <w:bookmarkStart w:id="5768" w:name="_Toc91577377"/>
      <w:bookmarkStart w:id="5769" w:name="_Toc91577837"/>
      <w:bookmarkStart w:id="5770" w:name="_Toc91595920"/>
      <w:bookmarkStart w:id="5771" w:name="_Toc91663862"/>
      <w:bookmarkStart w:id="5772" w:name="_Toc91664484"/>
      <w:bookmarkStart w:id="5773" w:name="_Toc91678221"/>
      <w:bookmarkStart w:id="5774" w:name="_Toc91699227"/>
      <w:bookmarkStart w:id="5775" w:name="_Toc91700046"/>
      <w:bookmarkStart w:id="5776" w:name="_Toc91700855"/>
      <w:bookmarkStart w:id="5777" w:name="_Toc91701665"/>
      <w:bookmarkStart w:id="5778" w:name="_Toc91702474"/>
      <w:bookmarkStart w:id="5779" w:name="_Toc91703283"/>
      <w:bookmarkStart w:id="5780" w:name="_Toc91704097"/>
      <w:bookmarkStart w:id="5781" w:name="_Toc91749681"/>
      <w:bookmarkStart w:id="5782" w:name="_Toc90546168"/>
      <w:bookmarkStart w:id="5783" w:name="_Toc90627752"/>
      <w:bookmarkStart w:id="5784" w:name="_Toc91509772"/>
      <w:bookmarkStart w:id="5785" w:name="_Toc91577378"/>
      <w:bookmarkStart w:id="5786" w:name="_Toc91577838"/>
      <w:bookmarkStart w:id="5787" w:name="_Toc91595921"/>
      <w:bookmarkStart w:id="5788" w:name="_Toc91663863"/>
      <w:bookmarkStart w:id="5789" w:name="_Toc91664485"/>
      <w:bookmarkStart w:id="5790" w:name="_Toc91678222"/>
      <w:bookmarkStart w:id="5791" w:name="_Toc91699228"/>
      <w:bookmarkStart w:id="5792" w:name="_Toc91700047"/>
      <w:bookmarkStart w:id="5793" w:name="_Toc91700856"/>
      <w:bookmarkStart w:id="5794" w:name="_Toc91701666"/>
      <w:bookmarkStart w:id="5795" w:name="_Toc91702475"/>
      <w:bookmarkStart w:id="5796" w:name="_Toc91703284"/>
      <w:bookmarkStart w:id="5797" w:name="_Toc91704098"/>
      <w:bookmarkStart w:id="5798" w:name="_Toc91749682"/>
      <w:bookmarkStart w:id="5799" w:name="_Toc90546169"/>
      <w:bookmarkStart w:id="5800" w:name="_Toc90627753"/>
      <w:bookmarkStart w:id="5801" w:name="_Toc91509773"/>
      <w:bookmarkStart w:id="5802" w:name="_Toc91577379"/>
      <w:bookmarkStart w:id="5803" w:name="_Toc91577839"/>
      <w:bookmarkStart w:id="5804" w:name="_Toc91595922"/>
      <w:bookmarkStart w:id="5805" w:name="_Toc91663864"/>
      <w:bookmarkStart w:id="5806" w:name="_Toc91664486"/>
      <w:bookmarkStart w:id="5807" w:name="_Toc91678223"/>
      <w:bookmarkStart w:id="5808" w:name="_Toc91699229"/>
      <w:bookmarkStart w:id="5809" w:name="_Toc91700048"/>
      <w:bookmarkStart w:id="5810" w:name="_Toc91700857"/>
      <w:bookmarkStart w:id="5811" w:name="_Toc91701667"/>
      <w:bookmarkStart w:id="5812" w:name="_Toc91702476"/>
      <w:bookmarkStart w:id="5813" w:name="_Toc91703285"/>
      <w:bookmarkStart w:id="5814" w:name="_Toc91704099"/>
      <w:bookmarkStart w:id="5815" w:name="_Toc91749683"/>
      <w:bookmarkStart w:id="5816" w:name="_Toc90546170"/>
      <w:bookmarkStart w:id="5817" w:name="_Toc90627754"/>
      <w:bookmarkStart w:id="5818" w:name="_Toc91509774"/>
      <w:bookmarkStart w:id="5819" w:name="_Toc91577380"/>
      <w:bookmarkStart w:id="5820" w:name="_Toc91577840"/>
      <w:bookmarkStart w:id="5821" w:name="_Toc91595923"/>
      <w:bookmarkStart w:id="5822" w:name="_Toc91663865"/>
      <w:bookmarkStart w:id="5823" w:name="_Toc91664487"/>
      <w:bookmarkStart w:id="5824" w:name="_Toc91678224"/>
      <w:bookmarkStart w:id="5825" w:name="_Toc91699230"/>
      <w:bookmarkStart w:id="5826" w:name="_Toc91700049"/>
      <w:bookmarkStart w:id="5827" w:name="_Toc91700858"/>
      <w:bookmarkStart w:id="5828" w:name="_Toc91701668"/>
      <w:bookmarkStart w:id="5829" w:name="_Toc91702477"/>
      <w:bookmarkStart w:id="5830" w:name="_Toc91703286"/>
      <w:bookmarkStart w:id="5831" w:name="_Toc91704100"/>
      <w:bookmarkStart w:id="5832" w:name="_Toc91749684"/>
      <w:bookmarkStart w:id="5833" w:name="_Toc90546171"/>
      <w:bookmarkStart w:id="5834" w:name="_Toc90627755"/>
      <w:bookmarkStart w:id="5835" w:name="_Toc91509775"/>
      <w:bookmarkStart w:id="5836" w:name="_Toc91577381"/>
      <w:bookmarkStart w:id="5837" w:name="_Toc91577841"/>
      <w:bookmarkStart w:id="5838" w:name="_Toc91595924"/>
      <w:bookmarkStart w:id="5839" w:name="_Toc91663866"/>
      <w:bookmarkStart w:id="5840" w:name="_Toc91664488"/>
      <w:bookmarkStart w:id="5841" w:name="_Toc91678225"/>
      <w:bookmarkStart w:id="5842" w:name="_Toc91699231"/>
      <w:bookmarkStart w:id="5843" w:name="_Toc91700050"/>
      <w:bookmarkStart w:id="5844" w:name="_Toc91700859"/>
      <w:bookmarkStart w:id="5845" w:name="_Toc91701669"/>
      <w:bookmarkStart w:id="5846" w:name="_Toc91702478"/>
      <w:bookmarkStart w:id="5847" w:name="_Toc91703287"/>
      <w:bookmarkStart w:id="5848" w:name="_Toc91704101"/>
      <w:bookmarkStart w:id="5849" w:name="_Toc91749685"/>
      <w:bookmarkStart w:id="5850" w:name="_Toc90546172"/>
      <w:bookmarkStart w:id="5851" w:name="_Toc90627756"/>
      <w:bookmarkStart w:id="5852" w:name="_Toc91509776"/>
      <w:bookmarkStart w:id="5853" w:name="_Toc91577382"/>
      <w:bookmarkStart w:id="5854" w:name="_Toc91577842"/>
      <w:bookmarkStart w:id="5855" w:name="_Toc91595925"/>
      <w:bookmarkStart w:id="5856" w:name="_Toc91663867"/>
      <w:bookmarkStart w:id="5857" w:name="_Toc91664489"/>
      <w:bookmarkStart w:id="5858" w:name="_Toc91678226"/>
      <w:bookmarkStart w:id="5859" w:name="_Toc91699232"/>
      <w:bookmarkStart w:id="5860" w:name="_Toc91700051"/>
      <w:bookmarkStart w:id="5861" w:name="_Toc91700860"/>
      <w:bookmarkStart w:id="5862" w:name="_Toc91701670"/>
      <w:bookmarkStart w:id="5863" w:name="_Toc91702479"/>
      <w:bookmarkStart w:id="5864" w:name="_Toc91703288"/>
      <w:bookmarkStart w:id="5865" w:name="_Toc91704102"/>
      <w:bookmarkStart w:id="5866" w:name="_Toc91749686"/>
      <w:bookmarkStart w:id="5867" w:name="_Toc90546173"/>
      <w:bookmarkStart w:id="5868" w:name="_Toc90627757"/>
      <w:bookmarkStart w:id="5869" w:name="_Toc91509777"/>
      <w:bookmarkStart w:id="5870" w:name="_Toc91577383"/>
      <w:bookmarkStart w:id="5871" w:name="_Toc91577843"/>
      <w:bookmarkStart w:id="5872" w:name="_Toc91595926"/>
      <w:bookmarkStart w:id="5873" w:name="_Toc91663868"/>
      <w:bookmarkStart w:id="5874" w:name="_Toc91664490"/>
      <w:bookmarkStart w:id="5875" w:name="_Toc91678227"/>
      <w:bookmarkStart w:id="5876" w:name="_Toc91699233"/>
      <w:bookmarkStart w:id="5877" w:name="_Toc91700052"/>
      <w:bookmarkStart w:id="5878" w:name="_Toc91700861"/>
      <w:bookmarkStart w:id="5879" w:name="_Toc91701671"/>
      <w:bookmarkStart w:id="5880" w:name="_Toc91702480"/>
      <w:bookmarkStart w:id="5881" w:name="_Toc91703289"/>
      <w:bookmarkStart w:id="5882" w:name="_Toc91704103"/>
      <w:bookmarkStart w:id="5883" w:name="_Toc91749687"/>
      <w:bookmarkStart w:id="5884" w:name="_Toc90546174"/>
      <w:bookmarkStart w:id="5885" w:name="_Toc90627758"/>
      <w:bookmarkStart w:id="5886" w:name="_Toc91509778"/>
      <w:bookmarkStart w:id="5887" w:name="_Toc91577384"/>
      <w:bookmarkStart w:id="5888" w:name="_Toc91577844"/>
      <w:bookmarkStart w:id="5889" w:name="_Toc91595927"/>
      <w:bookmarkStart w:id="5890" w:name="_Toc91663869"/>
      <w:bookmarkStart w:id="5891" w:name="_Toc91664491"/>
      <w:bookmarkStart w:id="5892" w:name="_Toc91678228"/>
      <w:bookmarkStart w:id="5893" w:name="_Toc91699234"/>
      <w:bookmarkStart w:id="5894" w:name="_Toc91700053"/>
      <w:bookmarkStart w:id="5895" w:name="_Toc91700862"/>
      <w:bookmarkStart w:id="5896" w:name="_Toc91701672"/>
      <w:bookmarkStart w:id="5897" w:name="_Toc91702481"/>
      <w:bookmarkStart w:id="5898" w:name="_Toc91703290"/>
      <w:bookmarkStart w:id="5899" w:name="_Toc91704104"/>
      <w:bookmarkStart w:id="5900" w:name="_Toc91749688"/>
      <w:bookmarkStart w:id="5901" w:name="_Toc90546175"/>
      <w:bookmarkStart w:id="5902" w:name="_Toc90627759"/>
      <w:bookmarkStart w:id="5903" w:name="_Toc91509779"/>
      <w:bookmarkStart w:id="5904" w:name="_Toc91577385"/>
      <w:bookmarkStart w:id="5905" w:name="_Toc91577845"/>
      <w:bookmarkStart w:id="5906" w:name="_Toc91595928"/>
      <w:bookmarkStart w:id="5907" w:name="_Toc91663870"/>
      <w:bookmarkStart w:id="5908" w:name="_Toc91664492"/>
      <w:bookmarkStart w:id="5909" w:name="_Toc91678229"/>
      <w:bookmarkStart w:id="5910" w:name="_Toc91699235"/>
      <w:bookmarkStart w:id="5911" w:name="_Toc91700054"/>
      <w:bookmarkStart w:id="5912" w:name="_Toc91700863"/>
      <w:bookmarkStart w:id="5913" w:name="_Toc91701673"/>
      <w:bookmarkStart w:id="5914" w:name="_Toc91702482"/>
      <w:bookmarkStart w:id="5915" w:name="_Toc91703291"/>
      <w:bookmarkStart w:id="5916" w:name="_Toc91704105"/>
      <w:bookmarkStart w:id="5917" w:name="_Toc91749689"/>
      <w:bookmarkStart w:id="5918" w:name="_Toc90546176"/>
      <w:bookmarkStart w:id="5919" w:name="_Toc90627760"/>
      <w:bookmarkStart w:id="5920" w:name="_Toc91509780"/>
      <w:bookmarkStart w:id="5921" w:name="_Toc91577386"/>
      <w:bookmarkStart w:id="5922" w:name="_Toc91577846"/>
      <w:bookmarkStart w:id="5923" w:name="_Toc91595929"/>
      <w:bookmarkStart w:id="5924" w:name="_Toc91663871"/>
      <w:bookmarkStart w:id="5925" w:name="_Toc91664493"/>
      <w:bookmarkStart w:id="5926" w:name="_Toc91678230"/>
      <w:bookmarkStart w:id="5927" w:name="_Toc91699236"/>
      <w:bookmarkStart w:id="5928" w:name="_Toc91700055"/>
      <w:bookmarkStart w:id="5929" w:name="_Toc91700864"/>
      <w:bookmarkStart w:id="5930" w:name="_Toc91701674"/>
      <w:bookmarkStart w:id="5931" w:name="_Toc91702483"/>
      <w:bookmarkStart w:id="5932" w:name="_Toc91703292"/>
      <w:bookmarkStart w:id="5933" w:name="_Toc91704106"/>
      <w:bookmarkStart w:id="5934" w:name="_Toc91749690"/>
      <w:bookmarkStart w:id="5935" w:name="_Toc90546177"/>
      <w:bookmarkStart w:id="5936" w:name="_Toc90627761"/>
      <w:bookmarkStart w:id="5937" w:name="_Toc91509781"/>
      <w:bookmarkStart w:id="5938" w:name="_Toc91577387"/>
      <w:bookmarkStart w:id="5939" w:name="_Toc91577847"/>
      <w:bookmarkStart w:id="5940" w:name="_Toc91595930"/>
      <w:bookmarkStart w:id="5941" w:name="_Toc91663872"/>
      <w:bookmarkStart w:id="5942" w:name="_Toc91664494"/>
      <w:bookmarkStart w:id="5943" w:name="_Toc91678231"/>
      <w:bookmarkStart w:id="5944" w:name="_Toc91699237"/>
      <w:bookmarkStart w:id="5945" w:name="_Toc91700056"/>
      <w:bookmarkStart w:id="5946" w:name="_Toc91700865"/>
      <w:bookmarkStart w:id="5947" w:name="_Toc91701675"/>
      <w:bookmarkStart w:id="5948" w:name="_Toc91702484"/>
      <w:bookmarkStart w:id="5949" w:name="_Toc91703293"/>
      <w:bookmarkStart w:id="5950" w:name="_Toc91704107"/>
      <w:bookmarkStart w:id="5951" w:name="_Toc91749691"/>
      <w:bookmarkStart w:id="5952" w:name="_Toc90546178"/>
      <w:bookmarkStart w:id="5953" w:name="_Toc90627762"/>
      <w:bookmarkStart w:id="5954" w:name="_Toc91509782"/>
      <w:bookmarkStart w:id="5955" w:name="_Toc91577388"/>
      <w:bookmarkStart w:id="5956" w:name="_Toc91577848"/>
      <w:bookmarkStart w:id="5957" w:name="_Toc91595931"/>
      <w:bookmarkStart w:id="5958" w:name="_Toc91663873"/>
      <w:bookmarkStart w:id="5959" w:name="_Toc91664495"/>
      <w:bookmarkStart w:id="5960" w:name="_Toc91678232"/>
      <w:bookmarkStart w:id="5961" w:name="_Toc91699238"/>
      <w:bookmarkStart w:id="5962" w:name="_Toc91700057"/>
      <w:bookmarkStart w:id="5963" w:name="_Toc91700866"/>
      <w:bookmarkStart w:id="5964" w:name="_Toc91701676"/>
      <w:bookmarkStart w:id="5965" w:name="_Toc91702485"/>
      <w:bookmarkStart w:id="5966" w:name="_Toc91703294"/>
      <w:bookmarkStart w:id="5967" w:name="_Toc91704108"/>
      <w:bookmarkStart w:id="5968" w:name="_Toc91749692"/>
      <w:bookmarkStart w:id="5969" w:name="_Toc90546179"/>
      <w:bookmarkStart w:id="5970" w:name="_Toc90627763"/>
      <w:bookmarkStart w:id="5971" w:name="_Toc91509783"/>
      <w:bookmarkStart w:id="5972" w:name="_Toc91577389"/>
      <w:bookmarkStart w:id="5973" w:name="_Toc91577849"/>
      <w:bookmarkStart w:id="5974" w:name="_Toc91595932"/>
      <w:bookmarkStart w:id="5975" w:name="_Toc91663874"/>
      <w:bookmarkStart w:id="5976" w:name="_Toc91664496"/>
      <w:bookmarkStart w:id="5977" w:name="_Toc91678233"/>
      <w:bookmarkStart w:id="5978" w:name="_Toc91699239"/>
      <w:bookmarkStart w:id="5979" w:name="_Toc91700058"/>
      <w:bookmarkStart w:id="5980" w:name="_Toc91700867"/>
      <w:bookmarkStart w:id="5981" w:name="_Toc91701677"/>
      <w:bookmarkStart w:id="5982" w:name="_Toc91702486"/>
      <w:bookmarkStart w:id="5983" w:name="_Toc91703295"/>
      <w:bookmarkStart w:id="5984" w:name="_Toc91704109"/>
      <w:bookmarkStart w:id="5985" w:name="_Toc91749693"/>
      <w:bookmarkStart w:id="5986" w:name="_Toc90546180"/>
      <w:bookmarkStart w:id="5987" w:name="_Toc90627764"/>
      <w:bookmarkStart w:id="5988" w:name="_Toc91509784"/>
      <w:bookmarkStart w:id="5989" w:name="_Toc91577390"/>
      <w:bookmarkStart w:id="5990" w:name="_Toc91577850"/>
      <w:bookmarkStart w:id="5991" w:name="_Toc91595933"/>
      <w:bookmarkStart w:id="5992" w:name="_Toc91663875"/>
      <w:bookmarkStart w:id="5993" w:name="_Toc91664497"/>
      <w:bookmarkStart w:id="5994" w:name="_Toc91678234"/>
      <w:bookmarkStart w:id="5995" w:name="_Toc91699240"/>
      <w:bookmarkStart w:id="5996" w:name="_Toc91700059"/>
      <w:bookmarkStart w:id="5997" w:name="_Toc91700868"/>
      <w:bookmarkStart w:id="5998" w:name="_Toc91701678"/>
      <w:bookmarkStart w:id="5999" w:name="_Toc91702487"/>
      <w:bookmarkStart w:id="6000" w:name="_Toc91703296"/>
      <w:bookmarkStart w:id="6001" w:name="_Toc91704110"/>
      <w:bookmarkStart w:id="6002" w:name="_Toc91749694"/>
      <w:bookmarkStart w:id="6003" w:name="_Toc90546181"/>
      <w:bookmarkStart w:id="6004" w:name="_Toc90627765"/>
      <w:bookmarkStart w:id="6005" w:name="_Toc91509785"/>
      <w:bookmarkStart w:id="6006" w:name="_Toc91577391"/>
      <w:bookmarkStart w:id="6007" w:name="_Toc91577851"/>
      <w:bookmarkStart w:id="6008" w:name="_Toc91595934"/>
      <w:bookmarkStart w:id="6009" w:name="_Toc91663876"/>
      <w:bookmarkStart w:id="6010" w:name="_Toc91664498"/>
      <w:bookmarkStart w:id="6011" w:name="_Toc91678235"/>
      <w:bookmarkStart w:id="6012" w:name="_Toc91699241"/>
      <w:bookmarkStart w:id="6013" w:name="_Toc91700060"/>
      <w:bookmarkStart w:id="6014" w:name="_Toc91700869"/>
      <w:bookmarkStart w:id="6015" w:name="_Toc91701679"/>
      <w:bookmarkStart w:id="6016" w:name="_Toc91702488"/>
      <w:bookmarkStart w:id="6017" w:name="_Toc91703297"/>
      <w:bookmarkStart w:id="6018" w:name="_Toc91704111"/>
      <w:bookmarkStart w:id="6019" w:name="_Toc91749695"/>
      <w:bookmarkStart w:id="6020" w:name="_Toc90463713"/>
      <w:bookmarkStart w:id="6021" w:name="_Toc90463807"/>
      <w:bookmarkStart w:id="6022" w:name="_Toc90467450"/>
      <w:bookmarkStart w:id="6023" w:name="_Toc90468966"/>
      <w:bookmarkStart w:id="6024" w:name="_Toc90469083"/>
      <w:bookmarkStart w:id="6025" w:name="_Toc90471579"/>
      <w:bookmarkStart w:id="6026" w:name="_Toc90546182"/>
      <w:bookmarkStart w:id="6027" w:name="_Toc90627766"/>
      <w:bookmarkStart w:id="6028" w:name="_Toc91509786"/>
      <w:bookmarkStart w:id="6029" w:name="_Toc91577392"/>
      <w:bookmarkStart w:id="6030" w:name="_Toc91577852"/>
      <w:bookmarkStart w:id="6031" w:name="_Toc91595935"/>
      <w:bookmarkStart w:id="6032" w:name="_Toc91663877"/>
      <w:bookmarkStart w:id="6033" w:name="_Toc91664499"/>
      <w:bookmarkStart w:id="6034" w:name="_Toc91678236"/>
      <w:bookmarkStart w:id="6035" w:name="_Toc91699242"/>
      <w:bookmarkStart w:id="6036" w:name="_Toc91700061"/>
      <w:bookmarkStart w:id="6037" w:name="_Toc91700870"/>
      <w:bookmarkStart w:id="6038" w:name="_Toc91701680"/>
      <w:bookmarkStart w:id="6039" w:name="_Toc91702489"/>
      <w:bookmarkStart w:id="6040" w:name="_Toc91703298"/>
      <w:bookmarkStart w:id="6041" w:name="_Toc91704112"/>
      <w:bookmarkStart w:id="6042" w:name="_Toc91749696"/>
      <w:bookmarkStart w:id="6043" w:name="_Toc90546183"/>
      <w:bookmarkStart w:id="6044" w:name="_Toc90627767"/>
      <w:bookmarkStart w:id="6045" w:name="_Toc91509787"/>
      <w:bookmarkStart w:id="6046" w:name="_Toc91577393"/>
      <w:bookmarkStart w:id="6047" w:name="_Toc91577853"/>
      <w:bookmarkStart w:id="6048" w:name="_Toc91595936"/>
      <w:bookmarkStart w:id="6049" w:name="_Toc91663878"/>
      <w:bookmarkStart w:id="6050" w:name="_Toc91664500"/>
      <w:bookmarkStart w:id="6051" w:name="_Toc91678237"/>
      <w:bookmarkStart w:id="6052" w:name="_Toc91699243"/>
      <w:bookmarkStart w:id="6053" w:name="_Toc91700062"/>
      <w:bookmarkStart w:id="6054" w:name="_Toc91700871"/>
      <w:bookmarkStart w:id="6055" w:name="_Toc91701681"/>
      <w:bookmarkStart w:id="6056" w:name="_Toc91702490"/>
      <w:bookmarkStart w:id="6057" w:name="_Toc91703299"/>
      <w:bookmarkStart w:id="6058" w:name="_Toc91704113"/>
      <w:bookmarkStart w:id="6059" w:name="_Toc91749697"/>
      <w:bookmarkStart w:id="6060" w:name="_Toc90546184"/>
      <w:bookmarkStart w:id="6061" w:name="_Toc90627768"/>
      <w:bookmarkStart w:id="6062" w:name="_Toc91509788"/>
      <w:bookmarkStart w:id="6063" w:name="_Toc91577394"/>
      <w:bookmarkStart w:id="6064" w:name="_Toc91577854"/>
      <w:bookmarkStart w:id="6065" w:name="_Toc91595937"/>
      <w:bookmarkStart w:id="6066" w:name="_Toc91663879"/>
      <w:bookmarkStart w:id="6067" w:name="_Toc91664501"/>
      <w:bookmarkStart w:id="6068" w:name="_Toc91678238"/>
      <w:bookmarkStart w:id="6069" w:name="_Toc91699244"/>
      <w:bookmarkStart w:id="6070" w:name="_Toc91700063"/>
      <w:bookmarkStart w:id="6071" w:name="_Toc91700872"/>
      <w:bookmarkStart w:id="6072" w:name="_Toc91701682"/>
      <w:bookmarkStart w:id="6073" w:name="_Toc91702491"/>
      <w:bookmarkStart w:id="6074" w:name="_Toc91703300"/>
      <w:bookmarkStart w:id="6075" w:name="_Toc91704114"/>
      <w:bookmarkStart w:id="6076" w:name="_Toc91749698"/>
      <w:bookmarkStart w:id="6077" w:name="_Toc90546185"/>
      <w:bookmarkStart w:id="6078" w:name="_Toc90627769"/>
      <w:bookmarkStart w:id="6079" w:name="_Toc91509789"/>
      <w:bookmarkStart w:id="6080" w:name="_Toc91577395"/>
      <w:bookmarkStart w:id="6081" w:name="_Toc91577855"/>
      <w:bookmarkStart w:id="6082" w:name="_Toc91595938"/>
      <w:bookmarkStart w:id="6083" w:name="_Toc91663880"/>
      <w:bookmarkStart w:id="6084" w:name="_Toc91664502"/>
      <w:bookmarkStart w:id="6085" w:name="_Toc91678239"/>
      <w:bookmarkStart w:id="6086" w:name="_Toc91699245"/>
      <w:bookmarkStart w:id="6087" w:name="_Toc91700064"/>
      <w:bookmarkStart w:id="6088" w:name="_Toc91700873"/>
      <w:bookmarkStart w:id="6089" w:name="_Toc91701683"/>
      <w:bookmarkStart w:id="6090" w:name="_Toc91702492"/>
      <w:bookmarkStart w:id="6091" w:name="_Toc91703301"/>
      <w:bookmarkStart w:id="6092" w:name="_Toc91704115"/>
      <w:bookmarkStart w:id="6093" w:name="_Toc91749699"/>
      <w:bookmarkStart w:id="6094" w:name="_Toc90546186"/>
      <w:bookmarkStart w:id="6095" w:name="_Toc90627770"/>
      <w:bookmarkStart w:id="6096" w:name="_Toc91509790"/>
      <w:bookmarkStart w:id="6097" w:name="_Toc91577396"/>
      <w:bookmarkStart w:id="6098" w:name="_Toc91577856"/>
      <w:bookmarkStart w:id="6099" w:name="_Toc91595939"/>
      <w:bookmarkStart w:id="6100" w:name="_Toc91663881"/>
      <w:bookmarkStart w:id="6101" w:name="_Toc91664503"/>
      <w:bookmarkStart w:id="6102" w:name="_Toc91678240"/>
      <w:bookmarkStart w:id="6103" w:name="_Toc91699246"/>
      <w:bookmarkStart w:id="6104" w:name="_Toc91700065"/>
      <w:bookmarkStart w:id="6105" w:name="_Toc91700874"/>
      <w:bookmarkStart w:id="6106" w:name="_Toc91701684"/>
      <w:bookmarkStart w:id="6107" w:name="_Toc91702493"/>
      <w:bookmarkStart w:id="6108" w:name="_Toc91703302"/>
      <w:bookmarkStart w:id="6109" w:name="_Toc91704116"/>
      <w:bookmarkStart w:id="6110" w:name="_Toc91749700"/>
      <w:bookmarkStart w:id="6111" w:name="_Toc90546187"/>
      <w:bookmarkStart w:id="6112" w:name="_Toc90627771"/>
      <w:bookmarkStart w:id="6113" w:name="_Toc91509791"/>
      <w:bookmarkStart w:id="6114" w:name="_Toc91577397"/>
      <w:bookmarkStart w:id="6115" w:name="_Toc91577857"/>
      <w:bookmarkStart w:id="6116" w:name="_Toc91595940"/>
      <w:bookmarkStart w:id="6117" w:name="_Toc91663882"/>
      <w:bookmarkStart w:id="6118" w:name="_Toc91664504"/>
      <w:bookmarkStart w:id="6119" w:name="_Toc91678241"/>
      <w:bookmarkStart w:id="6120" w:name="_Toc91699247"/>
      <w:bookmarkStart w:id="6121" w:name="_Toc91700066"/>
      <w:bookmarkStart w:id="6122" w:name="_Toc91700875"/>
      <w:bookmarkStart w:id="6123" w:name="_Toc91701685"/>
      <w:bookmarkStart w:id="6124" w:name="_Toc91702494"/>
      <w:bookmarkStart w:id="6125" w:name="_Toc91703303"/>
      <w:bookmarkStart w:id="6126" w:name="_Toc91704117"/>
      <w:bookmarkStart w:id="6127" w:name="_Toc91749701"/>
      <w:bookmarkStart w:id="6128" w:name="_Toc90546188"/>
      <w:bookmarkStart w:id="6129" w:name="_Toc90627772"/>
      <w:bookmarkStart w:id="6130" w:name="_Toc91509792"/>
      <w:bookmarkStart w:id="6131" w:name="_Toc91577398"/>
      <w:bookmarkStart w:id="6132" w:name="_Toc91577858"/>
      <w:bookmarkStart w:id="6133" w:name="_Toc91595941"/>
      <w:bookmarkStart w:id="6134" w:name="_Toc91663883"/>
      <w:bookmarkStart w:id="6135" w:name="_Toc91664505"/>
      <w:bookmarkStart w:id="6136" w:name="_Toc91678242"/>
      <w:bookmarkStart w:id="6137" w:name="_Toc91699248"/>
      <w:bookmarkStart w:id="6138" w:name="_Toc91700067"/>
      <w:bookmarkStart w:id="6139" w:name="_Toc91700876"/>
      <w:bookmarkStart w:id="6140" w:name="_Toc91701686"/>
      <w:bookmarkStart w:id="6141" w:name="_Toc91702495"/>
      <w:bookmarkStart w:id="6142" w:name="_Toc91703304"/>
      <w:bookmarkStart w:id="6143" w:name="_Toc91704118"/>
      <w:bookmarkStart w:id="6144" w:name="_Toc91749702"/>
      <w:bookmarkStart w:id="6145" w:name="_Toc90546189"/>
      <w:bookmarkStart w:id="6146" w:name="_Toc90627773"/>
      <w:bookmarkStart w:id="6147" w:name="_Toc91509793"/>
      <w:bookmarkStart w:id="6148" w:name="_Toc91577399"/>
      <w:bookmarkStart w:id="6149" w:name="_Toc91577859"/>
      <w:bookmarkStart w:id="6150" w:name="_Toc91595942"/>
      <w:bookmarkStart w:id="6151" w:name="_Toc91663884"/>
      <w:bookmarkStart w:id="6152" w:name="_Toc91664506"/>
      <w:bookmarkStart w:id="6153" w:name="_Toc91678243"/>
      <w:bookmarkStart w:id="6154" w:name="_Toc91699249"/>
      <w:bookmarkStart w:id="6155" w:name="_Toc91700068"/>
      <w:bookmarkStart w:id="6156" w:name="_Toc91700877"/>
      <w:bookmarkStart w:id="6157" w:name="_Toc91701687"/>
      <w:bookmarkStart w:id="6158" w:name="_Toc91702496"/>
      <w:bookmarkStart w:id="6159" w:name="_Toc91703305"/>
      <w:bookmarkStart w:id="6160" w:name="_Toc91704119"/>
      <w:bookmarkStart w:id="6161" w:name="_Toc91749703"/>
      <w:bookmarkStart w:id="6162" w:name="_Toc90463715"/>
      <w:bookmarkStart w:id="6163" w:name="_Toc90463809"/>
      <w:bookmarkStart w:id="6164" w:name="_Toc90467452"/>
      <w:bookmarkStart w:id="6165" w:name="_Toc90468968"/>
      <w:bookmarkStart w:id="6166" w:name="_Toc90469085"/>
      <w:bookmarkStart w:id="6167" w:name="_Toc90471581"/>
      <w:bookmarkStart w:id="6168" w:name="_Toc90546190"/>
      <w:bookmarkStart w:id="6169" w:name="_Toc90627774"/>
      <w:bookmarkStart w:id="6170" w:name="_Toc91509794"/>
      <w:bookmarkStart w:id="6171" w:name="_Toc91577400"/>
      <w:bookmarkStart w:id="6172" w:name="_Toc91577860"/>
      <w:bookmarkStart w:id="6173" w:name="_Toc91595943"/>
      <w:bookmarkStart w:id="6174" w:name="_Toc91663885"/>
      <w:bookmarkStart w:id="6175" w:name="_Toc91664507"/>
      <w:bookmarkStart w:id="6176" w:name="_Toc91678244"/>
      <w:bookmarkStart w:id="6177" w:name="_Toc91699250"/>
      <w:bookmarkStart w:id="6178" w:name="_Toc91700069"/>
      <w:bookmarkStart w:id="6179" w:name="_Toc91700878"/>
      <w:bookmarkStart w:id="6180" w:name="_Toc91701688"/>
      <w:bookmarkStart w:id="6181" w:name="_Toc91702497"/>
      <w:bookmarkStart w:id="6182" w:name="_Toc91703306"/>
      <w:bookmarkStart w:id="6183" w:name="_Toc91704120"/>
      <w:bookmarkStart w:id="6184" w:name="_Toc91749704"/>
      <w:bookmarkStart w:id="6185" w:name="_Toc90546191"/>
      <w:bookmarkStart w:id="6186" w:name="_Toc90627775"/>
      <w:bookmarkStart w:id="6187" w:name="_Toc91509795"/>
      <w:bookmarkStart w:id="6188" w:name="_Toc91577401"/>
      <w:bookmarkStart w:id="6189" w:name="_Toc91577861"/>
      <w:bookmarkStart w:id="6190" w:name="_Toc91595944"/>
      <w:bookmarkStart w:id="6191" w:name="_Toc91663886"/>
      <w:bookmarkStart w:id="6192" w:name="_Toc91664508"/>
      <w:bookmarkStart w:id="6193" w:name="_Toc91678245"/>
      <w:bookmarkStart w:id="6194" w:name="_Toc91699251"/>
      <w:bookmarkStart w:id="6195" w:name="_Toc91700070"/>
      <w:bookmarkStart w:id="6196" w:name="_Toc91700879"/>
      <w:bookmarkStart w:id="6197" w:name="_Toc91701689"/>
      <w:bookmarkStart w:id="6198" w:name="_Toc91702498"/>
      <w:bookmarkStart w:id="6199" w:name="_Toc91703307"/>
      <w:bookmarkStart w:id="6200" w:name="_Toc91704121"/>
      <w:bookmarkStart w:id="6201" w:name="_Toc91749705"/>
      <w:bookmarkStart w:id="6202" w:name="_Toc90546192"/>
      <w:bookmarkStart w:id="6203" w:name="_Toc90627776"/>
      <w:bookmarkStart w:id="6204" w:name="_Toc91509796"/>
      <w:bookmarkStart w:id="6205" w:name="_Toc91577402"/>
      <w:bookmarkStart w:id="6206" w:name="_Toc91577862"/>
      <w:bookmarkStart w:id="6207" w:name="_Toc91595945"/>
      <w:bookmarkStart w:id="6208" w:name="_Toc91663887"/>
      <w:bookmarkStart w:id="6209" w:name="_Toc91664509"/>
      <w:bookmarkStart w:id="6210" w:name="_Toc91678246"/>
      <w:bookmarkStart w:id="6211" w:name="_Toc91699252"/>
      <w:bookmarkStart w:id="6212" w:name="_Toc91700071"/>
      <w:bookmarkStart w:id="6213" w:name="_Toc91700880"/>
      <w:bookmarkStart w:id="6214" w:name="_Toc91701690"/>
      <w:bookmarkStart w:id="6215" w:name="_Toc91702499"/>
      <w:bookmarkStart w:id="6216" w:name="_Toc91703308"/>
      <w:bookmarkStart w:id="6217" w:name="_Toc91704122"/>
      <w:bookmarkStart w:id="6218" w:name="_Toc91749706"/>
      <w:bookmarkStart w:id="6219" w:name="_Toc90546193"/>
      <w:bookmarkStart w:id="6220" w:name="_Toc90627777"/>
      <w:bookmarkStart w:id="6221" w:name="_Toc91509797"/>
      <w:bookmarkStart w:id="6222" w:name="_Toc91577403"/>
      <w:bookmarkStart w:id="6223" w:name="_Toc91577863"/>
      <w:bookmarkStart w:id="6224" w:name="_Toc91595946"/>
      <w:bookmarkStart w:id="6225" w:name="_Toc91663888"/>
      <w:bookmarkStart w:id="6226" w:name="_Toc91664510"/>
      <w:bookmarkStart w:id="6227" w:name="_Toc91678247"/>
      <w:bookmarkStart w:id="6228" w:name="_Toc91699253"/>
      <w:bookmarkStart w:id="6229" w:name="_Toc91700072"/>
      <w:bookmarkStart w:id="6230" w:name="_Toc91700881"/>
      <w:bookmarkStart w:id="6231" w:name="_Toc91701691"/>
      <w:bookmarkStart w:id="6232" w:name="_Toc91702500"/>
      <w:bookmarkStart w:id="6233" w:name="_Toc91703309"/>
      <w:bookmarkStart w:id="6234" w:name="_Toc91704123"/>
      <w:bookmarkStart w:id="6235" w:name="_Toc91749707"/>
      <w:bookmarkStart w:id="6236" w:name="_Toc90546194"/>
      <w:bookmarkStart w:id="6237" w:name="_Toc90627778"/>
      <w:bookmarkStart w:id="6238" w:name="_Toc91509798"/>
      <w:bookmarkStart w:id="6239" w:name="_Toc91577404"/>
      <w:bookmarkStart w:id="6240" w:name="_Toc91577864"/>
      <w:bookmarkStart w:id="6241" w:name="_Toc91595947"/>
      <w:bookmarkStart w:id="6242" w:name="_Toc91663889"/>
      <w:bookmarkStart w:id="6243" w:name="_Toc91664511"/>
      <w:bookmarkStart w:id="6244" w:name="_Toc91678248"/>
      <w:bookmarkStart w:id="6245" w:name="_Toc91699254"/>
      <w:bookmarkStart w:id="6246" w:name="_Toc91700073"/>
      <w:bookmarkStart w:id="6247" w:name="_Toc91700882"/>
      <w:bookmarkStart w:id="6248" w:name="_Toc91701692"/>
      <w:bookmarkStart w:id="6249" w:name="_Toc91702501"/>
      <w:bookmarkStart w:id="6250" w:name="_Toc91703310"/>
      <w:bookmarkStart w:id="6251" w:name="_Toc91704124"/>
      <w:bookmarkStart w:id="6252" w:name="_Toc91749708"/>
      <w:bookmarkStart w:id="6253" w:name="_Toc90546195"/>
      <w:bookmarkStart w:id="6254" w:name="_Toc90627779"/>
      <w:bookmarkStart w:id="6255" w:name="_Toc91509799"/>
      <w:bookmarkStart w:id="6256" w:name="_Toc91577405"/>
      <w:bookmarkStart w:id="6257" w:name="_Toc91577865"/>
      <w:bookmarkStart w:id="6258" w:name="_Toc91595948"/>
      <w:bookmarkStart w:id="6259" w:name="_Toc91663890"/>
      <w:bookmarkStart w:id="6260" w:name="_Toc91664512"/>
      <w:bookmarkStart w:id="6261" w:name="_Toc91678249"/>
      <w:bookmarkStart w:id="6262" w:name="_Toc91699255"/>
      <w:bookmarkStart w:id="6263" w:name="_Toc91700074"/>
      <w:bookmarkStart w:id="6264" w:name="_Toc91700883"/>
      <w:bookmarkStart w:id="6265" w:name="_Toc91701693"/>
      <w:bookmarkStart w:id="6266" w:name="_Toc91702502"/>
      <w:bookmarkStart w:id="6267" w:name="_Toc91703311"/>
      <w:bookmarkStart w:id="6268" w:name="_Toc91704125"/>
      <w:bookmarkStart w:id="6269" w:name="_Toc91749709"/>
      <w:bookmarkStart w:id="6270" w:name="_Toc90546196"/>
      <w:bookmarkStart w:id="6271" w:name="_Toc90627780"/>
      <w:bookmarkStart w:id="6272" w:name="_Toc91509800"/>
      <w:bookmarkStart w:id="6273" w:name="_Toc91577406"/>
      <w:bookmarkStart w:id="6274" w:name="_Toc91577866"/>
      <w:bookmarkStart w:id="6275" w:name="_Toc91595949"/>
      <w:bookmarkStart w:id="6276" w:name="_Toc91663891"/>
      <w:bookmarkStart w:id="6277" w:name="_Toc91664513"/>
      <w:bookmarkStart w:id="6278" w:name="_Toc91678250"/>
      <w:bookmarkStart w:id="6279" w:name="_Toc91699256"/>
      <w:bookmarkStart w:id="6280" w:name="_Toc91700075"/>
      <w:bookmarkStart w:id="6281" w:name="_Toc91700884"/>
      <w:bookmarkStart w:id="6282" w:name="_Toc91701694"/>
      <w:bookmarkStart w:id="6283" w:name="_Toc91702503"/>
      <w:bookmarkStart w:id="6284" w:name="_Toc91703312"/>
      <w:bookmarkStart w:id="6285" w:name="_Toc91704126"/>
      <w:bookmarkStart w:id="6286" w:name="_Toc91749710"/>
      <w:bookmarkStart w:id="6287" w:name="_Toc90463717"/>
      <w:bookmarkStart w:id="6288" w:name="_Toc90463811"/>
      <w:bookmarkStart w:id="6289" w:name="_Toc90467454"/>
      <w:bookmarkStart w:id="6290" w:name="_Toc90468970"/>
      <w:bookmarkStart w:id="6291" w:name="_Toc90469087"/>
      <w:bookmarkStart w:id="6292" w:name="_Toc90471583"/>
      <w:bookmarkStart w:id="6293" w:name="_Toc90546197"/>
      <w:bookmarkStart w:id="6294" w:name="_Toc90627781"/>
      <w:bookmarkStart w:id="6295" w:name="_Toc91509801"/>
      <w:bookmarkStart w:id="6296" w:name="_Toc91577407"/>
      <w:bookmarkStart w:id="6297" w:name="_Toc91577867"/>
      <w:bookmarkStart w:id="6298" w:name="_Toc91595950"/>
      <w:bookmarkStart w:id="6299" w:name="_Toc91663892"/>
      <w:bookmarkStart w:id="6300" w:name="_Toc91664514"/>
      <w:bookmarkStart w:id="6301" w:name="_Toc91678251"/>
      <w:bookmarkStart w:id="6302" w:name="_Toc91699257"/>
      <w:bookmarkStart w:id="6303" w:name="_Toc91700076"/>
      <w:bookmarkStart w:id="6304" w:name="_Toc91700885"/>
      <w:bookmarkStart w:id="6305" w:name="_Toc91701695"/>
      <w:bookmarkStart w:id="6306" w:name="_Toc91702504"/>
      <w:bookmarkStart w:id="6307" w:name="_Toc91703313"/>
      <w:bookmarkStart w:id="6308" w:name="_Toc91704127"/>
      <w:bookmarkStart w:id="6309" w:name="_Toc91749711"/>
      <w:bookmarkStart w:id="6310" w:name="_Toc90546198"/>
      <w:bookmarkStart w:id="6311" w:name="_Toc90627782"/>
      <w:bookmarkStart w:id="6312" w:name="_Toc91509802"/>
      <w:bookmarkStart w:id="6313" w:name="_Toc91577408"/>
      <w:bookmarkStart w:id="6314" w:name="_Toc91577868"/>
      <w:bookmarkStart w:id="6315" w:name="_Toc91595951"/>
      <w:bookmarkStart w:id="6316" w:name="_Toc91663893"/>
      <w:bookmarkStart w:id="6317" w:name="_Toc91664515"/>
      <w:bookmarkStart w:id="6318" w:name="_Toc91678252"/>
      <w:bookmarkStart w:id="6319" w:name="_Toc91699258"/>
      <w:bookmarkStart w:id="6320" w:name="_Toc91700077"/>
      <w:bookmarkStart w:id="6321" w:name="_Toc91700886"/>
      <w:bookmarkStart w:id="6322" w:name="_Toc91701696"/>
      <w:bookmarkStart w:id="6323" w:name="_Toc91702505"/>
      <w:bookmarkStart w:id="6324" w:name="_Toc91703314"/>
      <w:bookmarkStart w:id="6325" w:name="_Toc91704128"/>
      <w:bookmarkStart w:id="6326" w:name="_Toc91749712"/>
      <w:bookmarkStart w:id="6327" w:name="_Toc90546199"/>
      <w:bookmarkStart w:id="6328" w:name="_Toc90627783"/>
      <w:bookmarkStart w:id="6329" w:name="_Toc91509803"/>
      <w:bookmarkStart w:id="6330" w:name="_Toc91577409"/>
      <w:bookmarkStart w:id="6331" w:name="_Toc91577869"/>
      <w:bookmarkStart w:id="6332" w:name="_Toc91595952"/>
      <w:bookmarkStart w:id="6333" w:name="_Toc91663894"/>
      <w:bookmarkStart w:id="6334" w:name="_Toc91664516"/>
      <w:bookmarkStart w:id="6335" w:name="_Toc91678253"/>
      <w:bookmarkStart w:id="6336" w:name="_Toc91699259"/>
      <w:bookmarkStart w:id="6337" w:name="_Toc91700078"/>
      <w:bookmarkStart w:id="6338" w:name="_Toc91700887"/>
      <w:bookmarkStart w:id="6339" w:name="_Toc91701697"/>
      <w:bookmarkStart w:id="6340" w:name="_Toc91702506"/>
      <w:bookmarkStart w:id="6341" w:name="_Toc91703315"/>
      <w:bookmarkStart w:id="6342" w:name="_Toc91704129"/>
      <w:bookmarkStart w:id="6343" w:name="_Toc91749713"/>
      <w:bookmarkStart w:id="6344" w:name="_Toc90546200"/>
      <w:bookmarkStart w:id="6345" w:name="_Toc90627784"/>
      <w:bookmarkStart w:id="6346" w:name="_Toc91509804"/>
      <w:bookmarkStart w:id="6347" w:name="_Toc91577410"/>
      <w:bookmarkStart w:id="6348" w:name="_Toc91577870"/>
      <w:bookmarkStart w:id="6349" w:name="_Toc91595953"/>
      <w:bookmarkStart w:id="6350" w:name="_Toc91663895"/>
      <w:bookmarkStart w:id="6351" w:name="_Toc91664517"/>
      <w:bookmarkStart w:id="6352" w:name="_Toc91678254"/>
      <w:bookmarkStart w:id="6353" w:name="_Toc91699260"/>
      <w:bookmarkStart w:id="6354" w:name="_Toc91700079"/>
      <w:bookmarkStart w:id="6355" w:name="_Toc91700888"/>
      <w:bookmarkStart w:id="6356" w:name="_Toc91701698"/>
      <w:bookmarkStart w:id="6357" w:name="_Toc91702507"/>
      <w:bookmarkStart w:id="6358" w:name="_Toc91703316"/>
      <w:bookmarkStart w:id="6359" w:name="_Toc91704130"/>
      <w:bookmarkStart w:id="6360" w:name="_Toc91749714"/>
      <w:bookmarkStart w:id="6361" w:name="_Toc90546201"/>
      <w:bookmarkStart w:id="6362" w:name="_Toc90627785"/>
      <w:bookmarkStart w:id="6363" w:name="_Toc91509805"/>
      <w:bookmarkStart w:id="6364" w:name="_Toc91577411"/>
      <w:bookmarkStart w:id="6365" w:name="_Toc91577871"/>
      <w:bookmarkStart w:id="6366" w:name="_Toc91595954"/>
      <w:bookmarkStart w:id="6367" w:name="_Toc91663896"/>
      <w:bookmarkStart w:id="6368" w:name="_Toc91664518"/>
      <w:bookmarkStart w:id="6369" w:name="_Toc91678255"/>
      <w:bookmarkStart w:id="6370" w:name="_Toc91699261"/>
      <w:bookmarkStart w:id="6371" w:name="_Toc91700080"/>
      <w:bookmarkStart w:id="6372" w:name="_Toc91700889"/>
      <w:bookmarkStart w:id="6373" w:name="_Toc91701699"/>
      <w:bookmarkStart w:id="6374" w:name="_Toc91702508"/>
      <w:bookmarkStart w:id="6375" w:name="_Toc91703317"/>
      <w:bookmarkStart w:id="6376" w:name="_Toc91704131"/>
      <w:bookmarkStart w:id="6377" w:name="_Toc91749715"/>
      <w:bookmarkStart w:id="6378" w:name="_Toc90546202"/>
      <w:bookmarkStart w:id="6379" w:name="_Toc90627786"/>
      <w:bookmarkStart w:id="6380" w:name="_Toc91509806"/>
      <w:bookmarkStart w:id="6381" w:name="_Toc91577412"/>
      <w:bookmarkStart w:id="6382" w:name="_Toc91577872"/>
      <w:bookmarkStart w:id="6383" w:name="_Toc91595955"/>
      <w:bookmarkStart w:id="6384" w:name="_Toc91663897"/>
      <w:bookmarkStart w:id="6385" w:name="_Toc91664519"/>
      <w:bookmarkStart w:id="6386" w:name="_Toc91678256"/>
      <w:bookmarkStart w:id="6387" w:name="_Toc91699262"/>
      <w:bookmarkStart w:id="6388" w:name="_Toc91700081"/>
      <w:bookmarkStart w:id="6389" w:name="_Toc91700890"/>
      <w:bookmarkStart w:id="6390" w:name="_Toc91701700"/>
      <w:bookmarkStart w:id="6391" w:name="_Toc91702509"/>
      <w:bookmarkStart w:id="6392" w:name="_Toc91703318"/>
      <w:bookmarkStart w:id="6393" w:name="_Toc91704132"/>
      <w:bookmarkStart w:id="6394" w:name="_Toc91749716"/>
      <w:bookmarkStart w:id="6395" w:name="_Toc90546203"/>
      <w:bookmarkStart w:id="6396" w:name="_Toc90627787"/>
      <w:bookmarkStart w:id="6397" w:name="_Toc91509807"/>
      <w:bookmarkStart w:id="6398" w:name="_Toc91577413"/>
      <w:bookmarkStart w:id="6399" w:name="_Toc91577873"/>
      <w:bookmarkStart w:id="6400" w:name="_Toc91595956"/>
      <w:bookmarkStart w:id="6401" w:name="_Toc91663898"/>
      <w:bookmarkStart w:id="6402" w:name="_Toc91664520"/>
      <w:bookmarkStart w:id="6403" w:name="_Toc91678257"/>
      <w:bookmarkStart w:id="6404" w:name="_Toc91699263"/>
      <w:bookmarkStart w:id="6405" w:name="_Toc91700082"/>
      <w:bookmarkStart w:id="6406" w:name="_Toc91700891"/>
      <w:bookmarkStart w:id="6407" w:name="_Toc91701701"/>
      <w:bookmarkStart w:id="6408" w:name="_Toc91702510"/>
      <w:bookmarkStart w:id="6409" w:name="_Toc91703319"/>
      <w:bookmarkStart w:id="6410" w:name="_Toc91704133"/>
      <w:bookmarkStart w:id="6411" w:name="_Toc91749717"/>
      <w:bookmarkStart w:id="6412" w:name="_Toc90546204"/>
      <w:bookmarkStart w:id="6413" w:name="_Toc90627788"/>
      <w:bookmarkStart w:id="6414" w:name="_Toc91509808"/>
      <w:bookmarkStart w:id="6415" w:name="_Toc91577414"/>
      <w:bookmarkStart w:id="6416" w:name="_Toc91577874"/>
      <w:bookmarkStart w:id="6417" w:name="_Toc91595957"/>
      <w:bookmarkStart w:id="6418" w:name="_Toc91663899"/>
      <w:bookmarkStart w:id="6419" w:name="_Toc91664521"/>
      <w:bookmarkStart w:id="6420" w:name="_Toc91678258"/>
      <w:bookmarkStart w:id="6421" w:name="_Toc91699264"/>
      <w:bookmarkStart w:id="6422" w:name="_Toc91700083"/>
      <w:bookmarkStart w:id="6423" w:name="_Toc91700892"/>
      <w:bookmarkStart w:id="6424" w:name="_Toc91701702"/>
      <w:bookmarkStart w:id="6425" w:name="_Toc91702511"/>
      <w:bookmarkStart w:id="6426" w:name="_Toc91703320"/>
      <w:bookmarkStart w:id="6427" w:name="_Toc91704134"/>
      <w:bookmarkStart w:id="6428" w:name="_Toc91749718"/>
      <w:bookmarkStart w:id="6429" w:name="_Toc90546205"/>
      <w:bookmarkStart w:id="6430" w:name="_Toc90627789"/>
      <w:bookmarkStart w:id="6431" w:name="_Toc91509809"/>
      <w:bookmarkStart w:id="6432" w:name="_Toc91577415"/>
      <w:bookmarkStart w:id="6433" w:name="_Toc91577875"/>
      <w:bookmarkStart w:id="6434" w:name="_Toc91595958"/>
      <w:bookmarkStart w:id="6435" w:name="_Toc91663900"/>
      <w:bookmarkStart w:id="6436" w:name="_Toc91664522"/>
      <w:bookmarkStart w:id="6437" w:name="_Toc91678259"/>
      <w:bookmarkStart w:id="6438" w:name="_Toc91699265"/>
      <w:bookmarkStart w:id="6439" w:name="_Toc91700084"/>
      <w:bookmarkStart w:id="6440" w:name="_Toc91700893"/>
      <w:bookmarkStart w:id="6441" w:name="_Toc91701703"/>
      <w:bookmarkStart w:id="6442" w:name="_Toc91702512"/>
      <w:bookmarkStart w:id="6443" w:name="_Toc91703321"/>
      <w:bookmarkStart w:id="6444" w:name="_Toc91704135"/>
      <w:bookmarkStart w:id="6445" w:name="_Toc91749719"/>
      <w:bookmarkStart w:id="6446" w:name="_Toc90546206"/>
      <w:bookmarkStart w:id="6447" w:name="_Toc90627790"/>
      <w:bookmarkStart w:id="6448" w:name="_Toc91509810"/>
      <w:bookmarkStart w:id="6449" w:name="_Toc91577416"/>
      <w:bookmarkStart w:id="6450" w:name="_Toc91577876"/>
      <w:bookmarkStart w:id="6451" w:name="_Toc91595959"/>
      <w:bookmarkStart w:id="6452" w:name="_Toc91663901"/>
      <w:bookmarkStart w:id="6453" w:name="_Toc91664523"/>
      <w:bookmarkStart w:id="6454" w:name="_Toc91678260"/>
      <w:bookmarkStart w:id="6455" w:name="_Toc91699266"/>
      <w:bookmarkStart w:id="6456" w:name="_Toc91700085"/>
      <w:bookmarkStart w:id="6457" w:name="_Toc91700894"/>
      <w:bookmarkStart w:id="6458" w:name="_Toc91701704"/>
      <w:bookmarkStart w:id="6459" w:name="_Toc91702513"/>
      <w:bookmarkStart w:id="6460" w:name="_Toc91703322"/>
      <w:bookmarkStart w:id="6461" w:name="_Toc91704136"/>
      <w:bookmarkStart w:id="6462" w:name="_Toc91749720"/>
      <w:bookmarkStart w:id="6463" w:name="_Toc90546207"/>
      <w:bookmarkStart w:id="6464" w:name="_Toc90627791"/>
      <w:bookmarkStart w:id="6465" w:name="_Toc91509811"/>
      <w:bookmarkStart w:id="6466" w:name="_Toc91577417"/>
      <w:bookmarkStart w:id="6467" w:name="_Toc91577877"/>
      <w:bookmarkStart w:id="6468" w:name="_Toc91595960"/>
      <w:bookmarkStart w:id="6469" w:name="_Toc91663902"/>
      <w:bookmarkStart w:id="6470" w:name="_Toc91664524"/>
      <w:bookmarkStart w:id="6471" w:name="_Toc91678261"/>
      <w:bookmarkStart w:id="6472" w:name="_Toc91699267"/>
      <w:bookmarkStart w:id="6473" w:name="_Toc91700086"/>
      <w:bookmarkStart w:id="6474" w:name="_Toc91700895"/>
      <w:bookmarkStart w:id="6475" w:name="_Toc91701705"/>
      <w:bookmarkStart w:id="6476" w:name="_Toc91702514"/>
      <w:bookmarkStart w:id="6477" w:name="_Toc91703323"/>
      <w:bookmarkStart w:id="6478" w:name="_Toc91704137"/>
      <w:bookmarkStart w:id="6479" w:name="_Toc91749721"/>
      <w:bookmarkStart w:id="6480" w:name="_Toc90546208"/>
      <w:bookmarkStart w:id="6481" w:name="_Toc90627792"/>
      <w:bookmarkStart w:id="6482" w:name="_Toc91509812"/>
      <w:bookmarkStart w:id="6483" w:name="_Toc91577418"/>
      <w:bookmarkStart w:id="6484" w:name="_Toc91577878"/>
      <w:bookmarkStart w:id="6485" w:name="_Toc91595961"/>
      <w:bookmarkStart w:id="6486" w:name="_Toc91663903"/>
      <w:bookmarkStart w:id="6487" w:name="_Toc91664525"/>
      <w:bookmarkStart w:id="6488" w:name="_Toc91678262"/>
      <w:bookmarkStart w:id="6489" w:name="_Toc91699268"/>
      <w:bookmarkStart w:id="6490" w:name="_Toc91700087"/>
      <w:bookmarkStart w:id="6491" w:name="_Toc91700896"/>
      <w:bookmarkStart w:id="6492" w:name="_Toc91701706"/>
      <w:bookmarkStart w:id="6493" w:name="_Toc91702515"/>
      <w:bookmarkStart w:id="6494" w:name="_Toc91703324"/>
      <w:bookmarkStart w:id="6495" w:name="_Toc91704138"/>
      <w:bookmarkStart w:id="6496" w:name="_Toc91749722"/>
      <w:bookmarkStart w:id="6497" w:name="_Toc90546209"/>
      <w:bookmarkStart w:id="6498" w:name="_Toc90627793"/>
      <w:bookmarkStart w:id="6499" w:name="_Toc91509813"/>
      <w:bookmarkStart w:id="6500" w:name="_Toc91577419"/>
      <w:bookmarkStart w:id="6501" w:name="_Toc91577879"/>
      <w:bookmarkStart w:id="6502" w:name="_Toc91595962"/>
      <w:bookmarkStart w:id="6503" w:name="_Toc91663904"/>
      <w:bookmarkStart w:id="6504" w:name="_Toc91664526"/>
      <w:bookmarkStart w:id="6505" w:name="_Toc91678263"/>
      <w:bookmarkStart w:id="6506" w:name="_Toc91699269"/>
      <w:bookmarkStart w:id="6507" w:name="_Toc91700088"/>
      <w:bookmarkStart w:id="6508" w:name="_Toc91700897"/>
      <w:bookmarkStart w:id="6509" w:name="_Toc91701707"/>
      <w:bookmarkStart w:id="6510" w:name="_Toc91702516"/>
      <w:bookmarkStart w:id="6511" w:name="_Toc91703325"/>
      <w:bookmarkStart w:id="6512" w:name="_Toc91704139"/>
      <w:bookmarkStart w:id="6513" w:name="_Toc91749723"/>
      <w:bookmarkStart w:id="6514" w:name="_Toc90546210"/>
      <w:bookmarkStart w:id="6515" w:name="_Toc90627794"/>
      <w:bookmarkStart w:id="6516" w:name="_Toc91509814"/>
      <w:bookmarkStart w:id="6517" w:name="_Toc91577420"/>
      <w:bookmarkStart w:id="6518" w:name="_Toc91577880"/>
      <w:bookmarkStart w:id="6519" w:name="_Toc91595963"/>
      <w:bookmarkStart w:id="6520" w:name="_Toc91663905"/>
      <w:bookmarkStart w:id="6521" w:name="_Toc91664527"/>
      <w:bookmarkStart w:id="6522" w:name="_Toc91678264"/>
      <w:bookmarkStart w:id="6523" w:name="_Toc91699270"/>
      <w:bookmarkStart w:id="6524" w:name="_Toc91700089"/>
      <w:bookmarkStart w:id="6525" w:name="_Toc91700898"/>
      <w:bookmarkStart w:id="6526" w:name="_Toc91701708"/>
      <w:bookmarkStart w:id="6527" w:name="_Toc91702517"/>
      <w:bookmarkStart w:id="6528" w:name="_Toc91703326"/>
      <w:bookmarkStart w:id="6529" w:name="_Toc91704140"/>
      <w:bookmarkStart w:id="6530" w:name="_Toc91749724"/>
      <w:bookmarkStart w:id="6531" w:name="_Toc90546211"/>
      <w:bookmarkStart w:id="6532" w:name="_Toc90627795"/>
      <w:bookmarkStart w:id="6533" w:name="_Toc91509815"/>
      <w:bookmarkStart w:id="6534" w:name="_Toc91577421"/>
      <w:bookmarkStart w:id="6535" w:name="_Toc91577881"/>
      <w:bookmarkStart w:id="6536" w:name="_Toc91595964"/>
      <w:bookmarkStart w:id="6537" w:name="_Toc91663906"/>
      <w:bookmarkStart w:id="6538" w:name="_Toc91664528"/>
      <w:bookmarkStart w:id="6539" w:name="_Toc91678265"/>
      <w:bookmarkStart w:id="6540" w:name="_Toc91699271"/>
      <w:bookmarkStart w:id="6541" w:name="_Toc91700090"/>
      <w:bookmarkStart w:id="6542" w:name="_Toc91700899"/>
      <w:bookmarkStart w:id="6543" w:name="_Toc91701709"/>
      <w:bookmarkStart w:id="6544" w:name="_Toc91702518"/>
      <w:bookmarkStart w:id="6545" w:name="_Toc91703327"/>
      <w:bookmarkStart w:id="6546" w:name="_Toc91704141"/>
      <w:bookmarkStart w:id="6547" w:name="_Toc91749725"/>
      <w:bookmarkStart w:id="6548" w:name="_Toc90546212"/>
      <w:bookmarkStart w:id="6549" w:name="_Toc90627796"/>
      <w:bookmarkStart w:id="6550" w:name="_Toc91509816"/>
      <w:bookmarkStart w:id="6551" w:name="_Toc91577422"/>
      <w:bookmarkStart w:id="6552" w:name="_Toc91577882"/>
      <w:bookmarkStart w:id="6553" w:name="_Toc91595965"/>
      <w:bookmarkStart w:id="6554" w:name="_Toc91663907"/>
      <w:bookmarkStart w:id="6555" w:name="_Toc91664529"/>
      <w:bookmarkStart w:id="6556" w:name="_Toc91678266"/>
      <w:bookmarkStart w:id="6557" w:name="_Toc91699272"/>
      <w:bookmarkStart w:id="6558" w:name="_Toc91700091"/>
      <w:bookmarkStart w:id="6559" w:name="_Toc91700900"/>
      <w:bookmarkStart w:id="6560" w:name="_Toc91701710"/>
      <w:bookmarkStart w:id="6561" w:name="_Toc91702519"/>
      <w:bookmarkStart w:id="6562" w:name="_Toc91703328"/>
      <w:bookmarkStart w:id="6563" w:name="_Toc91704142"/>
      <w:bookmarkStart w:id="6564" w:name="_Toc91749726"/>
      <w:bookmarkStart w:id="6565" w:name="_Toc90546213"/>
      <w:bookmarkStart w:id="6566" w:name="_Toc90627797"/>
      <w:bookmarkStart w:id="6567" w:name="_Toc91509817"/>
      <w:bookmarkStart w:id="6568" w:name="_Toc91577423"/>
      <w:bookmarkStart w:id="6569" w:name="_Toc91577883"/>
      <w:bookmarkStart w:id="6570" w:name="_Toc91595966"/>
      <w:bookmarkStart w:id="6571" w:name="_Toc91663908"/>
      <w:bookmarkStart w:id="6572" w:name="_Toc91664530"/>
      <w:bookmarkStart w:id="6573" w:name="_Toc91678267"/>
      <w:bookmarkStart w:id="6574" w:name="_Toc91699273"/>
      <w:bookmarkStart w:id="6575" w:name="_Toc91700092"/>
      <w:bookmarkStart w:id="6576" w:name="_Toc91700901"/>
      <w:bookmarkStart w:id="6577" w:name="_Toc91701711"/>
      <w:bookmarkStart w:id="6578" w:name="_Toc91702520"/>
      <w:bookmarkStart w:id="6579" w:name="_Toc91703329"/>
      <w:bookmarkStart w:id="6580" w:name="_Toc91704143"/>
      <w:bookmarkStart w:id="6581" w:name="_Toc91749727"/>
      <w:bookmarkStart w:id="6582" w:name="_Toc90546214"/>
      <w:bookmarkStart w:id="6583" w:name="_Toc90627798"/>
      <w:bookmarkStart w:id="6584" w:name="_Toc91509818"/>
      <w:bookmarkStart w:id="6585" w:name="_Toc91577424"/>
      <w:bookmarkStart w:id="6586" w:name="_Toc91577884"/>
      <w:bookmarkStart w:id="6587" w:name="_Toc91595967"/>
      <w:bookmarkStart w:id="6588" w:name="_Toc91663909"/>
      <w:bookmarkStart w:id="6589" w:name="_Toc91664531"/>
      <w:bookmarkStart w:id="6590" w:name="_Toc91678268"/>
      <w:bookmarkStart w:id="6591" w:name="_Toc91699274"/>
      <w:bookmarkStart w:id="6592" w:name="_Toc91700093"/>
      <w:bookmarkStart w:id="6593" w:name="_Toc91700902"/>
      <w:bookmarkStart w:id="6594" w:name="_Toc91701712"/>
      <w:bookmarkStart w:id="6595" w:name="_Toc91702521"/>
      <w:bookmarkStart w:id="6596" w:name="_Toc91703330"/>
      <w:bookmarkStart w:id="6597" w:name="_Toc91704144"/>
      <w:bookmarkStart w:id="6598" w:name="_Toc91749728"/>
      <w:bookmarkStart w:id="6599" w:name="_Toc90546216"/>
      <w:bookmarkStart w:id="6600" w:name="_Toc90627799"/>
      <w:bookmarkStart w:id="6601" w:name="_Toc91509819"/>
      <w:bookmarkStart w:id="6602" w:name="_Toc91577425"/>
      <w:bookmarkStart w:id="6603" w:name="_Toc91577885"/>
      <w:bookmarkStart w:id="6604" w:name="_Toc91595968"/>
      <w:bookmarkStart w:id="6605" w:name="_Toc91663910"/>
      <w:bookmarkStart w:id="6606" w:name="_Toc91664532"/>
      <w:bookmarkStart w:id="6607" w:name="_Toc91678269"/>
      <w:bookmarkStart w:id="6608" w:name="_Toc91699275"/>
      <w:bookmarkStart w:id="6609" w:name="_Toc91700094"/>
      <w:bookmarkStart w:id="6610" w:name="_Toc91700903"/>
      <w:bookmarkStart w:id="6611" w:name="_Toc91701713"/>
      <w:bookmarkStart w:id="6612" w:name="_Toc91702522"/>
      <w:bookmarkStart w:id="6613" w:name="_Toc91703331"/>
      <w:bookmarkStart w:id="6614" w:name="_Toc91704145"/>
      <w:bookmarkStart w:id="6615" w:name="_Toc91749729"/>
      <w:bookmarkStart w:id="6616" w:name="_Toc90546217"/>
      <w:bookmarkStart w:id="6617" w:name="_Toc90627800"/>
      <w:bookmarkStart w:id="6618" w:name="_Toc91509820"/>
      <w:bookmarkStart w:id="6619" w:name="_Toc91577426"/>
      <w:bookmarkStart w:id="6620" w:name="_Toc91577886"/>
      <w:bookmarkStart w:id="6621" w:name="_Toc91595969"/>
      <w:bookmarkStart w:id="6622" w:name="_Toc91663911"/>
      <w:bookmarkStart w:id="6623" w:name="_Toc91664533"/>
      <w:bookmarkStart w:id="6624" w:name="_Toc91678270"/>
      <w:bookmarkStart w:id="6625" w:name="_Toc91699276"/>
      <w:bookmarkStart w:id="6626" w:name="_Toc91700095"/>
      <w:bookmarkStart w:id="6627" w:name="_Toc91700904"/>
      <w:bookmarkStart w:id="6628" w:name="_Toc91701714"/>
      <w:bookmarkStart w:id="6629" w:name="_Toc91702523"/>
      <w:bookmarkStart w:id="6630" w:name="_Toc91703332"/>
      <w:bookmarkStart w:id="6631" w:name="_Toc91704146"/>
      <w:bookmarkStart w:id="6632" w:name="_Toc91749730"/>
      <w:bookmarkStart w:id="6633" w:name="_Toc90546218"/>
      <w:bookmarkStart w:id="6634" w:name="_Toc90627801"/>
      <w:bookmarkStart w:id="6635" w:name="_Toc91509821"/>
      <w:bookmarkStart w:id="6636" w:name="_Toc91577427"/>
      <w:bookmarkStart w:id="6637" w:name="_Toc91577887"/>
      <w:bookmarkStart w:id="6638" w:name="_Toc91595970"/>
      <w:bookmarkStart w:id="6639" w:name="_Toc91663912"/>
      <w:bookmarkStart w:id="6640" w:name="_Toc91664534"/>
      <w:bookmarkStart w:id="6641" w:name="_Toc91678271"/>
      <w:bookmarkStart w:id="6642" w:name="_Toc91699277"/>
      <w:bookmarkStart w:id="6643" w:name="_Toc91700096"/>
      <w:bookmarkStart w:id="6644" w:name="_Toc91700905"/>
      <w:bookmarkStart w:id="6645" w:name="_Toc91701715"/>
      <w:bookmarkStart w:id="6646" w:name="_Toc91702524"/>
      <w:bookmarkStart w:id="6647" w:name="_Toc91703333"/>
      <w:bookmarkStart w:id="6648" w:name="_Toc91704147"/>
      <w:bookmarkStart w:id="6649" w:name="_Toc91749731"/>
      <w:bookmarkStart w:id="6650" w:name="_Toc90546219"/>
      <w:bookmarkStart w:id="6651" w:name="_Toc90627802"/>
      <w:bookmarkStart w:id="6652" w:name="_Toc91509822"/>
      <w:bookmarkStart w:id="6653" w:name="_Toc91577428"/>
      <w:bookmarkStart w:id="6654" w:name="_Toc91577888"/>
      <w:bookmarkStart w:id="6655" w:name="_Toc91595971"/>
      <w:bookmarkStart w:id="6656" w:name="_Toc91663913"/>
      <w:bookmarkStart w:id="6657" w:name="_Toc91664535"/>
      <w:bookmarkStart w:id="6658" w:name="_Toc91678272"/>
      <w:bookmarkStart w:id="6659" w:name="_Toc91699278"/>
      <w:bookmarkStart w:id="6660" w:name="_Toc91700097"/>
      <w:bookmarkStart w:id="6661" w:name="_Toc91700906"/>
      <w:bookmarkStart w:id="6662" w:name="_Toc91701716"/>
      <w:bookmarkStart w:id="6663" w:name="_Toc91702525"/>
      <w:bookmarkStart w:id="6664" w:name="_Toc91703334"/>
      <w:bookmarkStart w:id="6665" w:name="_Toc91704148"/>
      <w:bookmarkStart w:id="6666" w:name="_Toc91749732"/>
      <w:bookmarkStart w:id="6667" w:name="_Toc90546220"/>
      <w:bookmarkStart w:id="6668" w:name="_Toc90627803"/>
      <w:bookmarkStart w:id="6669" w:name="_Toc91509823"/>
      <w:bookmarkStart w:id="6670" w:name="_Toc91577429"/>
      <w:bookmarkStart w:id="6671" w:name="_Toc91577889"/>
      <w:bookmarkStart w:id="6672" w:name="_Toc91595972"/>
      <w:bookmarkStart w:id="6673" w:name="_Toc91663914"/>
      <w:bookmarkStart w:id="6674" w:name="_Toc91664536"/>
      <w:bookmarkStart w:id="6675" w:name="_Toc91678273"/>
      <w:bookmarkStart w:id="6676" w:name="_Toc91699279"/>
      <w:bookmarkStart w:id="6677" w:name="_Toc91700098"/>
      <w:bookmarkStart w:id="6678" w:name="_Toc91700907"/>
      <w:bookmarkStart w:id="6679" w:name="_Toc91701717"/>
      <w:bookmarkStart w:id="6680" w:name="_Toc91702526"/>
      <w:bookmarkStart w:id="6681" w:name="_Toc91703335"/>
      <w:bookmarkStart w:id="6682" w:name="_Toc91704149"/>
      <w:bookmarkStart w:id="6683" w:name="_Toc91749733"/>
      <w:bookmarkStart w:id="6684" w:name="_Toc90546221"/>
      <w:bookmarkStart w:id="6685" w:name="_Toc90627804"/>
      <w:bookmarkStart w:id="6686" w:name="_Toc91509824"/>
      <w:bookmarkStart w:id="6687" w:name="_Toc91577430"/>
      <w:bookmarkStart w:id="6688" w:name="_Toc91577890"/>
      <w:bookmarkStart w:id="6689" w:name="_Toc91595973"/>
      <w:bookmarkStart w:id="6690" w:name="_Toc91663915"/>
      <w:bookmarkStart w:id="6691" w:name="_Toc91664537"/>
      <w:bookmarkStart w:id="6692" w:name="_Toc91678274"/>
      <w:bookmarkStart w:id="6693" w:name="_Toc91699280"/>
      <w:bookmarkStart w:id="6694" w:name="_Toc91700099"/>
      <w:bookmarkStart w:id="6695" w:name="_Toc91700908"/>
      <w:bookmarkStart w:id="6696" w:name="_Toc91701718"/>
      <w:bookmarkStart w:id="6697" w:name="_Toc91702527"/>
      <w:bookmarkStart w:id="6698" w:name="_Toc91703336"/>
      <w:bookmarkStart w:id="6699" w:name="_Toc91704150"/>
      <w:bookmarkStart w:id="6700" w:name="_Toc91749734"/>
      <w:bookmarkStart w:id="6701" w:name="_Toc90546222"/>
      <w:bookmarkStart w:id="6702" w:name="_Toc90627805"/>
      <w:bookmarkStart w:id="6703" w:name="_Toc91509825"/>
      <w:bookmarkStart w:id="6704" w:name="_Toc91577431"/>
      <w:bookmarkStart w:id="6705" w:name="_Toc91577891"/>
      <w:bookmarkStart w:id="6706" w:name="_Toc91595974"/>
      <w:bookmarkStart w:id="6707" w:name="_Toc91663916"/>
      <w:bookmarkStart w:id="6708" w:name="_Toc91664538"/>
      <w:bookmarkStart w:id="6709" w:name="_Toc91678275"/>
      <w:bookmarkStart w:id="6710" w:name="_Toc91699281"/>
      <w:bookmarkStart w:id="6711" w:name="_Toc91700100"/>
      <w:bookmarkStart w:id="6712" w:name="_Toc91700909"/>
      <w:bookmarkStart w:id="6713" w:name="_Toc91701719"/>
      <w:bookmarkStart w:id="6714" w:name="_Toc91702528"/>
      <w:bookmarkStart w:id="6715" w:name="_Toc91703337"/>
      <w:bookmarkStart w:id="6716" w:name="_Toc91704151"/>
      <w:bookmarkStart w:id="6717" w:name="_Toc91749735"/>
      <w:bookmarkStart w:id="6718" w:name="_Toc90546223"/>
      <w:bookmarkStart w:id="6719" w:name="_Toc90627806"/>
      <w:bookmarkStart w:id="6720" w:name="_Toc91509826"/>
      <w:bookmarkStart w:id="6721" w:name="_Toc91577432"/>
      <w:bookmarkStart w:id="6722" w:name="_Toc91577892"/>
      <w:bookmarkStart w:id="6723" w:name="_Toc91595975"/>
      <w:bookmarkStart w:id="6724" w:name="_Toc91663917"/>
      <w:bookmarkStart w:id="6725" w:name="_Toc91664539"/>
      <w:bookmarkStart w:id="6726" w:name="_Toc91678276"/>
      <w:bookmarkStart w:id="6727" w:name="_Toc91699282"/>
      <w:bookmarkStart w:id="6728" w:name="_Toc91700101"/>
      <w:bookmarkStart w:id="6729" w:name="_Toc91700910"/>
      <w:bookmarkStart w:id="6730" w:name="_Toc91701720"/>
      <w:bookmarkStart w:id="6731" w:name="_Toc91702529"/>
      <w:bookmarkStart w:id="6732" w:name="_Toc91703338"/>
      <w:bookmarkStart w:id="6733" w:name="_Toc91704152"/>
      <w:bookmarkStart w:id="6734" w:name="_Toc91749736"/>
      <w:bookmarkStart w:id="6735" w:name="_Toc90546224"/>
      <w:bookmarkStart w:id="6736" w:name="_Toc90627807"/>
      <w:bookmarkStart w:id="6737" w:name="_Toc91509827"/>
      <w:bookmarkStart w:id="6738" w:name="_Toc91577433"/>
      <w:bookmarkStart w:id="6739" w:name="_Toc91577893"/>
      <w:bookmarkStart w:id="6740" w:name="_Toc91595976"/>
      <w:bookmarkStart w:id="6741" w:name="_Toc91663918"/>
      <w:bookmarkStart w:id="6742" w:name="_Toc91664540"/>
      <w:bookmarkStart w:id="6743" w:name="_Toc91678277"/>
      <w:bookmarkStart w:id="6744" w:name="_Toc91699283"/>
      <w:bookmarkStart w:id="6745" w:name="_Toc91700102"/>
      <w:bookmarkStart w:id="6746" w:name="_Toc91700911"/>
      <w:bookmarkStart w:id="6747" w:name="_Toc91701721"/>
      <w:bookmarkStart w:id="6748" w:name="_Toc91702530"/>
      <w:bookmarkStart w:id="6749" w:name="_Toc91703339"/>
      <w:bookmarkStart w:id="6750" w:name="_Toc91704153"/>
      <w:bookmarkStart w:id="6751" w:name="_Toc91749737"/>
      <w:bookmarkStart w:id="6752" w:name="_Toc90546225"/>
      <w:bookmarkStart w:id="6753" w:name="_Toc90627808"/>
      <w:bookmarkStart w:id="6754" w:name="_Toc91509828"/>
      <w:bookmarkStart w:id="6755" w:name="_Toc91577434"/>
      <w:bookmarkStart w:id="6756" w:name="_Toc91577894"/>
      <w:bookmarkStart w:id="6757" w:name="_Toc91595977"/>
      <w:bookmarkStart w:id="6758" w:name="_Toc91663919"/>
      <w:bookmarkStart w:id="6759" w:name="_Toc91664541"/>
      <w:bookmarkStart w:id="6760" w:name="_Toc91678278"/>
      <w:bookmarkStart w:id="6761" w:name="_Toc91699284"/>
      <w:bookmarkStart w:id="6762" w:name="_Toc91700103"/>
      <w:bookmarkStart w:id="6763" w:name="_Toc91700912"/>
      <w:bookmarkStart w:id="6764" w:name="_Toc91701722"/>
      <w:bookmarkStart w:id="6765" w:name="_Toc91702531"/>
      <w:bookmarkStart w:id="6766" w:name="_Toc91703340"/>
      <w:bookmarkStart w:id="6767" w:name="_Toc91704154"/>
      <w:bookmarkStart w:id="6768" w:name="_Toc91749738"/>
      <w:bookmarkStart w:id="6769" w:name="_Toc90546226"/>
      <w:bookmarkStart w:id="6770" w:name="_Toc90627809"/>
      <w:bookmarkStart w:id="6771" w:name="_Toc91509829"/>
      <w:bookmarkStart w:id="6772" w:name="_Toc91577435"/>
      <w:bookmarkStart w:id="6773" w:name="_Toc91577895"/>
      <w:bookmarkStart w:id="6774" w:name="_Toc91595978"/>
      <w:bookmarkStart w:id="6775" w:name="_Toc91663920"/>
      <w:bookmarkStart w:id="6776" w:name="_Toc91664542"/>
      <w:bookmarkStart w:id="6777" w:name="_Toc91678279"/>
      <w:bookmarkStart w:id="6778" w:name="_Toc91699285"/>
      <w:bookmarkStart w:id="6779" w:name="_Toc91700104"/>
      <w:bookmarkStart w:id="6780" w:name="_Toc91700913"/>
      <w:bookmarkStart w:id="6781" w:name="_Toc91701723"/>
      <w:bookmarkStart w:id="6782" w:name="_Toc91702532"/>
      <w:bookmarkStart w:id="6783" w:name="_Toc91703341"/>
      <w:bookmarkStart w:id="6784" w:name="_Toc91704155"/>
      <w:bookmarkStart w:id="6785" w:name="_Toc91749739"/>
      <w:bookmarkStart w:id="6786" w:name="_Toc90546227"/>
      <w:bookmarkStart w:id="6787" w:name="_Toc90627810"/>
      <w:bookmarkStart w:id="6788" w:name="_Toc91509830"/>
      <w:bookmarkStart w:id="6789" w:name="_Toc91577436"/>
      <w:bookmarkStart w:id="6790" w:name="_Toc91577896"/>
      <w:bookmarkStart w:id="6791" w:name="_Toc91595979"/>
      <w:bookmarkStart w:id="6792" w:name="_Toc91663921"/>
      <w:bookmarkStart w:id="6793" w:name="_Toc91664543"/>
      <w:bookmarkStart w:id="6794" w:name="_Toc91678280"/>
      <w:bookmarkStart w:id="6795" w:name="_Toc91699286"/>
      <w:bookmarkStart w:id="6796" w:name="_Toc91700105"/>
      <w:bookmarkStart w:id="6797" w:name="_Toc91700914"/>
      <w:bookmarkStart w:id="6798" w:name="_Toc91701724"/>
      <w:bookmarkStart w:id="6799" w:name="_Toc91702533"/>
      <w:bookmarkStart w:id="6800" w:name="_Toc91703342"/>
      <w:bookmarkStart w:id="6801" w:name="_Toc91704156"/>
      <w:bookmarkStart w:id="6802" w:name="_Toc91749740"/>
      <w:bookmarkStart w:id="6803" w:name="_Toc90546228"/>
      <w:bookmarkStart w:id="6804" w:name="_Toc90627811"/>
      <w:bookmarkStart w:id="6805" w:name="_Toc91509831"/>
      <w:bookmarkStart w:id="6806" w:name="_Toc91577437"/>
      <w:bookmarkStart w:id="6807" w:name="_Toc91577897"/>
      <w:bookmarkStart w:id="6808" w:name="_Toc91595980"/>
      <w:bookmarkStart w:id="6809" w:name="_Toc91663922"/>
      <w:bookmarkStart w:id="6810" w:name="_Toc91664544"/>
      <w:bookmarkStart w:id="6811" w:name="_Toc91678281"/>
      <w:bookmarkStart w:id="6812" w:name="_Toc91699287"/>
      <w:bookmarkStart w:id="6813" w:name="_Toc91700106"/>
      <w:bookmarkStart w:id="6814" w:name="_Toc91700915"/>
      <w:bookmarkStart w:id="6815" w:name="_Toc91701725"/>
      <w:bookmarkStart w:id="6816" w:name="_Toc91702534"/>
      <w:bookmarkStart w:id="6817" w:name="_Toc91703343"/>
      <w:bookmarkStart w:id="6818" w:name="_Toc91704157"/>
      <w:bookmarkStart w:id="6819" w:name="_Toc91749741"/>
      <w:bookmarkStart w:id="6820" w:name="_Toc90546229"/>
      <w:bookmarkStart w:id="6821" w:name="_Toc90627812"/>
      <w:bookmarkStart w:id="6822" w:name="_Toc91509832"/>
      <w:bookmarkStart w:id="6823" w:name="_Toc91577438"/>
      <w:bookmarkStart w:id="6824" w:name="_Toc91577898"/>
      <w:bookmarkStart w:id="6825" w:name="_Toc91595981"/>
      <w:bookmarkStart w:id="6826" w:name="_Toc91663923"/>
      <w:bookmarkStart w:id="6827" w:name="_Toc91664545"/>
      <w:bookmarkStart w:id="6828" w:name="_Toc91678282"/>
      <w:bookmarkStart w:id="6829" w:name="_Toc91699288"/>
      <w:bookmarkStart w:id="6830" w:name="_Toc91700107"/>
      <w:bookmarkStart w:id="6831" w:name="_Toc91700916"/>
      <w:bookmarkStart w:id="6832" w:name="_Toc91701726"/>
      <w:bookmarkStart w:id="6833" w:name="_Toc91702535"/>
      <w:bookmarkStart w:id="6834" w:name="_Toc91703344"/>
      <w:bookmarkStart w:id="6835" w:name="_Toc91704158"/>
      <w:bookmarkStart w:id="6836" w:name="_Toc91749742"/>
      <w:bookmarkStart w:id="6837" w:name="_Toc90546230"/>
      <w:bookmarkStart w:id="6838" w:name="_Toc90627813"/>
      <w:bookmarkStart w:id="6839" w:name="_Toc91509833"/>
      <w:bookmarkStart w:id="6840" w:name="_Toc91577439"/>
      <w:bookmarkStart w:id="6841" w:name="_Toc91577899"/>
      <w:bookmarkStart w:id="6842" w:name="_Toc91595982"/>
      <w:bookmarkStart w:id="6843" w:name="_Toc91663924"/>
      <w:bookmarkStart w:id="6844" w:name="_Toc91664546"/>
      <w:bookmarkStart w:id="6845" w:name="_Toc91678283"/>
      <w:bookmarkStart w:id="6846" w:name="_Toc91699289"/>
      <w:bookmarkStart w:id="6847" w:name="_Toc91700108"/>
      <w:bookmarkStart w:id="6848" w:name="_Toc91700917"/>
      <w:bookmarkStart w:id="6849" w:name="_Toc91701727"/>
      <w:bookmarkStart w:id="6850" w:name="_Toc91702536"/>
      <w:bookmarkStart w:id="6851" w:name="_Toc91703345"/>
      <w:bookmarkStart w:id="6852" w:name="_Toc91704159"/>
      <w:bookmarkStart w:id="6853" w:name="_Toc91749743"/>
      <w:bookmarkStart w:id="6854" w:name="_Toc90467458"/>
      <w:bookmarkStart w:id="6855" w:name="_Toc90468974"/>
      <w:bookmarkStart w:id="6856" w:name="_Toc90469091"/>
      <w:bookmarkStart w:id="6857" w:name="_Toc90471587"/>
      <w:bookmarkStart w:id="6858" w:name="_Toc90546231"/>
      <w:bookmarkStart w:id="6859" w:name="_Toc90627814"/>
      <w:bookmarkStart w:id="6860" w:name="_Toc91509834"/>
      <w:bookmarkStart w:id="6861" w:name="_Toc91577440"/>
      <w:bookmarkStart w:id="6862" w:name="_Toc91577900"/>
      <w:bookmarkStart w:id="6863" w:name="_Toc91595983"/>
      <w:bookmarkStart w:id="6864" w:name="_Toc91663925"/>
      <w:bookmarkStart w:id="6865" w:name="_Toc91664547"/>
      <w:bookmarkStart w:id="6866" w:name="_Toc91678284"/>
      <w:bookmarkStart w:id="6867" w:name="_Toc91699290"/>
      <w:bookmarkStart w:id="6868" w:name="_Toc91700109"/>
      <w:bookmarkStart w:id="6869" w:name="_Toc91700918"/>
      <w:bookmarkStart w:id="6870" w:name="_Toc91701728"/>
      <w:bookmarkStart w:id="6871" w:name="_Toc91702537"/>
      <w:bookmarkStart w:id="6872" w:name="_Toc91703346"/>
      <w:bookmarkStart w:id="6873" w:name="_Toc91704160"/>
      <w:bookmarkStart w:id="6874" w:name="_Toc91749744"/>
      <w:bookmarkStart w:id="6875" w:name="_Toc90546232"/>
      <w:bookmarkStart w:id="6876" w:name="_Toc90627815"/>
      <w:bookmarkStart w:id="6877" w:name="_Toc91509835"/>
      <w:bookmarkStart w:id="6878" w:name="_Toc91577441"/>
      <w:bookmarkStart w:id="6879" w:name="_Toc91577901"/>
      <w:bookmarkStart w:id="6880" w:name="_Toc91595984"/>
      <w:bookmarkStart w:id="6881" w:name="_Toc91663926"/>
      <w:bookmarkStart w:id="6882" w:name="_Toc91664548"/>
      <w:bookmarkStart w:id="6883" w:name="_Toc91678285"/>
      <w:bookmarkStart w:id="6884" w:name="_Toc91699291"/>
      <w:bookmarkStart w:id="6885" w:name="_Toc91700110"/>
      <w:bookmarkStart w:id="6886" w:name="_Toc91700919"/>
      <w:bookmarkStart w:id="6887" w:name="_Toc91701729"/>
      <w:bookmarkStart w:id="6888" w:name="_Toc91702538"/>
      <w:bookmarkStart w:id="6889" w:name="_Toc91703347"/>
      <w:bookmarkStart w:id="6890" w:name="_Toc91704161"/>
      <w:bookmarkStart w:id="6891" w:name="_Toc91749745"/>
      <w:bookmarkStart w:id="6892" w:name="_Toc90546233"/>
      <w:bookmarkStart w:id="6893" w:name="_Toc90627816"/>
      <w:bookmarkStart w:id="6894" w:name="_Toc91509836"/>
      <w:bookmarkStart w:id="6895" w:name="_Toc91577442"/>
      <w:bookmarkStart w:id="6896" w:name="_Toc91577902"/>
      <w:bookmarkStart w:id="6897" w:name="_Toc91595985"/>
      <w:bookmarkStart w:id="6898" w:name="_Toc91663927"/>
      <w:bookmarkStart w:id="6899" w:name="_Toc91664549"/>
      <w:bookmarkStart w:id="6900" w:name="_Toc91678286"/>
      <w:bookmarkStart w:id="6901" w:name="_Toc91699292"/>
      <w:bookmarkStart w:id="6902" w:name="_Toc91700111"/>
      <w:bookmarkStart w:id="6903" w:name="_Toc91700920"/>
      <w:bookmarkStart w:id="6904" w:name="_Toc91701730"/>
      <w:bookmarkStart w:id="6905" w:name="_Toc91702539"/>
      <w:bookmarkStart w:id="6906" w:name="_Toc91703348"/>
      <w:bookmarkStart w:id="6907" w:name="_Toc91704162"/>
      <w:bookmarkStart w:id="6908" w:name="_Toc91749746"/>
      <w:bookmarkStart w:id="6909" w:name="_Toc90546234"/>
      <w:bookmarkStart w:id="6910" w:name="_Toc90627817"/>
      <w:bookmarkStart w:id="6911" w:name="_Toc91509837"/>
      <w:bookmarkStart w:id="6912" w:name="_Toc91577443"/>
      <w:bookmarkStart w:id="6913" w:name="_Toc91577903"/>
      <w:bookmarkStart w:id="6914" w:name="_Toc91595986"/>
      <w:bookmarkStart w:id="6915" w:name="_Toc91663928"/>
      <w:bookmarkStart w:id="6916" w:name="_Toc91664550"/>
      <w:bookmarkStart w:id="6917" w:name="_Toc91678287"/>
      <w:bookmarkStart w:id="6918" w:name="_Toc91699293"/>
      <w:bookmarkStart w:id="6919" w:name="_Toc91700112"/>
      <w:bookmarkStart w:id="6920" w:name="_Toc91700921"/>
      <w:bookmarkStart w:id="6921" w:name="_Toc91701731"/>
      <w:bookmarkStart w:id="6922" w:name="_Toc91702540"/>
      <w:bookmarkStart w:id="6923" w:name="_Toc91703349"/>
      <w:bookmarkStart w:id="6924" w:name="_Toc91704163"/>
      <w:bookmarkStart w:id="6925" w:name="_Toc91749747"/>
      <w:bookmarkStart w:id="6926" w:name="_Toc90546235"/>
      <w:bookmarkStart w:id="6927" w:name="_Toc90627818"/>
      <w:bookmarkStart w:id="6928" w:name="_Toc91509838"/>
      <w:bookmarkStart w:id="6929" w:name="_Toc91577444"/>
      <w:bookmarkStart w:id="6930" w:name="_Toc91577904"/>
      <w:bookmarkStart w:id="6931" w:name="_Toc91595987"/>
      <w:bookmarkStart w:id="6932" w:name="_Toc91663929"/>
      <w:bookmarkStart w:id="6933" w:name="_Toc91664551"/>
      <w:bookmarkStart w:id="6934" w:name="_Toc91678288"/>
      <w:bookmarkStart w:id="6935" w:name="_Toc91699294"/>
      <w:bookmarkStart w:id="6936" w:name="_Toc91700113"/>
      <w:bookmarkStart w:id="6937" w:name="_Toc91700922"/>
      <w:bookmarkStart w:id="6938" w:name="_Toc91701732"/>
      <w:bookmarkStart w:id="6939" w:name="_Toc91702541"/>
      <w:bookmarkStart w:id="6940" w:name="_Toc91703350"/>
      <w:bookmarkStart w:id="6941" w:name="_Toc91704164"/>
      <w:bookmarkStart w:id="6942" w:name="_Toc91749748"/>
      <w:bookmarkStart w:id="6943" w:name="_Toc90546236"/>
      <w:bookmarkStart w:id="6944" w:name="_Toc90627819"/>
      <w:bookmarkStart w:id="6945" w:name="_Toc91509839"/>
      <w:bookmarkStart w:id="6946" w:name="_Toc91577445"/>
      <w:bookmarkStart w:id="6947" w:name="_Toc91577905"/>
      <w:bookmarkStart w:id="6948" w:name="_Toc91595988"/>
      <w:bookmarkStart w:id="6949" w:name="_Toc91663930"/>
      <w:bookmarkStart w:id="6950" w:name="_Toc91664552"/>
      <w:bookmarkStart w:id="6951" w:name="_Toc91678289"/>
      <w:bookmarkStart w:id="6952" w:name="_Toc91699295"/>
      <w:bookmarkStart w:id="6953" w:name="_Toc91700114"/>
      <w:bookmarkStart w:id="6954" w:name="_Toc91700923"/>
      <w:bookmarkStart w:id="6955" w:name="_Toc91701733"/>
      <w:bookmarkStart w:id="6956" w:name="_Toc91702542"/>
      <w:bookmarkStart w:id="6957" w:name="_Toc91703351"/>
      <w:bookmarkStart w:id="6958" w:name="_Toc91704165"/>
      <w:bookmarkStart w:id="6959" w:name="_Toc91749749"/>
      <w:bookmarkStart w:id="6960" w:name="_Toc90546237"/>
      <w:bookmarkStart w:id="6961" w:name="_Toc90627820"/>
      <w:bookmarkStart w:id="6962" w:name="_Toc91509840"/>
      <w:bookmarkStart w:id="6963" w:name="_Toc91577446"/>
      <w:bookmarkStart w:id="6964" w:name="_Toc91577906"/>
      <w:bookmarkStart w:id="6965" w:name="_Toc91595989"/>
      <w:bookmarkStart w:id="6966" w:name="_Toc91663931"/>
      <w:bookmarkStart w:id="6967" w:name="_Toc91664553"/>
      <w:bookmarkStart w:id="6968" w:name="_Toc91678290"/>
      <w:bookmarkStart w:id="6969" w:name="_Toc91699296"/>
      <w:bookmarkStart w:id="6970" w:name="_Toc91700115"/>
      <w:bookmarkStart w:id="6971" w:name="_Toc91700924"/>
      <w:bookmarkStart w:id="6972" w:name="_Toc91701734"/>
      <w:bookmarkStart w:id="6973" w:name="_Toc91702543"/>
      <w:bookmarkStart w:id="6974" w:name="_Toc91703352"/>
      <w:bookmarkStart w:id="6975" w:name="_Toc91704166"/>
      <w:bookmarkStart w:id="6976" w:name="_Toc91749750"/>
      <w:bookmarkStart w:id="6977" w:name="_Toc90546238"/>
      <w:bookmarkStart w:id="6978" w:name="_Toc90627821"/>
      <w:bookmarkStart w:id="6979" w:name="_Toc91509841"/>
      <w:bookmarkStart w:id="6980" w:name="_Toc91577447"/>
      <w:bookmarkStart w:id="6981" w:name="_Toc91577907"/>
      <w:bookmarkStart w:id="6982" w:name="_Toc91595990"/>
      <w:bookmarkStart w:id="6983" w:name="_Toc91663932"/>
      <w:bookmarkStart w:id="6984" w:name="_Toc91664554"/>
      <w:bookmarkStart w:id="6985" w:name="_Toc91678291"/>
      <w:bookmarkStart w:id="6986" w:name="_Toc91699297"/>
      <w:bookmarkStart w:id="6987" w:name="_Toc91700116"/>
      <w:bookmarkStart w:id="6988" w:name="_Toc91700925"/>
      <w:bookmarkStart w:id="6989" w:name="_Toc91701735"/>
      <w:bookmarkStart w:id="6990" w:name="_Toc91702544"/>
      <w:bookmarkStart w:id="6991" w:name="_Toc91703353"/>
      <w:bookmarkStart w:id="6992" w:name="_Toc91704167"/>
      <w:bookmarkStart w:id="6993" w:name="_Toc91749751"/>
      <w:bookmarkStart w:id="6994" w:name="_Toc90546239"/>
      <w:bookmarkStart w:id="6995" w:name="_Toc90627822"/>
      <w:bookmarkStart w:id="6996" w:name="_Toc91509842"/>
      <w:bookmarkStart w:id="6997" w:name="_Toc91577448"/>
      <w:bookmarkStart w:id="6998" w:name="_Toc91577908"/>
      <w:bookmarkStart w:id="6999" w:name="_Toc91595991"/>
      <w:bookmarkStart w:id="7000" w:name="_Toc91663933"/>
      <w:bookmarkStart w:id="7001" w:name="_Toc91664555"/>
      <w:bookmarkStart w:id="7002" w:name="_Toc91678292"/>
      <w:bookmarkStart w:id="7003" w:name="_Toc91699298"/>
      <w:bookmarkStart w:id="7004" w:name="_Toc91700117"/>
      <w:bookmarkStart w:id="7005" w:name="_Toc91700926"/>
      <w:bookmarkStart w:id="7006" w:name="_Toc91701736"/>
      <w:bookmarkStart w:id="7007" w:name="_Toc91702545"/>
      <w:bookmarkStart w:id="7008" w:name="_Toc91703354"/>
      <w:bookmarkStart w:id="7009" w:name="_Toc91704168"/>
      <w:bookmarkStart w:id="7010" w:name="_Toc91749752"/>
      <w:bookmarkStart w:id="7011" w:name="_Toc90546240"/>
      <w:bookmarkStart w:id="7012" w:name="_Toc90627823"/>
      <w:bookmarkStart w:id="7013" w:name="_Toc91509843"/>
      <w:bookmarkStart w:id="7014" w:name="_Toc91577449"/>
      <w:bookmarkStart w:id="7015" w:name="_Toc91577909"/>
      <w:bookmarkStart w:id="7016" w:name="_Toc91595992"/>
      <w:bookmarkStart w:id="7017" w:name="_Toc91663934"/>
      <w:bookmarkStart w:id="7018" w:name="_Toc91664556"/>
      <w:bookmarkStart w:id="7019" w:name="_Toc91678293"/>
      <w:bookmarkStart w:id="7020" w:name="_Toc91699299"/>
      <w:bookmarkStart w:id="7021" w:name="_Toc91700118"/>
      <w:bookmarkStart w:id="7022" w:name="_Toc91700927"/>
      <w:bookmarkStart w:id="7023" w:name="_Toc91701737"/>
      <w:bookmarkStart w:id="7024" w:name="_Toc91702546"/>
      <w:bookmarkStart w:id="7025" w:name="_Toc91703355"/>
      <w:bookmarkStart w:id="7026" w:name="_Toc91704169"/>
      <w:bookmarkStart w:id="7027" w:name="_Toc91749753"/>
      <w:bookmarkStart w:id="7028" w:name="_Toc90546241"/>
      <w:bookmarkStart w:id="7029" w:name="_Toc90627824"/>
      <w:bookmarkStart w:id="7030" w:name="_Toc91509844"/>
      <w:bookmarkStart w:id="7031" w:name="_Toc91577450"/>
      <w:bookmarkStart w:id="7032" w:name="_Toc91577910"/>
      <w:bookmarkStart w:id="7033" w:name="_Toc91595993"/>
      <w:bookmarkStart w:id="7034" w:name="_Toc91663935"/>
      <w:bookmarkStart w:id="7035" w:name="_Toc91664557"/>
      <w:bookmarkStart w:id="7036" w:name="_Toc91678294"/>
      <w:bookmarkStart w:id="7037" w:name="_Toc91699300"/>
      <w:bookmarkStart w:id="7038" w:name="_Toc91700119"/>
      <w:bookmarkStart w:id="7039" w:name="_Toc91700928"/>
      <w:bookmarkStart w:id="7040" w:name="_Toc91701738"/>
      <w:bookmarkStart w:id="7041" w:name="_Toc91702547"/>
      <w:bookmarkStart w:id="7042" w:name="_Toc91703356"/>
      <w:bookmarkStart w:id="7043" w:name="_Toc91704170"/>
      <w:bookmarkStart w:id="7044" w:name="_Toc91749754"/>
      <w:bookmarkStart w:id="7045" w:name="_Toc90546242"/>
      <w:bookmarkStart w:id="7046" w:name="_Toc90627825"/>
      <w:bookmarkStart w:id="7047" w:name="_Toc91509845"/>
      <w:bookmarkStart w:id="7048" w:name="_Toc91577451"/>
      <w:bookmarkStart w:id="7049" w:name="_Toc91577911"/>
      <w:bookmarkStart w:id="7050" w:name="_Toc91595994"/>
      <w:bookmarkStart w:id="7051" w:name="_Toc91663936"/>
      <w:bookmarkStart w:id="7052" w:name="_Toc91664558"/>
      <w:bookmarkStart w:id="7053" w:name="_Toc91678295"/>
      <w:bookmarkStart w:id="7054" w:name="_Toc91699301"/>
      <w:bookmarkStart w:id="7055" w:name="_Toc91700120"/>
      <w:bookmarkStart w:id="7056" w:name="_Toc91700929"/>
      <w:bookmarkStart w:id="7057" w:name="_Toc91701739"/>
      <w:bookmarkStart w:id="7058" w:name="_Toc91702548"/>
      <w:bookmarkStart w:id="7059" w:name="_Toc91703357"/>
      <w:bookmarkStart w:id="7060" w:name="_Toc91704171"/>
      <w:bookmarkStart w:id="7061" w:name="_Toc91749755"/>
      <w:bookmarkStart w:id="7062" w:name="_Toc90546243"/>
      <w:bookmarkStart w:id="7063" w:name="_Toc90627826"/>
      <w:bookmarkStart w:id="7064" w:name="_Toc91509846"/>
      <w:bookmarkStart w:id="7065" w:name="_Toc91577452"/>
      <w:bookmarkStart w:id="7066" w:name="_Toc91577912"/>
      <w:bookmarkStart w:id="7067" w:name="_Toc91595995"/>
      <w:bookmarkStart w:id="7068" w:name="_Toc91663937"/>
      <w:bookmarkStart w:id="7069" w:name="_Toc91664559"/>
      <w:bookmarkStart w:id="7070" w:name="_Toc91678296"/>
      <w:bookmarkStart w:id="7071" w:name="_Toc91699302"/>
      <w:bookmarkStart w:id="7072" w:name="_Toc91700121"/>
      <w:bookmarkStart w:id="7073" w:name="_Toc91700930"/>
      <w:bookmarkStart w:id="7074" w:name="_Toc91701740"/>
      <w:bookmarkStart w:id="7075" w:name="_Toc91702549"/>
      <w:bookmarkStart w:id="7076" w:name="_Toc91703358"/>
      <w:bookmarkStart w:id="7077" w:name="_Toc91704172"/>
      <w:bookmarkStart w:id="7078" w:name="_Toc91749756"/>
      <w:bookmarkStart w:id="7079" w:name="_Toc90546244"/>
      <w:bookmarkStart w:id="7080" w:name="_Toc90627827"/>
      <w:bookmarkStart w:id="7081" w:name="_Toc91509847"/>
      <w:bookmarkStart w:id="7082" w:name="_Toc91577453"/>
      <w:bookmarkStart w:id="7083" w:name="_Toc91577913"/>
      <w:bookmarkStart w:id="7084" w:name="_Toc91595996"/>
      <w:bookmarkStart w:id="7085" w:name="_Toc91663938"/>
      <w:bookmarkStart w:id="7086" w:name="_Toc91664560"/>
      <w:bookmarkStart w:id="7087" w:name="_Toc91678297"/>
      <w:bookmarkStart w:id="7088" w:name="_Toc91699303"/>
      <w:bookmarkStart w:id="7089" w:name="_Toc91700122"/>
      <w:bookmarkStart w:id="7090" w:name="_Toc91700931"/>
      <w:bookmarkStart w:id="7091" w:name="_Toc91701741"/>
      <w:bookmarkStart w:id="7092" w:name="_Toc91702550"/>
      <w:bookmarkStart w:id="7093" w:name="_Toc91703359"/>
      <w:bookmarkStart w:id="7094" w:name="_Toc91704173"/>
      <w:bookmarkStart w:id="7095" w:name="_Toc91749757"/>
      <w:bookmarkStart w:id="7096" w:name="_Toc90546245"/>
      <w:bookmarkStart w:id="7097" w:name="_Toc90627828"/>
      <w:bookmarkStart w:id="7098" w:name="_Toc91509848"/>
      <w:bookmarkStart w:id="7099" w:name="_Toc91577454"/>
      <w:bookmarkStart w:id="7100" w:name="_Toc91577914"/>
      <w:bookmarkStart w:id="7101" w:name="_Toc91595997"/>
      <w:bookmarkStart w:id="7102" w:name="_Toc91663939"/>
      <w:bookmarkStart w:id="7103" w:name="_Toc91664561"/>
      <w:bookmarkStart w:id="7104" w:name="_Toc91678298"/>
      <w:bookmarkStart w:id="7105" w:name="_Toc91699304"/>
      <w:bookmarkStart w:id="7106" w:name="_Toc91700123"/>
      <w:bookmarkStart w:id="7107" w:name="_Toc91700932"/>
      <w:bookmarkStart w:id="7108" w:name="_Toc91701742"/>
      <w:bookmarkStart w:id="7109" w:name="_Toc91702551"/>
      <w:bookmarkStart w:id="7110" w:name="_Toc91703360"/>
      <w:bookmarkStart w:id="7111" w:name="_Toc91704174"/>
      <w:bookmarkStart w:id="7112" w:name="_Toc91749758"/>
      <w:bookmarkStart w:id="7113" w:name="_Toc90546246"/>
      <w:bookmarkStart w:id="7114" w:name="_Toc90627829"/>
      <w:bookmarkStart w:id="7115" w:name="_Toc91509849"/>
      <w:bookmarkStart w:id="7116" w:name="_Toc91577455"/>
      <w:bookmarkStart w:id="7117" w:name="_Toc91577915"/>
      <w:bookmarkStart w:id="7118" w:name="_Toc91595998"/>
      <w:bookmarkStart w:id="7119" w:name="_Toc91663940"/>
      <w:bookmarkStart w:id="7120" w:name="_Toc91664562"/>
      <w:bookmarkStart w:id="7121" w:name="_Toc91678299"/>
      <w:bookmarkStart w:id="7122" w:name="_Toc91699305"/>
      <w:bookmarkStart w:id="7123" w:name="_Toc91700124"/>
      <w:bookmarkStart w:id="7124" w:name="_Toc91700933"/>
      <w:bookmarkStart w:id="7125" w:name="_Toc91701743"/>
      <w:bookmarkStart w:id="7126" w:name="_Toc91702552"/>
      <w:bookmarkStart w:id="7127" w:name="_Toc91703361"/>
      <w:bookmarkStart w:id="7128" w:name="_Toc91704175"/>
      <w:bookmarkStart w:id="7129" w:name="_Toc91749759"/>
      <w:bookmarkStart w:id="7130" w:name="_Toc90546247"/>
      <w:bookmarkStart w:id="7131" w:name="_Toc90627830"/>
      <w:bookmarkStart w:id="7132" w:name="_Toc91509850"/>
      <w:bookmarkStart w:id="7133" w:name="_Toc91577456"/>
      <w:bookmarkStart w:id="7134" w:name="_Toc91577916"/>
      <w:bookmarkStart w:id="7135" w:name="_Toc91595999"/>
      <w:bookmarkStart w:id="7136" w:name="_Toc91663941"/>
      <w:bookmarkStart w:id="7137" w:name="_Toc91664563"/>
      <w:bookmarkStart w:id="7138" w:name="_Toc91678300"/>
      <w:bookmarkStart w:id="7139" w:name="_Toc91699306"/>
      <w:bookmarkStart w:id="7140" w:name="_Toc91700125"/>
      <w:bookmarkStart w:id="7141" w:name="_Toc91700934"/>
      <w:bookmarkStart w:id="7142" w:name="_Toc91701744"/>
      <w:bookmarkStart w:id="7143" w:name="_Toc91702553"/>
      <w:bookmarkStart w:id="7144" w:name="_Toc91703362"/>
      <w:bookmarkStart w:id="7145" w:name="_Toc91704176"/>
      <w:bookmarkStart w:id="7146" w:name="_Toc91749760"/>
      <w:bookmarkStart w:id="7147" w:name="_Toc90546248"/>
      <w:bookmarkStart w:id="7148" w:name="_Toc90627831"/>
      <w:bookmarkStart w:id="7149" w:name="_Toc91509851"/>
      <w:bookmarkStart w:id="7150" w:name="_Toc91577457"/>
      <w:bookmarkStart w:id="7151" w:name="_Toc91577917"/>
      <w:bookmarkStart w:id="7152" w:name="_Toc91596000"/>
      <w:bookmarkStart w:id="7153" w:name="_Toc91663942"/>
      <w:bookmarkStart w:id="7154" w:name="_Toc91664564"/>
      <w:bookmarkStart w:id="7155" w:name="_Toc91678301"/>
      <w:bookmarkStart w:id="7156" w:name="_Toc91699307"/>
      <w:bookmarkStart w:id="7157" w:name="_Toc91700126"/>
      <w:bookmarkStart w:id="7158" w:name="_Toc91700935"/>
      <w:bookmarkStart w:id="7159" w:name="_Toc91701745"/>
      <w:bookmarkStart w:id="7160" w:name="_Toc91702554"/>
      <w:bookmarkStart w:id="7161" w:name="_Toc91703363"/>
      <w:bookmarkStart w:id="7162" w:name="_Toc91704177"/>
      <w:bookmarkStart w:id="7163" w:name="_Toc91749761"/>
      <w:bookmarkStart w:id="7164" w:name="_Toc90546249"/>
      <w:bookmarkStart w:id="7165" w:name="_Toc90627832"/>
      <w:bookmarkStart w:id="7166" w:name="_Toc91509852"/>
      <w:bookmarkStart w:id="7167" w:name="_Toc91577458"/>
      <w:bookmarkStart w:id="7168" w:name="_Toc91577918"/>
      <w:bookmarkStart w:id="7169" w:name="_Toc91596001"/>
      <w:bookmarkStart w:id="7170" w:name="_Toc91663943"/>
      <w:bookmarkStart w:id="7171" w:name="_Toc91664565"/>
      <w:bookmarkStart w:id="7172" w:name="_Toc91678302"/>
      <w:bookmarkStart w:id="7173" w:name="_Toc91699308"/>
      <w:bookmarkStart w:id="7174" w:name="_Toc91700127"/>
      <w:bookmarkStart w:id="7175" w:name="_Toc91700936"/>
      <w:bookmarkStart w:id="7176" w:name="_Toc91701746"/>
      <w:bookmarkStart w:id="7177" w:name="_Toc91702555"/>
      <w:bookmarkStart w:id="7178" w:name="_Toc91703364"/>
      <w:bookmarkStart w:id="7179" w:name="_Toc91704178"/>
      <w:bookmarkStart w:id="7180" w:name="_Toc91749762"/>
      <w:bookmarkStart w:id="7181" w:name="_Toc90546250"/>
      <w:bookmarkStart w:id="7182" w:name="_Toc90627833"/>
      <w:bookmarkStart w:id="7183" w:name="_Toc91509853"/>
      <w:bookmarkStart w:id="7184" w:name="_Toc91577459"/>
      <w:bookmarkStart w:id="7185" w:name="_Toc91577919"/>
      <w:bookmarkStart w:id="7186" w:name="_Toc91596002"/>
      <w:bookmarkStart w:id="7187" w:name="_Toc91663944"/>
      <w:bookmarkStart w:id="7188" w:name="_Toc91664566"/>
      <w:bookmarkStart w:id="7189" w:name="_Toc91678303"/>
      <w:bookmarkStart w:id="7190" w:name="_Toc91699309"/>
      <w:bookmarkStart w:id="7191" w:name="_Toc91700128"/>
      <w:bookmarkStart w:id="7192" w:name="_Toc91700937"/>
      <w:bookmarkStart w:id="7193" w:name="_Toc91701747"/>
      <w:bookmarkStart w:id="7194" w:name="_Toc91702556"/>
      <w:bookmarkStart w:id="7195" w:name="_Toc91703365"/>
      <w:bookmarkStart w:id="7196" w:name="_Toc91704179"/>
      <w:bookmarkStart w:id="7197" w:name="_Toc91749763"/>
      <w:bookmarkStart w:id="7198" w:name="_Toc90546251"/>
      <w:bookmarkStart w:id="7199" w:name="_Toc90627834"/>
      <w:bookmarkStart w:id="7200" w:name="_Toc91509854"/>
      <w:bookmarkStart w:id="7201" w:name="_Toc91577460"/>
      <w:bookmarkStart w:id="7202" w:name="_Toc91577920"/>
      <w:bookmarkStart w:id="7203" w:name="_Toc91596003"/>
      <w:bookmarkStart w:id="7204" w:name="_Toc91663945"/>
      <w:bookmarkStart w:id="7205" w:name="_Toc91664567"/>
      <w:bookmarkStart w:id="7206" w:name="_Toc91678304"/>
      <w:bookmarkStart w:id="7207" w:name="_Toc91699310"/>
      <w:bookmarkStart w:id="7208" w:name="_Toc91700129"/>
      <w:bookmarkStart w:id="7209" w:name="_Toc91700938"/>
      <w:bookmarkStart w:id="7210" w:name="_Toc91701748"/>
      <w:bookmarkStart w:id="7211" w:name="_Toc91702557"/>
      <w:bookmarkStart w:id="7212" w:name="_Toc91703366"/>
      <w:bookmarkStart w:id="7213" w:name="_Toc91704180"/>
      <w:bookmarkStart w:id="7214" w:name="_Toc91749764"/>
      <w:bookmarkStart w:id="7215" w:name="_Toc90546252"/>
      <w:bookmarkStart w:id="7216" w:name="_Toc90627835"/>
      <w:bookmarkStart w:id="7217" w:name="_Toc91509855"/>
      <w:bookmarkStart w:id="7218" w:name="_Toc91577461"/>
      <w:bookmarkStart w:id="7219" w:name="_Toc91577921"/>
      <w:bookmarkStart w:id="7220" w:name="_Toc91596004"/>
      <w:bookmarkStart w:id="7221" w:name="_Toc91663946"/>
      <w:bookmarkStart w:id="7222" w:name="_Toc91664568"/>
      <w:bookmarkStart w:id="7223" w:name="_Toc91678305"/>
      <w:bookmarkStart w:id="7224" w:name="_Toc91699311"/>
      <w:bookmarkStart w:id="7225" w:name="_Toc91700130"/>
      <w:bookmarkStart w:id="7226" w:name="_Toc91700939"/>
      <w:bookmarkStart w:id="7227" w:name="_Toc91701749"/>
      <w:bookmarkStart w:id="7228" w:name="_Toc91702558"/>
      <w:bookmarkStart w:id="7229" w:name="_Toc91703367"/>
      <w:bookmarkStart w:id="7230" w:name="_Toc91704181"/>
      <w:bookmarkStart w:id="7231" w:name="_Toc91749765"/>
      <w:bookmarkStart w:id="7232" w:name="_Toc456086391"/>
      <w:bookmarkStart w:id="7233" w:name="_Toc456086392"/>
      <w:bookmarkStart w:id="7234" w:name="_Toc90546253"/>
      <w:bookmarkStart w:id="7235" w:name="_Toc90627836"/>
      <w:bookmarkStart w:id="7236" w:name="_Toc91509856"/>
      <w:bookmarkStart w:id="7237" w:name="_Toc91577462"/>
      <w:bookmarkStart w:id="7238" w:name="_Toc91577922"/>
      <w:bookmarkStart w:id="7239" w:name="_Toc91596005"/>
      <w:bookmarkStart w:id="7240" w:name="_Toc91663947"/>
      <w:bookmarkStart w:id="7241" w:name="_Toc91664569"/>
      <w:bookmarkStart w:id="7242" w:name="_Toc91678306"/>
      <w:bookmarkStart w:id="7243" w:name="_Toc91699312"/>
      <w:bookmarkStart w:id="7244" w:name="_Toc91700131"/>
      <w:bookmarkStart w:id="7245" w:name="_Toc91700940"/>
      <w:bookmarkStart w:id="7246" w:name="_Toc91701750"/>
      <w:bookmarkStart w:id="7247" w:name="_Toc91702559"/>
      <w:bookmarkStart w:id="7248" w:name="_Toc91703368"/>
      <w:bookmarkStart w:id="7249" w:name="_Toc91704182"/>
      <w:bookmarkStart w:id="7250" w:name="_Toc91749766"/>
      <w:bookmarkStart w:id="7251" w:name="_Toc90546254"/>
      <w:bookmarkStart w:id="7252" w:name="_Toc90627837"/>
      <w:bookmarkStart w:id="7253" w:name="_Toc91509857"/>
      <w:bookmarkStart w:id="7254" w:name="_Toc91577463"/>
      <w:bookmarkStart w:id="7255" w:name="_Toc91577923"/>
      <w:bookmarkStart w:id="7256" w:name="_Toc91596006"/>
      <w:bookmarkStart w:id="7257" w:name="_Toc91663948"/>
      <w:bookmarkStart w:id="7258" w:name="_Toc91664570"/>
      <w:bookmarkStart w:id="7259" w:name="_Toc91678307"/>
      <w:bookmarkStart w:id="7260" w:name="_Toc91699313"/>
      <w:bookmarkStart w:id="7261" w:name="_Toc91700132"/>
      <w:bookmarkStart w:id="7262" w:name="_Toc91700941"/>
      <w:bookmarkStart w:id="7263" w:name="_Toc91701751"/>
      <w:bookmarkStart w:id="7264" w:name="_Toc91702560"/>
      <w:bookmarkStart w:id="7265" w:name="_Toc91703369"/>
      <w:bookmarkStart w:id="7266" w:name="_Toc91704183"/>
      <w:bookmarkStart w:id="7267" w:name="_Toc91749767"/>
      <w:bookmarkStart w:id="7268" w:name="_Toc90546255"/>
      <w:bookmarkStart w:id="7269" w:name="_Toc90627838"/>
      <w:bookmarkStart w:id="7270" w:name="_Toc91509858"/>
      <w:bookmarkStart w:id="7271" w:name="_Toc91577464"/>
      <w:bookmarkStart w:id="7272" w:name="_Toc91577924"/>
      <w:bookmarkStart w:id="7273" w:name="_Toc91596007"/>
      <w:bookmarkStart w:id="7274" w:name="_Toc91663949"/>
      <w:bookmarkStart w:id="7275" w:name="_Toc91664571"/>
      <w:bookmarkStart w:id="7276" w:name="_Toc91678308"/>
      <w:bookmarkStart w:id="7277" w:name="_Toc91699314"/>
      <w:bookmarkStart w:id="7278" w:name="_Toc91700133"/>
      <w:bookmarkStart w:id="7279" w:name="_Toc91700942"/>
      <w:bookmarkStart w:id="7280" w:name="_Toc91701752"/>
      <w:bookmarkStart w:id="7281" w:name="_Toc91702561"/>
      <w:bookmarkStart w:id="7282" w:name="_Toc91703370"/>
      <w:bookmarkStart w:id="7283" w:name="_Toc91704184"/>
      <w:bookmarkStart w:id="7284" w:name="_Toc91749768"/>
      <w:bookmarkStart w:id="7285" w:name="_Toc90546256"/>
      <w:bookmarkStart w:id="7286" w:name="_Toc90627839"/>
      <w:bookmarkStart w:id="7287" w:name="_Toc91509859"/>
      <w:bookmarkStart w:id="7288" w:name="_Toc91577465"/>
      <w:bookmarkStart w:id="7289" w:name="_Toc91577925"/>
      <w:bookmarkStart w:id="7290" w:name="_Toc91596008"/>
      <w:bookmarkStart w:id="7291" w:name="_Toc91663950"/>
      <w:bookmarkStart w:id="7292" w:name="_Toc91664572"/>
      <w:bookmarkStart w:id="7293" w:name="_Toc91678309"/>
      <w:bookmarkStart w:id="7294" w:name="_Toc91699315"/>
      <w:bookmarkStart w:id="7295" w:name="_Toc91700134"/>
      <w:bookmarkStart w:id="7296" w:name="_Toc91700943"/>
      <w:bookmarkStart w:id="7297" w:name="_Toc91701753"/>
      <w:bookmarkStart w:id="7298" w:name="_Toc91702562"/>
      <w:bookmarkStart w:id="7299" w:name="_Toc91703371"/>
      <w:bookmarkStart w:id="7300" w:name="_Toc91704185"/>
      <w:bookmarkStart w:id="7301" w:name="_Toc91749769"/>
      <w:bookmarkStart w:id="7302" w:name="_Toc90546257"/>
      <w:bookmarkStart w:id="7303" w:name="_Toc90627840"/>
      <w:bookmarkStart w:id="7304" w:name="_Toc91509860"/>
      <w:bookmarkStart w:id="7305" w:name="_Toc91577466"/>
      <w:bookmarkStart w:id="7306" w:name="_Toc91577926"/>
      <w:bookmarkStart w:id="7307" w:name="_Toc91596009"/>
      <w:bookmarkStart w:id="7308" w:name="_Toc91663951"/>
      <w:bookmarkStart w:id="7309" w:name="_Toc91664573"/>
      <w:bookmarkStart w:id="7310" w:name="_Toc91678310"/>
      <w:bookmarkStart w:id="7311" w:name="_Toc91699316"/>
      <w:bookmarkStart w:id="7312" w:name="_Toc91700135"/>
      <w:bookmarkStart w:id="7313" w:name="_Toc91700944"/>
      <w:bookmarkStart w:id="7314" w:name="_Toc91701754"/>
      <w:bookmarkStart w:id="7315" w:name="_Toc91702563"/>
      <w:bookmarkStart w:id="7316" w:name="_Toc91703372"/>
      <w:bookmarkStart w:id="7317" w:name="_Toc91704186"/>
      <w:bookmarkStart w:id="7318" w:name="_Toc91749770"/>
      <w:bookmarkStart w:id="7319" w:name="_Toc90546258"/>
      <w:bookmarkStart w:id="7320" w:name="_Toc90627841"/>
      <w:bookmarkStart w:id="7321" w:name="_Toc91509861"/>
      <w:bookmarkStart w:id="7322" w:name="_Toc91577467"/>
      <w:bookmarkStart w:id="7323" w:name="_Toc91577927"/>
      <w:bookmarkStart w:id="7324" w:name="_Toc91596010"/>
      <w:bookmarkStart w:id="7325" w:name="_Toc91663952"/>
      <w:bookmarkStart w:id="7326" w:name="_Toc91664574"/>
      <w:bookmarkStart w:id="7327" w:name="_Toc91678311"/>
      <w:bookmarkStart w:id="7328" w:name="_Toc91699317"/>
      <w:bookmarkStart w:id="7329" w:name="_Toc91700136"/>
      <w:bookmarkStart w:id="7330" w:name="_Toc91700945"/>
      <w:bookmarkStart w:id="7331" w:name="_Toc91701755"/>
      <w:bookmarkStart w:id="7332" w:name="_Toc91702564"/>
      <w:bookmarkStart w:id="7333" w:name="_Toc91703373"/>
      <w:bookmarkStart w:id="7334" w:name="_Toc91704187"/>
      <w:bookmarkStart w:id="7335" w:name="_Toc91749771"/>
      <w:bookmarkStart w:id="7336" w:name="_Toc90546259"/>
      <w:bookmarkStart w:id="7337" w:name="_Toc90627842"/>
      <w:bookmarkStart w:id="7338" w:name="_Toc91509862"/>
      <w:bookmarkStart w:id="7339" w:name="_Toc91577468"/>
      <w:bookmarkStart w:id="7340" w:name="_Toc91577928"/>
      <w:bookmarkStart w:id="7341" w:name="_Toc91596011"/>
      <w:bookmarkStart w:id="7342" w:name="_Toc91663953"/>
      <w:bookmarkStart w:id="7343" w:name="_Toc91664575"/>
      <w:bookmarkStart w:id="7344" w:name="_Toc91678312"/>
      <w:bookmarkStart w:id="7345" w:name="_Toc91699318"/>
      <w:bookmarkStart w:id="7346" w:name="_Toc91700137"/>
      <w:bookmarkStart w:id="7347" w:name="_Toc91700946"/>
      <w:bookmarkStart w:id="7348" w:name="_Toc91701756"/>
      <w:bookmarkStart w:id="7349" w:name="_Toc91702565"/>
      <w:bookmarkStart w:id="7350" w:name="_Toc91703374"/>
      <w:bookmarkStart w:id="7351" w:name="_Toc91704188"/>
      <w:bookmarkStart w:id="7352" w:name="_Toc91749772"/>
      <w:bookmarkStart w:id="7353" w:name="_Toc90546260"/>
      <w:bookmarkStart w:id="7354" w:name="_Toc90627843"/>
      <w:bookmarkStart w:id="7355" w:name="_Toc91509863"/>
      <w:bookmarkStart w:id="7356" w:name="_Toc91577469"/>
      <w:bookmarkStart w:id="7357" w:name="_Toc91577929"/>
      <w:bookmarkStart w:id="7358" w:name="_Toc91596012"/>
      <w:bookmarkStart w:id="7359" w:name="_Toc91663954"/>
      <w:bookmarkStart w:id="7360" w:name="_Toc91664576"/>
      <w:bookmarkStart w:id="7361" w:name="_Toc91678313"/>
      <w:bookmarkStart w:id="7362" w:name="_Toc91699319"/>
      <w:bookmarkStart w:id="7363" w:name="_Toc91700138"/>
      <w:bookmarkStart w:id="7364" w:name="_Toc91700947"/>
      <w:bookmarkStart w:id="7365" w:name="_Toc91701757"/>
      <w:bookmarkStart w:id="7366" w:name="_Toc91702566"/>
      <w:bookmarkStart w:id="7367" w:name="_Toc91703375"/>
      <w:bookmarkStart w:id="7368" w:name="_Toc91704189"/>
      <w:bookmarkStart w:id="7369" w:name="_Toc91749773"/>
      <w:bookmarkStart w:id="7370" w:name="_Toc90546261"/>
      <w:bookmarkStart w:id="7371" w:name="_Toc90627844"/>
      <w:bookmarkStart w:id="7372" w:name="_Toc91509864"/>
      <w:bookmarkStart w:id="7373" w:name="_Toc91577470"/>
      <w:bookmarkStart w:id="7374" w:name="_Toc91577930"/>
      <w:bookmarkStart w:id="7375" w:name="_Toc91596013"/>
      <w:bookmarkStart w:id="7376" w:name="_Toc91663955"/>
      <w:bookmarkStart w:id="7377" w:name="_Toc91664577"/>
      <w:bookmarkStart w:id="7378" w:name="_Toc91678314"/>
      <w:bookmarkStart w:id="7379" w:name="_Toc91699320"/>
      <w:bookmarkStart w:id="7380" w:name="_Toc91700139"/>
      <w:bookmarkStart w:id="7381" w:name="_Toc91700948"/>
      <w:bookmarkStart w:id="7382" w:name="_Toc91701758"/>
      <w:bookmarkStart w:id="7383" w:name="_Toc91702567"/>
      <w:bookmarkStart w:id="7384" w:name="_Toc91703376"/>
      <w:bookmarkStart w:id="7385" w:name="_Toc91704190"/>
      <w:bookmarkStart w:id="7386" w:name="_Toc91749774"/>
      <w:bookmarkStart w:id="7387" w:name="_Toc90546262"/>
      <w:bookmarkStart w:id="7388" w:name="_Toc90627845"/>
      <w:bookmarkStart w:id="7389" w:name="_Toc91509865"/>
      <w:bookmarkStart w:id="7390" w:name="_Toc91577471"/>
      <w:bookmarkStart w:id="7391" w:name="_Toc91577931"/>
      <w:bookmarkStart w:id="7392" w:name="_Toc91596014"/>
      <w:bookmarkStart w:id="7393" w:name="_Toc91663956"/>
      <w:bookmarkStart w:id="7394" w:name="_Toc91664578"/>
      <w:bookmarkStart w:id="7395" w:name="_Toc91678315"/>
      <w:bookmarkStart w:id="7396" w:name="_Toc91699321"/>
      <w:bookmarkStart w:id="7397" w:name="_Toc91700140"/>
      <w:bookmarkStart w:id="7398" w:name="_Toc91700949"/>
      <w:bookmarkStart w:id="7399" w:name="_Toc91701759"/>
      <w:bookmarkStart w:id="7400" w:name="_Toc91702568"/>
      <w:bookmarkStart w:id="7401" w:name="_Toc91703377"/>
      <w:bookmarkStart w:id="7402" w:name="_Toc91704191"/>
      <w:bookmarkStart w:id="7403" w:name="_Toc91749775"/>
      <w:bookmarkStart w:id="7404" w:name="_Toc90546263"/>
      <w:bookmarkStart w:id="7405" w:name="_Toc90627846"/>
      <w:bookmarkStart w:id="7406" w:name="_Toc91509866"/>
      <w:bookmarkStart w:id="7407" w:name="_Toc91577472"/>
      <w:bookmarkStart w:id="7408" w:name="_Toc91577932"/>
      <w:bookmarkStart w:id="7409" w:name="_Toc91596015"/>
      <w:bookmarkStart w:id="7410" w:name="_Toc91663957"/>
      <w:bookmarkStart w:id="7411" w:name="_Toc91664579"/>
      <w:bookmarkStart w:id="7412" w:name="_Toc91678316"/>
      <w:bookmarkStart w:id="7413" w:name="_Toc91699322"/>
      <w:bookmarkStart w:id="7414" w:name="_Toc91700141"/>
      <w:bookmarkStart w:id="7415" w:name="_Toc91700950"/>
      <w:bookmarkStart w:id="7416" w:name="_Toc91701760"/>
      <w:bookmarkStart w:id="7417" w:name="_Toc91702569"/>
      <w:bookmarkStart w:id="7418" w:name="_Toc91703378"/>
      <w:bookmarkStart w:id="7419" w:name="_Toc91704192"/>
      <w:bookmarkStart w:id="7420" w:name="_Toc91749776"/>
      <w:bookmarkStart w:id="7421" w:name="_Toc90546264"/>
      <w:bookmarkStart w:id="7422" w:name="_Toc90627847"/>
      <w:bookmarkStart w:id="7423" w:name="_Toc91509867"/>
      <w:bookmarkStart w:id="7424" w:name="_Toc91577473"/>
      <w:bookmarkStart w:id="7425" w:name="_Toc91577933"/>
      <w:bookmarkStart w:id="7426" w:name="_Toc91596016"/>
      <w:bookmarkStart w:id="7427" w:name="_Toc91663958"/>
      <w:bookmarkStart w:id="7428" w:name="_Toc91664580"/>
      <w:bookmarkStart w:id="7429" w:name="_Toc91678317"/>
      <w:bookmarkStart w:id="7430" w:name="_Toc91699323"/>
      <w:bookmarkStart w:id="7431" w:name="_Toc91700142"/>
      <w:bookmarkStart w:id="7432" w:name="_Toc91700951"/>
      <w:bookmarkStart w:id="7433" w:name="_Toc91701761"/>
      <w:bookmarkStart w:id="7434" w:name="_Toc91702570"/>
      <w:bookmarkStart w:id="7435" w:name="_Toc91703379"/>
      <w:bookmarkStart w:id="7436" w:name="_Toc91704193"/>
      <w:bookmarkStart w:id="7437" w:name="_Toc91749777"/>
      <w:bookmarkStart w:id="7438" w:name="_Toc90546265"/>
      <w:bookmarkStart w:id="7439" w:name="_Toc90627848"/>
      <w:bookmarkStart w:id="7440" w:name="_Toc91509868"/>
      <w:bookmarkStart w:id="7441" w:name="_Toc91577474"/>
      <w:bookmarkStart w:id="7442" w:name="_Toc91577934"/>
      <w:bookmarkStart w:id="7443" w:name="_Toc91596017"/>
      <w:bookmarkStart w:id="7444" w:name="_Toc91663959"/>
      <w:bookmarkStart w:id="7445" w:name="_Toc91664581"/>
      <w:bookmarkStart w:id="7446" w:name="_Toc91678318"/>
      <w:bookmarkStart w:id="7447" w:name="_Toc91699324"/>
      <w:bookmarkStart w:id="7448" w:name="_Toc91700143"/>
      <w:bookmarkStart w:id="7449" w:name="_Toc91700952"/>
      <w:bookmarkStart w:id="7450" w:name="_Toc91701762"/>
      <w:bookmarkStart w:id="7451" w:name="_Toc91702571"/>
      <w:bookmarkStart w:id="7452" w:name="_Toc91703380"/>
      <w:bookmarkStart w:id="7453" w:name="_Toc91704194"/>
      <w:bookmarkStart w:id="7454" w:name="_Toc91749778"/>
      <w:bookmarkStart w:id="7455" w:name="_Toc90546266"/>
      <w:bookmarkStart w:id="7456" w:name="_Toc90627849"/>
      <w:bookmarkStart w:id="7457" w:name="_Toc91509869"/>
      <w:bookmarkStart w:id="7458" w:name="_Toc91577475"/>
      <w:bookmarkStart w:id="7459" w:name="_Toc91577935"/>
      <w:bookmarkStart w:id="7460" w:name="_Toc91596018"/>
      <w:bookmarkStart w:id="7461" w:name="_Toc91663960"/>
      <w:bookmarkStart w:id="7462" w:name="_Toc91664582"/>
      <w:bookmarkStart w:id="7463" w:name="_Toc91678319"/>
      <w:bookmarkStart w:id="7464" w:name="_Toc91699325"/>
      <w:bookmarkStart w:id="7465" w:name="_Toc91700144"/>
      <w:bookmarkStart w:id="7466" w:name="_Toc91700953"/>
      <w:bookmarkStart w:id="7467" w:name="_Toc91701763"/>
      <w:bookmarkStart w:id="7468" w:name="_Toc91702572"/>
      <w:bookmarkStart w:id="7469" w:name="_Toc91703381"/>
      <w:bookmarkStart w:id="7470" w:name="_Toc91704195"/>
      <w:bookmarkStart w:id="7471" w:name="_Toc91749779"/>
      <w:bookmarkStart w:id="7472" w:name="_Toc90546267"/>
      <w:bookmarkStart w:id="7473" w:name="_Toc90627850"/>
      <w:bookmarkStart w:id="7474" w:name="_Toc91509870"/>
      <w:bookmarkStart w:id="7475" w:name="_Toc91577476"/>
      <w:bookmarkStart w:id="7476" w:name="_Toc91577936"/>
      <w:bookmarkStart w:id="7477" w:name="_Toc91596019"/>
      <w:bookmarkStart w:id="7478" w:name="_Toc91663961"/>
      <w:bookmarkStart w:id="7479" w:name="_Toc91664583"/>
      <w:bookmarkStart w:id="7480" w:name="_Toc91678320"/>
      <w:bookmarkStart w:id="7481" w:name="_Toc91699326"/>
      <w:bookmarkStart w:id="7482" w:name="_Toc91700145"/>
      <w:bookmarkStart w:id="7483" w:name="_Toc91700954"/>
      <w:bookmarkStart w:id="7484" w:name="_Toc91701764"/>
      <w:bookmarkStart w:id="7485" w:name="_Toc91702573"/>
      <w:bookmarkStart w:id="7486" w:name="_Toc91703382"/>
      <w:bookmarkStart w:id="7487" w:name="_Toc91704196"/>
      <w:bookmarkStart w:id="7488" w:name="_Toc91749780"/>
      <w:bookmarkStart w:id="7489" w:name="_Toc90546268"/>
      <w:bookmarkStart w:id="7490" w:name="_Toc90627851"/>
      <w:bookmarkStart w:id="7491" w:name="_Toc91509871"/>
      <w:bookmarkStart w:id="7492" w:name="_Toc91577477"/>
      <w:bookmarkStart w:id="7493" w:name="_Toc91577937"/>
      <w:bookmarkStart w:id="7494" w:name="_Toc91596020"/>
      <w:bookmarkStart w:id="7495" w:name="_Toc91663962"/>
      <w:bookmarkStart w:id="7496" w:name="_Toc91664584"/>
      <w:bookmarkStart w:id="7497" w:name="_Toc91678321"/>
      <w:bookmarkStart w:id="7498" w:name="_Toc91699327"/>
      <w:bookmarkStart w:id="7499" w:name="_Toc91700146"/>
      <w:bookmarkStart w:id="7500" w:name="_Toc91700955"/>
      <w:bookmarkStart w:id="7501" w:name="_Toc91701765"/>
      <w:bookmarkStart w:id="7502" w:name="_Toc91702574"/>
      <w:bookmarkStart w:id="7503" w:name="_Toc91703383"/>
      <w:bookmarkStart w:id="7504" w:name="_Toc91704197"/>
      <w:bookmarkStart w:id="7505" w:name="_Toc91749781"/>
      <w:bookmarkStart w:id="7506" w:name="_Toc90546269"/>
      <w:bookmarkStart w:id="7507" w:name="_Toc90627852"/>
      <w:bookmarkStart w:id="7508" w:name="_Toc91509872"/>
      <w:bookmarkStart w:id="7509" w:name="_Toc91577478"/>
      <w:bookmarkStart w:id="7510" w:name="_Toc91577938"/>
      <w:bookmarkStart w:id="7511" w:name="_Toc91596021"/>
      <w:bookmarkStart w:id="7512" w:name="_Toc91663963"/>
      <w:bookmarkStart w:id="7513" w:name="_Toc91664585"/>
      <w:bookmarkStart w:id="7514" w:name="_Toc91678322"/>
      <w:bookmarkStart w:id="7515" w:name="_Toc91699328"/>
      <w:bookmarkStart w:id="7516" w:name="_Toc91700147"/>
      <w:bookmarkStart w:id="7517" w:name="_Toc91700956"/>
      <w:bookmarkStart w:id="7518" w:name="_Toc91701766"/>
      <w:bookmarkStart w:id="7519" w:name="_Toc91702575"/>
      <w:bookmarkStart w:id="7520" w:name="_Toc91703384"/>
      <w:bookmarkStart w:id="7521" w:name="_Toc91704198"/>
      <w:bookmarkStart w:id="7522" w:name="_Toc91749782"/>
      <w:bookmarkStart w:id="7523" w:name="_Toc90546270"/>
      <w:bookmarkStart w:id="7524" w:name="_Toc90627853"/>
      <w:bookmarkStart w:id="7525" w:name="_Toc91509873"/>
      <w:bookmarkStart w:id="7526" w:name="_Toc91577479"/>
      <w:bookmarkStart w:id="7527" w:name="_Toc91577939"/>
      <w:bookmarkStart w:id="7528" w:name="_Toc91596022"/>
      <w:bookmarkStart w:id="7529" w:name="_Toc91663964"/>
      <w:bookmarkStart w:id="7530" w:name="_Toc91664586"/>
      <w:bookmarkStart w:id="7531" w:name="_Toc91678323"/>
      <w:bookmarkStart w:id="7532" w:name="_Toc91699329"/>
      <w:bookmarkStart w:id="7533" w:name="_Toc91700148"/>
      <w:bookmarkStart w:id="7534" w:name="_Toc91700957"/>
      <w:bookmarkStart w:id="7535" w:name="_Toc91701767"/>
      <w:bookmarkStart w:id="7536" w:name="_Toc91702576"/>
      <w:bookmarkStart w:id="7537" w:name="_Toc91703385"/>
      <w:bookmarkStart w:id="7538" w:name="_Toc91704199"/>
      <w:bookmarkStart w:id="7539" w:name="_Toc91749783"/>
      <w:bookmarkStart w:id="7540" w:name="_Toc90546271"/>
      <w:bookmarkStart w:id="7541" w:name="_Toc90627854"/>
      <w:bookmarkStart w:id="7542" w:name="_Toc91509874"/>
      <w:bookmarkStart w:id="7543" w:name="_Toc91577480"/>
      <w:bookmarkStart w:id="7544" w:name="_Toc91577940"/>
      <w:bookmarkStart w:id="7545" w:name="_Toc91596023"/>
      <w:bookmarkStart w:id="7546" w:name="_Toc91663965"/>
      <w:bookmarkStart w:id="7547" w:name="_Toc91664587"/>
      <w:bookmarkStart w:id="7548" w:name="_Toc91678324"/>
      <w:bookmarkStart w:id="7549" w:name="_Toc91699330"/>
      <w:bookmarkStart w:id="7550" w:name="_Toc91700149"/>
      <w:bookmarkStart w:id="7551" w:name="_Toc91700958"/>
      <w:bookmarkStart w:id="7552" w:name="_Toc91701768"/>
      <w:bookmarkStart w:id="7553" w:name="_Toc91702577"/>
      <w:bookmarkStart w:id="7554" w:name="_Toc91703386"/>
      <w:bookmarkStart w:id="7555" w:name="_Toc91704200"/>
      <w:bookmarkStart w:id="7556" w:name="_Toc91749784"/>
      <w:bookmarkStart w:id="7557" w:name="_Toc90546272"/>
      <w:bookmarkStart w:id="7558" w:name="_Toc90627855"/>
      <w:bookmarkStart w:id="7559" w:name="_Toc91509875"/>
      <w:bookmarkStart w:id="7560" w:name="_Toc91577481"/>
      <w:bookmarkStart w:id="7561" w:name="_Toc91577941"/>
      <w:bookmarkStart w:id="7562" w:name="_Toc91596024"/>
      <w:bookmarkStart w:id="7563" w:name="_Toc91663966"/>
      <w:bookmarkStart w:id="7564" w:name="_Toc91664588"/>
      <w:bookmarkStart w:id="7565" w:name="_Toc91678325"/>
      <w:bookmarkStart w:id="7566" w:name="_Toc91699331"/>
      <w:bookmarkStart w:id="7567" w:name="_Toc91700150"/>
      <w:bookmarkStart w:id="7568" w:name="_Toc91700959"/>
      <w:bookmarkStart w:id="7569" w:name="_Toc91701769"/>
      <w:bookmarkStart w:id="7570" w:name="_Toc91702578"/>
      <w:bookmarkStart w:id="7571" w:name="_Toc91703387"/>
      <w:bookmarkStart w:id="7572" w:name="_Toc91704201"/>
      <w:bookmarkStart w:id="7573" w:name="_Toc91749785"/>
      <w:bookmarkStart w:id="7574" w:name="_Toc90546273"/>
      <w:bookmarkStart w:id="7575" w:name="_Toc90627856"/>
      <w:bookmarkStart w:id="7576" w:name="_Toc91509876"/>
      <w:bookmarkStart w:id="7577" w:name="_Toc91577482"/>
      <w:bookmarkStart w:id="7578" w:name="_Toc91577942"/>
      <w:bookmarkStart w:id="7579" w:name="_Toc91596025"/>
      <w:bookmarkStart w:id="7580" w:name="_Toc91663967"/>
      <w:bookmarkStart w:id="7581" w:name="_Toc91664589"/>
      <w:bookmarkStart w:id="7582" w:name="_Toc91678326"/>
      <w:bookmarkStart w:id="7583" w:name="_Toc91699332"/>
      <w:bookmarkStart w:id="7584" w:name="_Toc91700151"/>
      <w:bookmarkStart w:id="7585" w:name="_Toc91700960"/>
      <w:bookmarkStart w:id="7586" w:name="_Toc91701770"/>
      <w:bookmarkStart w:id="7587" w:name="_Toc91702579"/>
      <w:bookmarkStart w:id="7588" w:name="_Toc91703388"/>
      <w:bookmarkStart w:id="7589" w:name="_Toc91704202"/>
      <w:bookmarkStart w:id="7590" w:name="_Toc91749786"/>
      <w:bookmarkStart w:id="7591" w:name="_Toc90546274"/>
      <w:bookmarkStart w:id="7592" w:name="_Toc90627857"/>
      <w:bookmarkStart w:id="7593" w:name="_Toc91509877"/>
      <w:bookmarkStart w:id="7594" w:name="_Toc91577483"/>
      <w:bookmarkStart w:id="7595" w:name="_Toc91577943"/>
      <w:bookmarkStart w:id="7596" w:name="_Toc91596026"/>
      <w:bookmarkStart w:id="7597" w:name="_Toc91663968"/>
      <w:bookmarkStart w:id="7598" w:name="_Toc91664590"/>
      <w:bookmarkStart w:id="7599" w:name="_Toc91678327"/>
      <w:bookmarkStart w:id="7600" w:name="_Toc91699333"/>
      <w:bookmarkStart w:id="7601" w:name="_Toc91700152"/>
      <w:bookmarkStart w:id="7602" w:name="_Toc91700961"/>
      <w:bookmarkStart w:id="7603" w:name="_Toc91701771"/>
      <w:bookmarkStart w:id="7604" w:name="_Toc91702580"/>
      <w:bookmarkStart w:id="7605" w:name="_Toc91703389"/>
      <w:bookmarkStart w:id="7606" w:name="_Toc91704203"/>
      <w:bookmarkStart w:id="7607" w:name="_Toc91749787"/>
      <w:bookmarkStart w:id="7608" w:name="_Toc90546275"/>
      <w:bookmarkStart w:id="7609" w:name="_Toc90627858"/>
      <w:bookmarkStart w:id="7610" w:name="_Toc91509878"/>
      <w:bookmarkStart w:id="7611" w:name="_Toc91577484"/>
      <w:bookmarkStart w:id="7612" w:name="_Toc91577944"/>
      <w:bookmarkStart w:id="7613" w:name="_Toc91596027"/>
      <w:bookmarkStart w:id="7614" w:name="_Toc91663969"/>
      <w:bookmarkStart w:id="7615" w:name="_Toc91664591"/>
      <w:bookmarkStart w:id="7616" w:name="_Toc91678328"/>
      <w:bookmarkStart w:id="7617" w:name="_Toc91699334"/>
      <w:bookmarkStart w:id="7618" w:name="_Toc91700153"/>
      <w:bookmarkStart w:id="7619" w:name="_Toc91700962"/>
      <w:bookmarkStart w:id="7620" w:name="_Toc91701772"/>
      <w:bookmarkStart w:id="7621" w:name="_Toc91702581"/>
      <w:bookmarkStart w:id="7622" w:name="_Toc91703390"/>
      <w:bookmarkStart w:id="7623" w:name="_Toc91704204"/>
      <w:bookmarkStart w:id="7624" w:name="_Toc91749788"/>
      <w:bookmarkStart w:id="7625" w:name="_Toc90546276"/>
      <w:bookmarkStart w:id="7626" w:name="_Toc90627859"/>
      <w:bookmarkStart w:id="7627" w:name="_Toc91509879"/>
      <w:bookmarkStart w:id="7628" w:name="_Toc91577485"/>
      <w:bookmarkStart w:id="7629" w:name="_Toc91577945"/>
      <w:bookmarkStart w:id="7630" w:name="_Toc91596028"/>
      <w:bookmarkStart w:id="7631" w:name="_Toc91663970"/>
      <w:bookmarkStart w:id="7632" w:name="_Toc91664592"/>
      <w:bookmarkStart w:id="7633" w:name="_Toc91678329"/>
      <w:bookmarkStart w:id="7634" w:name="_Toc91699335"/>
      <w:bookmarkStart w:id="7635" w:name="_Toc91700154"/>
      <w:bookmarkStart w:id="7636" w:name="_Toc91700963"/>
      <w:bookmarkStart w:id="7637" w:name="_Toc91701773"/>
      <w:bookmarkStart w:id="7638" w:name="_Toc91702582"/>
      <w:bookmarkStart w:id="7639" w:name="_Toc91703391"/>
      <w:bookmarkStart w:id="7640" w:name="_Toc91704205"/>
      <w:bookmarkStart w:id="7641" w:name="_Toc91749789"/>
      <w:bookmarkStart w:id="7642" w:name="_Toc90546277"/>
      <w:bookmarkStart w:id="7643" w:name="_Toc90627860"/>
      <w:bookmarkStart w:id="7644" w:name="_Toc91509880"/>
      <w:bookmarkStart w:id="7645" w:name="_Toc91577486"/>
      <w:bookmarkStart w:id="7646" w:name="_Toc91577946"/>
      <w:bookmarkStart w:id="7647" w:name="_Toc91596029"/>
      <w:bookmarkStart w:id="7648" w:name="_Toc91663971"/>
      <w:bookmarkStart w:id="7649" w:name="_Toc91664593"/>
      <w:bookmarkStart w:id="7650" w:name="_Toc91678330"/>
      <w:bookmarkStart w:id="7651" w:name="_Toc91699336"/>
      <w:bookmarkStart w:id="7652" w:name="_Toc91700155"/>
      <w:bookmarkStart w:id="7653" w:name="_Toc91700964"/>
      <w:bookmarkStart w:id="7654" w:name="_Toc91701774"/>
      <w:bookmarkStart w:id="7655" w:name="_Toc91702583"/>
      <w:bookmarkStart w:id="7656" w:name="_Toc91703392"/>
      <w:bookmarkStart w:id="7657" w:name="_Toc91704206"/>
      <w:bookmarkStart w:id="7658" w:name="_Toc91749790"/>
      <w:bookmarkStart w:id="7659" w:name="_Toc90546278"/>
      <w:bookmarkStart w:id="7660" w:name="_Toc90627861"/>
      <w:bookmarkStart w:id="7661" w:name="_Toc91509881"/>
      <w:bookmarkStart w:id="7662" w:name="_Toc91577487"/>
      <w:bookmarkStart w:id="7663" w:name="_Toc91577947"/>
      <w:bookmarkStart w:id="7664" w:name="_Toc91596030"/>
      <w:bookmarkStart w:id="7665" w:name="_Toc91663972"/>
      <w:bookmarkStart w:id="7666" w:name="_Toc91664594"/>
      <w:bookmarkStart w:id="7667" w:name="_Toc91678331"/>
      <w:bookmarkStart w:id="7668" w:name="_Toc91699337"/>
      <w:bookmarkStart w:id="7669" w:name="_Toc91700156"/>
      <w:bookmarkStart w:id="7670" w:name="_Toc91700965"/>
      <w:bookmarkStart w:id="7671" w:name="_Toc91701775"/>
      <w:bookmarkStart w:id="7672" w:name="_Toc91702584"/>
      <w:bookmarkStart w:id="7673" w:name="_Toc91703393"/>
      <w:bookmarkStart w:id="7674" w:name="_Toc91704207"/>
      <w:bookmarkStart w:id="7675" w:name="_Toc91749791"/>
      <w:bookmarkStart w:id="7676" w:name="_Toc90546279"/>
      <w:bookmarkStart w:id="7677" w:name="_Toc90627862"/>
      <w:bookmarkStart w:id="7678" w:name="_Toc91509882"/>
      <w:bookmarkStart w:id="7679" w:name="_Toc91577488"/>
      <w:bookmarkStart w:id="7680" w:name="_Toc91577948"/>
      <w:bookmarkStart w:id="7681" w:name="_Toc91596031"/>
      <w:bookmarkStart w:id="7682" w:name="_Toc91663973"/>
      <w:bookmarkStart w:id="7683" w:name="_Toc91664595"/>
      <w:bookmarkStart w:id="7684" w:name="_Toc91678332"/>
      <w:bookmarkStart w:id="7685" w:name="_Toc91699338"/>
      <w:bookmarkStart w:id="7686" w:name="_Toc91700157"/>
      <w:bookmarkStart w:id="7687" w:name="_Toc91700966"/>
      <w:bookmarkStart w:id="7688" w:name="_Toc91701776"/>
      <w:bookmarkStart w:id="7689" w:name="_Toc91702585"/>
      <w:bookmarkStart w:id="7690" w:name="_Toc91703394"/>
      <w:bookmarkStart w:id="7691" w:name="_Toc91704208"/>
      <w:bookmarkStart w:id="7692" w:name="_Toc91749792"/>
      <w:bookmarkStart w:id="7693" w:name="_Toc90546280"/>
      <w:bookmarkStart w:id="7694" w:name="_Toc90627863"/>
      <w:bookmarkStart w:id="7695" w:name="_Toc91509883"/>
      <w:bookmarkStart w:id="7696" w:name="_Toc91577489"/>
      <w:bookmarkStart w:id="7697" w:name="_Toc91577949"/>
      <w:bookmarkStart w:id="7698" w:name="_Toc91596032"/>
      <w:bookmarkStart w:id="7699" w:name="_Toc91663974"/>
      <w:bookmarkStart w:id="7700" w:name="_Toc91664596"/>
      <w:bookmarkStart w:id="7701" w:name="_Toc91678333"/>
      <w:bookmarkStart w:id="7702" w:name="_Toc91699339"/>
      <w:bookmarkStart w:id="7703" w:name="_Toc91700158"/>
      <w:bookmarkStart w:id="7704" w:name="_Toc91700967"/>
      <w:bookmarkStart w:id="7705" w:name="_Toc91701777"/>
      <w:bookmarkStart w:id="7706" w:name="_Toc91702586"/>
      <w:bookmarkStart w:id="7707" w:name="_Toc91703395"/>
      <w:bookmarkStart w:id="7708" w:name="_Toc91704209"/>
      <w:bookmarkStart w:id="7709" w:name="_Toc91749793"/>
      <w:bookmarkStart w:id="7710" w:name="_Toc90546281"/>
      <w:bookmarkStart w:id="7711" w:name="_Toc90627864"/>
      <w:bookmarkStart w:id="7712" w:name="_Toc91509884"/>
      <w:bookmarkStart w:id="7713" w:name="_Toc91577490"/>
      <w:bookmarkStart w:id="7714" w:name="_Toc91577950"/>
      <w:bookmarkStart w:id="7715" w:name="_Toc91596033"/>
      <w:bookmarkStart w:id="7716" w:name="_Toc91663975"/>
      <w:bookmarkStart w:id="7717" w:name="_Toc91664597"/>
      <w:bookmarkStart w:id="7718" w:name="_Toc91678334"/>
      <w:bookmarkStart w:id="7719" w:name="_Toc91699340"/>
      <w:bookmarkStart w:id="7720" w:name="_Toc91700159"/>
      <w:bookmarkStart w:id="7721" w:name="_Toc91700968"/>
      <w:bookmarkStart w:id="7722" w:name="_Toc91701778"/>
      <w:bookmarkStart w:id="7723" w:name="_Toc91702587"/>
      <w:bookmarkStart w:id="7724" w:name="_Toc91703396"/>
      <w:bookmarkStart w:id="7725" w:name="_Toc91704210"/>
      <w:bookmarkStart w:id="7726" w:name="_Toc91749794"/>
      <w:bookmarkStart w:id="7727" w:name="_Toc90546282"/>
      <w:bookmarkStart w:id="7728" w:name="_Toc90627865"/>
      <w:bookmarkStart w:id="7729" w:name="_Toc91509885"/>
      <w:bookmarkStart w:id="7730" w:name="_Toc91577491"/>
      <w:bookmarkStart w:id="7731" w:name="_Toc91577951"/>
      <w:bookmarkStart w:id="7732" w:name="_Toc91596034"/>
      <w:bookmarkStart w:id="7733" w:name="_Toc91663976"/>
      <w:bookmarkStart w:id="7734" w:name="_Toc91664598"/>
      <w:bookmarkStart w:id="7735" w:name="_Toc91678335"/>
      <w:bookmarkStart w:id="7736" w:name="_Toc91699341"/>
      <w:bookmarkStart w:id="7737" w:name="_Toc91700160"/>
      <w:bookmarkStart w:id="7738" w:name="_Toc91700969"/>
      <w:bookmarkStart w:id="7739" w:name="_Toc91701779"/>
      <w:bookmarkStart w:id="7740" w:name="_Toc91702588"/>
      <w:bookmarkStart w:id="7741" w:name="_Toc91703397"/>
      <w:bookmarkStart w:id="7742" w:name="_Toc91704211"/>
      <w:bookmarkStart w:id="7743" w:name="_Toc91749795"/>
      <w:bookmarkStart w:id="7744" w:name="_Toc90546283"/>
      <w:bookmarkStart w:id="7745" w:name="_Toc90627866"/>
      <w:bookmarkStart w:id="7746" w:name="_Toc91509886"/>
      <w:bookmarkStart w:id="7747" w:name="_Toc91577492"/>
      <w:bookmarkStart w:id="7748" w:name="_Toc91577952"/>
      <w:bookmarkStart w:id="7749" w:name="_Toc91596035"/>
      <w:bookmarkStart w:id="7750" w:name="_Toc91663977"/>
      <w:bookmarkStart w:id="7751" w:name="_Toc91664599"/>
      <w:bookmarkStart w:id="7752" w:name="_Toc91678336"/>
      <w:bookmarkStart w:id="7753" w:name="_Toc91699342"/>
      <w:bookmarkStart w:id="7754" w:name="_Toc91700161"/>
      <w:bookmarkStart w:id="7755" w:name="_Toc91700970"/>
      <w:bookmarkStart w:id="7756" w:name="_Toc91701780"/>
      <w:bookmarkStart w:id="7757" w:name="_Toc91702589"/>
      <w:bookmarkStart w:id="7758" w:name="_Toc91703398"/>
      <w:bookmarkStart w:id="7759" w:name="_Toc91704212"/>
      <w:bookmarkStart w:id="7760" w:name="_Toc91749796"/>
      <w:bookmarkStart w:id="7761" w:name="_Toc90546284"/>
      <w:bookmarkStart w:id="7762" w:name="_Toc90627867"/>
      <w:bookmarkStart w:id="7763" w:name="_Toc91509887"/>
      <w:bookmarkStart w:id="7764" w:name="_Toc91577493"/>
      <w:bookmarkStart w:id="7765" w:name="_Toc91577953"/>
      <w:bookmarkStart w:id="7766" w:name="_Toc91596036"/>
      <w:bookmarkStart w:id="7767" w:name="_Toc91663978"/>
      <w:bookmarkStart w:id="7768" w:name="_Toc91664600"/>
      <w:bookmarkStart w:id="7769" w:name="_Toc91678337"/>
      <w:bookmarkStart w:id="7770" w:name="_Toc91699343"/>
      <w:bookmarkStart w:id="7771" w:name="_Toc91700162"/>
      <w:bookmarkStart w:id="7772" w:name="_Toc91700971"/>
      <w:bookmarkStart w:id="7773" w:name="_Toc91701781"/>
      <w:bookmarkStart w:id="7774" w:name="_Toc91702590"/>
      <w:bookmarkStart w:id="7775" w:name="_Toc91703399"/>
      <w:bookmarkStart w:id="7776" w:name="_Toc91704213"/>
      <w:bookmarkStart w:id="7777" w:name="_Toc91749797"/>
      <w:bookmarkStart w:id="7778" w:name="_Toc90546285"/>
      <w:bookmarkStart w:id="7779" w:name="_Toc90627868"/>
      <w:bookmarkStart w:id="7780" w:name="_Toc91509888"/>
      <w:bookmarkStart w:id="7781" w:name="_Toc91577494"/>
      <w:bookmarkStart w:id="7782" w:name="_Toc91577954"/>
      <w:bookmarkStart w:id="7783" w:name="_Toc91596037"/>
      <w:bookmarkStart w:id="7784" w:name="_Toc91663979"/>
      <w:bookmarkStart w:id="7785" w:name="_Toc91664601"/>
      <w:bookmarkStart w:id="7786" w:name="_Toc91678338"/>
      <w:bookmarkStart w:id="7787" w:name="_Toc91699344"/>
      <w:bookmarkStart w:id="7788" w:name="_Toc91700163"/>
      <w:bookmarkStart w:id="7789" w:name="_Toc91700972"/>
      <w:bookmarkStart w:id="7790" w:name="_Toc91701782"/>
      <w:bookmarkStart w:id="7791" w:name="_Toc91702591"/>
      <w:bookmarkStart w:id="7792" w:name="_Toc91703400"/>
      <w:bookmarkStart w:id="7793" w:name="_Toc91704214"/>
      <w:bookmarkStart w:id="7794" w:name="_Toc91749798"/>
      <w:bookmarkStart w:id="7795" w:name="_Toc90546286"/>
      <w:bookmarkStart w:id="7796" w:name="_Toc90627869"/>
      <w:bookmarkStart w:id="7797" w:name="_Toc91509889"/>
      <w:bookmarkStart w:id="7798" w:name="_Toc91577495"/>
      <w:bookmarkStart w:id="7799" w:name="_Toc91577955"/>
      <w:bookmarkStart w:id="7800" w:name="_Toc91596038"/>
      <w:bookmarkStart w:id="7801" w:name="_Toc91663980"/>
      <w:bookmarkStart w:id="7802" w:name="_Toc91664602"/>
      <w:bookmarkStart w:id="7803" w:name="_Toc91678339"/>
      <w:bookmarkStart w:id="7804" w:name="_Toc91699345"/>
      <w:bookmarkStart w:id="7805" w:name="_Toc91700164"/>
      <w:bookmarkStart w:id="7806" w:name="_Toc91700973"/>
      <w:bookmarkStart w:id="7807" w:name="_Toc91701783"/>
      <w:bookmarkStart w:id="7808" w:name="_Toc91702592"/>
      <w:bookmarkStart w:id="7809" w:name="_Toc91703401"/>
      <w:bookmarkStart w:id="7810" w:name="_Toc91704215"/>
      <w:bookmarkStart w:id="7811" w:name="_Toc91749799"/>
      <w:bookmarkStart w:id="7812" w:name="_Toc90546287"/>
      <w:bookmarkStart w:id="7813" w:name="_Toc90627870"/>
      <w:bookmarkStart w:id="7814" w:name="_Toc91509890"/>
      <w:bookmarkStart w:id="7815" w:name="_Toc91577496"/>
      <w:bookmarkStart w:id="7816" w:name="_Toc91577956"/>
      <w:bookmarkStart w:id="7817" w:name="_Toc91596039"/>
      <w:bookmarkStart w:id="7818" w:name="_Toc91663981"/>
      <w:bookmarkStart w:id="7819" w:name="_Toc91664603"/>
      <w:bookmarkStart w:id="7820" w:name="_Toc91678340"/>
      <w:bookmarkStart w:id="7821" w:name="_Toc91699346"/>
      <w:bookmarkStart w:id="7822" w:name="_Toc91700165"/>
      <w:bookmarkStart w:id="7823" w:name="_Toc91700974"/>
      <w:bookmarkStart w:id="7824" w:name="_Toc91701784"/>
      <w:bookmarkStart w:id="7825" w:name="_Toc91702593"/>
      <w:bookmarkStart w:id="7826" w:name="_Toc91703402"/>
      <w:bookmarkStart w:id="7827" w:name="_Toc91704216"/>
      <w:bookmarkStart w:id="7828" w:name="_Toc91749800"/>
      <w:bookmarkStart w:id="7829" w:name="_Toc90546288"/>
      <w:bookmarkStart w:id="7830" w:name="_Toc90627871"/>
      <w:bookmarkStart w:id="7831" w:name="_Toc91509891"/>
      <w:bookmarkStart w:id="7832" w:name="_Toc91577497"/>
      <w:bookmarkStart w:id="7833" w:name="_Toc91577957"/>
      <w:bookmarkStart w:id="7834" w:name="_Toc91596040"/>
      <w:bookmarkStart w:id="7835" w:name="_Toc91663982"/>
      <w:bookmarkStart w:id="7836" w:name="_Toc91664604"/>
      <w:bookmarkStart w:id="7837" w:name="_Toc91678341"/>
      <w:bookmarkStart w:id="7838" w:name="_Toc91699347"/>
      <w:bookmarkStart w:id="7839" w:name="_Toc91700166"/>
      <w:bookmarkStart w:id="7840" w:name="_Toc91700975"/>
      <w:bookmarkStart w:id="7841" w:name="_Toc91701785"/>
      <w:bookmarkStart w:id="7842" w:name="_Toc91702594"/>
      <w:bookmarkStart w:id="7843" w:name="_Toc91703403"/>
      <w:bookmarkStart w:id="7844" w:name="_Toc91704217"/>
      <w:bookmarkStart w:id="7845" w:name="_Toc91749801"/>
      <w:bookmarkStart w:id="7846" w:name="_Toc90546289"/>
      <w:bookmarkStart w:id="7847" w:name="_Toc90627872"/>
      <w:bookmarkStart w:id="7848" w:name="_Toc91509892"/>
      <w:bookmarkStart w:id="7849" w:name="_Toc91577498"/>
      <w:bookmarkStart w:id="7850" w:name="_Toc91577958"/>
      <w:bookmarkStart w:id="7851" w:name="_Toc91596041"/>
      <w:bookmarkStart w:id="7852" w:name="_Toc91663983"/>
      <w:bookmarkStart w:id="7853" w:name="_Toc91664605"/>
      <w:bookmarkStart w:id="7854" w:name="_Toc91678342"/>
      <w:bookmarkStart w:id="7855" w:name="_Toc91699348"/>
      <w:bookmarkStart w:id="7856" w:name="_Toc91700167"/>
      <w:bookmarkStart w:id="7857" w:name="_Toc91700976"/>
      <w:bookmarkStart w:id="7858" w:name="_Toc91701786"/>
      <w:bookmarkStart w:id="7859" w:name="_Toc91702595"/>
      <w:bookmarkStart w:id="7860" w:name="_Toc91703404"/>
      <w:bookmarkStart w:id="7861" w:name="_Toc91704218"/>
      <w:bookmarkStart w:id="7862" w:name="_Toc91749802"/>
      <w:bookmarkStart w:id="7863" w:name="_Toc90546290"/>
      <w:bookmarkStart w:id="7864" w:name="_Toc90627873"/>
      <w:bookmarkStart w:id="7865" w:name="_Toc91509893"/>
      <w:bookmarkStart w:id="7866" w:name="_Toc91577499"/>
      <w:bookmarkStart w:id="7867" w:name="_Toc91577959"/>
      <w:bookmarkStart w:id="7868" w:name="_Toc91596042"/>
      <w:bookmarkStart w:id="7869" w:name="_Toc91663984"/>
      <w:bookmarkStart w:id="7870" w:name="_Toc91664606"/>
      <w:bookmarkStart w:id="7871" w:name="_Toc91678343"/>
      <w:bookmarkStart w:id="7872" w:name="_Toc91699349"/>
      <w:bookmarkStart w:id="7873" w:name="_Toc91700168"/>
      <w:bookmarkStart w:id="7874" w:name="_Toc91700977"/>
      <w:bookmarkStart w:id="7875" w:name="_Toc91701787"/>
      <w:bookmarkStart w:id="7876" w:name="_Toc91702596"/>
      <w:bookmarkStart w:id="7877" w:name="_Toc91703405"/>
      <w:bookmarkStart w:id="7878" w:name="_Toc91704219"/>
      <w:bookmarkStart w:id="7879" w:name="_Toc91749803"/>
      <w:bookmarkStart w:id="7880" w:name="_Toc90546291"/>
      <w:bookmarkStart w:id="7881" w:name="_Toc90627874"/>
      <w:bookmarkStart w:id="7882" w:name="_Toc91509894"/>
      <w:bookmarkStart w:id="7883" w:name="_Toc91577500"/>
      <w:bookmarkStart w:id="7884" w:name="_Toc91577960"/>
      <w:bookmarkStart w:id="7885" w:name="_Toc91596043"/>
      <w:bookmarkStart w:id="7886" w:name="_Toc91663985"/>
      <w:bookmarkStart w:id="7887" w:name="_Toc91664607"/>
      <w:bookmarkStart w:id="7888" w:name="_Toc91678344"/>
      <w:bookmarkStart w:id="7889" w:name="_Toc91699350"/>
      <w:bookmarkStart w:id="7890" w:name="_Toc91700169"/>
      <w:bookmarkStart w:id="7891" w:name="_Toc91700978"/>
      <w:bookmarkStart w:id="7892" w:name="_Toc91701788"/>
      <w:bookmarkStart w:id="7893" w:name="_Toc91702597"/>
      <w:bookmarkStart w:id="7894" w:name="_Toc91703406"/>
      <w:bookmarkStart w:id="7895" w:name="_Toc91704220"/>
      <w:bookmarkStart w:id="7896" w:name="_Toc91749804"/>
      <w:bookmarkStart w:id="7897" w:name="_Toc90546292"/>
      <w:bookmarkStart w:id="7898" w:name="_Toc90627875"/>
      <w:bookmarkStart w:id="7899" w:name="_Toc91509895"/>
      <w:bookmarkStart w:id="7900" w:name="_Toc91577501"/>
      <w:bookmarkStart w:id="7901" w:name="_Toc91577961"/>
      <w:bookmarkStart w:id="7902" w:name="_Toc91596044"/>
      <w:bookmarkStart w:id="7903" w:name="_Toc91663986"/>
      <w:bookmarkStart w:id="7904" w:name="_Toc91664608"/>
      <w:bookmarkStart w:id="7905" w:name="_Toc91678345"/>
      <w:bookmarkStart w:id="7906" w:name="_Toc91699351"/>
      <w:bookmarkStart w:id="7907" w:name="_Toc91700170"/>
      <w:bookmarkStart w:id="7908" w:name="_Toc91700979"/>
      <w:bookmarkStart w:id="7909" w:name="_Toc91701789"/>
      <w:bookmarkStart w:id="7910" w:name="_Toc91702598"/>
      <w:bookmarkStart w:id="7911" w:name="_Toc91703407"/>
      <w:bookmarkStart w:id="7912" w:name="_Toc91704221"/>
      <w:bookmarkStart w:id="7913" w:name="_Toc91749805"/>
      <w:bookmarkStart w:id="7914" w:name="_Toc90546293"/>
      <w:bookmarkStart w:id="7915" w:name="_Toc90627876"/>
      <w:bookmarkStart w:id="7916" w:name="_Toc91509896"/>
      <w:bookmarkStart w:id="7917" w:name="_Toc91577502"/>
      <w:bookmarkStart w:id="7918" w:name="_Toc91577962"/>
      <w:bookmarkStart w:id="7919" w:name="_Toc91596045"/>
      <w:bookmarkStart w:id="7920" w:name="_Toc91663987"/>
      <w:bookmarkStart w:id="7921" w:name="_Toc91664609"/>
      <w:bookmarkStart w:id="7922" w:name="_Toc91678346"/>
      <w:bookmarkStart w:id="7923" w:name="_Toc91699352"/>
      <w:bookmarkStart w:id="7924" w:name="_Toc91700171"/>
      <w:bookmarkStart w:id="7925" w:name="_Toc91700980"/>
      <w:bookmarkStart w:id="7926" w:name="_Toc91701790"/>
      <w:bookmarkStart w:id="7927" w:name="_Toc91702599"/>
      <w:bookmarkStart w:id="7928" w:name="_Toc91703408"/>
      <w:bookmarkStart w:id="7929" w:name="_Toc91704222"/>
      <w:bookmarkStart w:id="7930" w:name="_Toc91749806"/>
      <w:bookmarkStart w:id="7931" w:name="_Toc90463722"/>
      <w:bookmarkStart w:id="7932" w:name="_Toc90463816"/>
      <w:bookmarkStart w:id="7933" w:name="_Toc90467460"/>
      <w:bookmarkStart w:id="7934" w:name="_Toc90468976"/>
      <w:bookmarkStart w:id="7935" w:name="_Toc90469093"/>
      <w:bookmarkStart w:id="7936" w:name="_Toc90471589"/>
      <w:bookmarkStart w:id="7937" w:name="_Toc90546294"/>
      <w:bookmarkStart w:id="7938" w:name="_Toc90627877"/>
      <w:bookmarkStart w:id="7939" w:name="_Toc91509897"/>
      <w:bookmarkStart w:id="7940" w:name="_Toc91577503"/>
      <w:bookmarkStart w:id="7941" w:name="_Toc91577963"/>
      <w:bookmarkStart w:id="7942" w:name="_Toc91596046"/>
      <w:bookmarkStart w:id="7943" w:name="_Toc91663988"/>
      <w:bookmarkStart w:id="7944" w:name="_Toc91664610"/>
      <w:bookmarkStart w:id="7945" w:name="_Toc91678347"/>
      <w:bookmarkStart w:id="7946" w:name="_Toc91699353"/>
      <w:bookmarkStart w:id="7947" w:name="_Toc91700172"/>
      <w:bookmarkStart w:id="7948" w:name="_Toc91700981"/>
      <w:bookmarkStart w:id="7949" w:name="_Toc91701791"/>
      <w:bookmarkStart w:id="7950" w:name="_Toc91702600"/>
      <w:bookmarkStart w:id="7951" w:name="_Toc91703409"/>
      <w:bookmarkStart w:id="7952" w:name="_Toc91704223"/>
      <w:bookmarkStart w:id="7953" w:name="_Toc91749807"/>
      <w:bookmarkStart w:id="7954" w:name="_Toc90463723"/>
      <w:bookmarkStart w:id="7955" w:name="_Toc90463817"/>
      <w:bookmarkStart w:id="7956" w:name="_Toc90467461"/>
      <w:bookmarkStart w:id="7957" w:name="_Toc90468977"/>
      <w:bookmarkStart w:id="7958" w:name="_Toc90469094"/>
      <w:bookmarkStart w:id="7959" w:name="_Toc90471590"/>
      <w:bookmarkStart w:id="7960" w:name="_Toc90546295"/>
      <w:bookmarkStart w:id="7961" w:name="_Toc90627878"/>
      <w:bookmarkStart w:id="7962" w:name="_Toc91509898"/>
      <w:bookmarkStart w:id="7963" w:name="_Toc91577504"/>
      <w:bookmarkStart w:id="7964" w:name="_Toc91577964"/>
      <w:bookmarkStart w:id="7965" w:name="_Toc91596047"/>
      <w:bookmarkStart w:id="7966" w:name="_Toc91663989"/>
      <w:bookmarkStart w:id="7967" w:name="_Toc91664611"/>
      <w:bookmarkStart w:id="7968" w:name="_Toc91678348"/>
      <w:bookmarkStart w:id="7969" w:name="_Toc91699354"/>
      <w:bookmarkStart w:id="7970" w:name="_Toc91700173"/>
      <w:bookmarkStart w:id="7971" w:name="_Toc91700982"/>
      <w:bookmarkStart w:id="7972" w:name="_Toc91701792"/>
      <w:bookmarkStart w:id="7973" w:name="_Toc91702601"/>
      <w:bookmarkStart w:id="7974" w:name="_Toc91703410"/>
      <w:bookmarkStart w:id="7975" w:name="_Toc91704224"/>
      <w:bookmarkStart w:id="7976" w:name="_Toc91749808"/>
      <w:bookmarkStart w:id="7977" w:name="_Toc90546296"/>
      <w:bookmarkStart w:id="7978" w:name="_Toc90627879"/>
      <w:bookmarkStart w:id="7979" w:name="_Toc91509899"/>
      <w:bookmarkStart w:id="7980" w:name="_Toc91577505"/>
      <w:bookmarkStart w:id="7981" w:name="_Toc91577965"/>
      <w:bookmarkStart w:id="7982" w:name="_Toc91596048"/>
      <w:bookmarkStart w:id="7983" w:name="_Toc91663990"/>
      <w:bookmarkStart w:id="7984" w:name="_Toc91664612"/>
      <w:bookmarkStart w:id="7985" w:name="_Toc91678349"/>
      <w:bookmarkStart w:id="7986" w:name="_Toc91699355"/>
      <w:bookmarkStart w:id="7987" w:name="_Toc91700174"/>
      <w:bookmarkStart w:id="7988" w:name="_Toc91700983"/>
      <w:bookmarkStart w:id="7989" w:name="_Toc91701793"/>
      <w:bookmarkStart w:id="7990" w:name="_Toc91702602"/>
      <w:bookmarkStart w:id="7991" w:name="_Toc91703411"/>
      <w:bookmarkStart w:id="7992" w:name="_Toc91704225"/>
      <w:bookmarkStart w:id="7993" w:name="_Toc91749809"/>
      <w:bookmarkStart w:id="7994" w:name="_Toc90546297"/>
      <w:bookmarkStart w:id="7995" w:name="_Toc90627880"/>
      <w:bookmarkStart w:id="7996" w:name="_Toc91509900"/>
      <w:bookmarkStart w:id="7997" w:name="_Toc91577506"/>
      <w:bookmarkStart w:id="7998" w:name="_Toc91577966"/>
      <w:bookmarkStart w:id="7999" w:name="_Toc91596049"/>
      <w:bookmarkStart w:id="8000" w:name="_Toc91663991"/>
      <w:bookmarkStart w:id="8001" w:name="_Toc91664613"/>
      <w:bookmarkStart w:id="8002" w:name="_Toc91678350"/>
      <w:bookmarkStart w:id="8003" w:name="_Toc91699356"/>
      <w:bookmarkStart w:id="8004" w:name="_Toc91700175"/>
      <w:bookmarkStart w:id="8005" w:name="_Toc91700984"/>
      <w:bookmarkStart w:id="8006" w:name="_Toc91701794"/>
      <w:bookmarkStart w:id="8007" w:name="_Toc91702603"/>
      <w:bookmarkStart w:id="8008" w:name="_Toc91703412"/>
      <w:bookmarkStart w:id="8009" w:name="_Toc91704226"/>
      <w:bookmarkStart w:id="8010" w:name="_Toc91749810"/>
      <w:bookmarkStart w:id="8011" w:name="_Toc90546298"/>
      <w:bookmarkStart w:id="8012" w:name="_Toc90627881"/>
      <w:bookmarkStart w:id="8013" w:name="_Toc91509901"/>
      <w:bookmarkStart w:id="8014" w:name="_Toc91577507"/>
      <w:bookmarkStart w:id="8015" w:name="_Toc91577967"/>
      <w:bookmarkStart w:id="8016" w:name="_Toc91596050"/>
      <w:bookmarkStart w:id="8017" w:name="_Toc91663992"/>
      <w:bookmarkStart w:id="8018" w:name="_Toc91664614"/>
      <w:bookmarkStart w:id="8019" w:name="_Toc91678351"/>
      <w:bookmarkStart w:id="8020" w:name="_Toc91699357"/>
      <w:bookmarkStart w:id="8021" w:name="_Toc91700176"/>
      <w:bookmarkStart w:id="8022" w:name="_Toc91700985"/>
      <w:bookmarkStart w:id="8023" w:name="_Toc91701795"/>
      <w:bookmarkStart w:id="8024" w:name="_Toc91702604"/>
      <w:bookmarkStart w:id="8025" w:name="_Toc91703413"/>
      <w:bookmarkStart w:id="8026" w:name="_Toc91704227"/>
      <w:bookmarkStart w:id="8027" w:name="_Toc91749811"/>
      <w:bookmarkStart w:id="8028" w:name="_Toc90546299"/>
      <w:bookmarkStart w:id="8029" w:name="_Toc90627882"/>
      <w:bookmarkStart w:id="8030" w:name="_Toc91509902"/>
      <w:bookmarkStart w:id="8031" w:name="_Toc91577508"/>
      <w:bookmarkStart w:id="8032" w:name="_Toc91577968"/>
      <w:bookmarkStart w:id="8033" w:name="_Toc91596051"/>
      <w:bookmarkStart w:id="8034" w:name="_Toc91663993"/>
      <w:bookmarkStart w:id="8035" w:name="_Toc91664615"/>
      <w:bookmarkStart w:id="8036" w:name="_Toc91678352"/>
      <w:bookmarkStart w:id="8037" w:name="_Toc91699358"/>
      <w:bookmarkStart w:id="8038" w:name="_Toc91700177"/>
      <w:bookmarkStart w:id="8039" w:name="_Toc91700986"/>
      <w:bookmarkStart w:id="8040" w:name="_Toc91701796"/>
      <w:bookmarkStart w:id="8041" w:name="_Toc91702605"/>
      <w:bookmarkStart w:id="8042" w:name="_Toc91703414"/>
      <w:bookmarkStart w:id="8043" w:name="_Toc91704228"/>
      <w:bookmarkStart w:id="8044" w:name="_Toc91749812"/>
      <w:bookmarkStart w:id="8045" w:name="_Toc90546300"/>
      <w:bookmarkStart w:id="8046" w:name="_Toc90627883"/>
      <w:bookmarkStart w:id="8047" w:name="_Toc91509903"/>
      <w:bookmarkStart w:id="8048" w:name="_Toc91577509"/>
      <w:bookmarkStart w:id="8049" w:name="_Toc91577969"/>
      <w:bookmarkStart w:id="8050" w:name="_Toc91596052"/>
      <w:bookmarkStart w:id="8051" w:name="_Toc91663994"/>
      <w:bookmarkStart w:id="8052" w:name="_Toc91664616"/>
      <w:bookmarkStart w:id="8053" w:name="_Toc91678353"/>
      <w:bookmarkStart w:id="8054" w:name="_Toc91699359"/>
      <w:bookmarkStart w:id="8055" w:name="_Toc91700178"/>
      <w:bookmarkStart w:id="8056" w:name="_Toc91700987"/>
      <w:bookmarkStart w:id="8057" w:name="_Toc91701797"/>
      <w:bookmarkStart w:id="8058" w:name="_Toc91702606"/>
      <w:bookmarkStart w:id="8059" w:name="_Toc91703415"/>
      <w:bookmarkStart w:id="8060" w:name="_Toc91704229"/>
      <w:bookmarkStart w:id="8061" w:name="_Toc91749813"/>
      <w:bookmarkStart w:id="8062" w:name="_Toc90546301"/>
      <w:bookmarkStart w:id="8063" w:name="_Toc90627884"/>
      <w:bookmarkStart w:id="8064" w:name="_Toc91509904"/>
      <w:bookmarkStart w:id="8065" w:name="_Toc91577510"/>
      <w:bookmarkStart w:id="8066" w:name="_Toc91577970"/>
      <w:bookmarkStart w:id="8067" w:name="_Toc91596053"/>
      <w:bookmarkStart w:id="8068" w:name="_Toc91663995"/>
      <w:bookmarkStart w:id="8069" w:name="_Toc91664617"/>
      <w:bookmarkStart w:id="8070" w:name="_Toc91678354"/>
      <w:bookmarkStart w:id="8071" w:name="_Toc91699360"/>
      <w:bookmarkStart w:id="8072" w:name="_Toc91700179"/>
      <w:bookmarkStart w:id="8073" w:name="_Toc91700988"/>
      <w:bookmarkStart w:id="8074" w:name="_Toc91701798"/>
      <w:bookmarkStart w:id="8075" w:name="_Toc91702607"/>
      <w:bookmarkStart w:id="8076" w:name="_Toc91703416"/>
      <w:bookmarkStart w:id="8077" w:name="_Toc91704230"/>
      <w:bookmarkStart w:id="8078" w:name="_Toc91749814"/>
      <w:bookmarkStart w:id="8079" w:name="_Toc90546302"/>
      <w:bookmarkStart w:id="8080" w:name="_Toc90627885"/>
      <w:bookmarkStart w:id="8081" w:name="_Toc91509905"/>
      <w:bookmarkStart w:id="8082" w:name="_Toc91577511"/>
      <w:bookmarkStart w:id="8083" w:name="_Toc91577971"/>
      <w:bookmarkStart w:id="8084" w:name="_Toc91596054"/>
      <w:bookmarkStart w:id="8085" w:name="_Toc91663996"/>
      <w:bookmarkStart w:id="8086" w:name="_Toc91664618"/>
      <w:bookmarkStart w:id="8087" w:name="_Toc91678355"/>
      <w:bookmarkStart w:id="8088" w:name="_Toc91699361"/>
      <w:bookmarkStart w:id="8089" w:name="_Toc91700180"/>
      <w:bookmarkStart w:id="8090" w:name="_Toc91700989"/>
      <w:bookmarkStart w:id="8091" w:name="_Toc91701799"/>
      <w:bookmarkStart w:id="8092" w:name="_Toc91702608"/>
      <w:bookmarkStart w:id="8093" w:name="_Toc91703417"/>
      <w:bookmarkStart w:id="8094" w:name="_Toc91704231"/>
      <w:bookmarkStart w:id="8095" w:name="_Toc91749815"/>
      <w:bookmarkStart w:id="8096" w:name="_Toc90546303"/>
      <w:bookmarkStart w:id="8097" w:name="_Toc90627886"/>
      <w:bookmarkStart w:id="8098" w:name="_Toc91509906"/>
      <w:bookmarkStart w:id="8099" w:name="_Toc91577512"/>
      <w:bookmarkStart w:id="8100" w:name="_Toc91577972"/>
      <w:bookmarkStart w:id="8101" w:name="_Toc91596055"/>
      <w:bookmarkStart w:id="8102" w:name="_Toc91663997"/>
      <w:bookmarkStart w:id="8103" w:name="_Toc91664619"/>
      <w:bookmarkStart w:id="8104" w:name="_Toc91678356"/>
      <w:bookmarkStart w:id="8105" w:name="_Toc91699362"/>
      <w:bookmarkStart w:id="8106" w:name="_Toc91700181"/>
      <w:bookmarkStart w:id="8107" w:name="_Toc91700990"/>
      <w:bookmarkStart w:id="8108" w:name="_Toc91701800"/>
      <w:bookmarkStart w:id="8109" w:name="_Toc91702609"/>
      <w:bookmarkStart w:id="8110" w:name="_Toc91703418"/>
      <w:bookmarkStart w:id="8111" w:name="_Toc91704232"/>
      <w:bookmarkStart w:id="8112" w:name="_Toc91749816"/>
      <w:bookmarkStart w:id="8113" w:name="_Toc90546304"/>
      <w:bookmarkStart w:id="8114" w:name="_Toc90627887"/>
      <w:bookmarkStart w:id="8115" w:name="_Toc91509907"/>
      <w:bookmarkStart w:id="8116" w:name="_Toc91577513"/>
      <w:bookmarkStart w:id="8117" w:name="_Toc91577973"/>
      <w:bookmarkStart w:id="8118" w:name="_Toc91596056"/>
      <w:bookmarkStart w:id="8119" w:name="_Toc91663998"/>
      <w:bookmarkStart w:id="8120" w:name="_Toc91664620"/>
      <w:bookmarkStart w:id="8121" w:name="_Toc91678357"/>
      <w:bookmarkStart w:id="8122" w:name="_Toc91699363"/>
      <w:bookmarkStart w:id="8123" w:name="_Toc91700182"/>
      <w:bookmarkStart w:id="8124" w:name="_Toc91700991"/>
      <w:bookmarkStart w:id="8125" w:name="_Toc91701801"/>
      <w:bookmarkStart w:id="8126" w:name="_Toc91702610"/>
      <w:bookmarkStart w:id="8127" w:name="_Toc91703419"/>
      <w:bookmarkStart w:id="8128" w:name="_Toc91704233"/>
      <w:bookmarkStart w:id="8129" w:name="_Toc91749817"/>
      <w:bookmarkStart w:id="8130" w:name="_Toc90546305"/>
      <w:bookmarkStart w:id="8131" w:name="_Toc90627888"/>
      <w:bookmarkStart w:id="8132" w:name="_Toc91509908"/>
      <w:bookmarkStart w:id="8133" w:name="_Toc91577514"/>
      <w:bookmarkStart w:id="8134" w:name="_Toc91577974"/>
      <w:bookmarkStart w:id="8135" w:name="_Toc91596057"/>
      <w:bookmarkStart w:id="8136" w:name="_Toc91663999"/>
      <w:bookmarkStart w:id="8137" w:name="_Toc91664621"/>
      <w:bookmarkStart w:id="8138" w:name="_Toc91678358"/>
      <w:bookmarkStart w:id="8139" w:name="_Toc91699364"/>
      <w:bookmarkStart w:id="8140" w:name="_Toc91700183"/>
      <w:bookmarkStart w:id="8141" w:name="_Toc91700992"/>
      <w:bookmarkStart w:id="8142" w:name="_Toc91701802"/>
      <w:bookmarkStart w:id="8143" w:name="_Toc91702611"/>
      <w:bookmarkStart w:id="8144" w:name="_Toc91703420"/>
      <w:bookmarkStart w:id="8145" w:name="_Toc91704234"/>
      <w:bookmarkStart w:id="8146" w:name="_Toc91749818"/>
      <w:bookmarkStart w:id="8147" w:name="_Toc90546306"/>
      <w:bookmarkStart w:id="8148" w:name="_Toc90627889"/>
      <w:bookmarkStart w:id="8149" w:name="_Toc91509909"/>
      <w:bookmarkStart w:id="8150" w:name="_Toc91577515"/>
      <w:bookmarkStart w:id="8151" w:name="_Toc91577975"/>
      <w:bookmarkStart w:id="8152" w:name="_Toc91596058"/>
      <w:bookmarkStart w:id="8153" w:name="_Toc91664000"/>
      <w:bookmarkStart w:id="8154" w:name="_Toc91664622"/>
      <w:bookmarkStart w:id="8155" w:name="_Toc91678359"/>
      <w:bookmarkStart w:id="8156" w:name="_Toc91699365"/>
      <w:bookmarkStart w:id="8157" w:name="_Toc91700184"/>
      <w:bookmarkStart w:id="8158" w:name="_Toc91700993"/>
      <w:bookmarkStart w:id="8159" w:name="_Toc91701803"/>
      <w:bookmarkStart w:id="8160" w:name="_Toc91702612"/>
      <w:bookmarkStart w:id="8161" w:name="_Toc91703421"/>
      <w:bookmarkStart w:id="8162" w:name="_Toc91704235"/>
      <w:bookmarkStart w:id="8163" w:name="_Toc91749819"/>
      <w:bookmarkStart w:id="8164" w:name="_Toc90546307"/>
      <w:bookmarkStart w:id="8165" w:name="_Toc90627890"/>
      <w:bookmarkStart w:id="8166" w:name="_Toc91509910"/>
      <w:bookmarkStart w:id="8167" w:name="_Toc91577516"/>
      <w:bookmarkStart w:id="8168" w:name="_Toc91577976"/>
      <w:bookmarkStart w:id="8169" w:name="_Toc91596059"/>
      <w:bookmarkStart w:id="8170" w:name="_Toc91664001"/>
      <w:bookmarkStart w:id="8171" w:name="_Toc91664623"/>
      <w:bookmarkStart w:id="8172" w:name="_Toc91678360"/>
      <w:bookmarkStart w:id="8173" w:name="_Toc91699366"/>
      <w:bookmarkStart w:id="8174" w:name="_Toc91700185"/>
      <w:bookmarkStart w:id="8175" w:name="_Toc91700994"/>
      <w:bookmarkStart w:id="8176" w:name="_Toc91701804"/>
      <w:bookmarkStart w:id="8177" w:name="_Toc91702613"/>
      <w:bookmarkStart w:id="8178" w:name="_Toc91703422"/>
      <w:bookmarkStart w:id="8179" w:name="_Toc91704236"/>
      <w:bookmarkStart w:id="8180" w:name="_Toc91749820"/>
      <w:bookmarkStart w:id="8181" w:name="_Toc90546308"/>
      <w:bookmarkStart w:id="8182" w:name="_Toc90627891"/>
      <w:bookmarkStart w:id="8183" w:name="_Toc91509911"/>
      <w:bookmarkStart w:id="8184" w:name="_Toc91577517"/>
      <w:bookmarkStart w:id="8185" w:name="_Toc91577977"/>
      <w:bookmarkStart w:id="8186" w:name="_Toc91596060"/>
      <w:bookmarkStart w:id="8187" w:name="_Toc91664002"/>
      <w:bookmarkStart w:id="8188" w:name="_Toc91664624"/>
      <w:bookmarkStart w:id="8189" w:name="_Toc91678361"/>
      <w:bookmarkStart w:id="8190" w:name="_Toc91699367"/>
      <w:bookmarkStart w:id="8191" w:name="_Toc91700186"/>
      <w:bookmarkStart w:id="8192" w:name="_Toc91700995"/>
      <w:bookmarkStart w:id="8193" w:name="_Toc91701805"/>
      <w:bookmarkStart w:id="8194" w:name="_Toc91702614"/>
      <w:bookmarkStart w:id="8195" w:name="_Toc91703423"/>
      <w:bookmarkStart w:id="8196" w:name="_Toc91704237"/>
      <w:bookmarkStart w:id="8197" w:name="_Toc91749821"/>
      <w:bookmarkStart w:id="8198" w:name="_Toc90546309"/>
      <w:bookmarkStart w:id="8199" w:name="_Toc90627892"/>
      <w:bookmarkStart w:id="8200" w:name="_Toc91509912"/>
      <w:bookmarkStart w:id="8201" w:name="_Toc91577518"/>
      <w:bookmarkStart w:id="8202" w:name="_Toc91577978"/>
      <w:bookmarkStart w:id="8203" w:name="_Toc91596061"/>
      <w:bookmarkStart w:id="8204" w:name="_Toc91664003"/>
      <w:bookmarkStart w:id="8205" w:name="_Toc91664625"/>
      <w:bookmarkStart w:id="8206" w:name="_Toc91678362"/>
      <w:bookmarkStart w:id="8207" w:name="_Toc91699368"/>
      <w:bookmarkStart w:id="8208" w:name="_Toc91700187"/>
      <w:bookmarkStart w:id="8209" w:name="_Toc91700996"/>
      <w:bookmarkStart w:id="8210" w:name="_Toc91701806"/>
      <w:bookmarkStart w:id="8211" w:name="_Toc91702615"/>
      <w:bookmarkStart w:id="8212" w:name="_Toc91703424"/>
      <w:bookmarkStart w:id="8213" w:name="_Toc91704238"/>
      <w:bookmarkStart w:id="8214" w:name="_Toc91749822"/>
      <w:bookmarkStart w:id="8215" w:name="_Toc90546310"/>
      <w:bookmarkStart w:id="8216" w:name="_Toc90627893"/>
      <w:bookmarkStart w:id="8217" w:name="_Toc91509913"/>
      <w:bookmarkStart w:id="8218" w:name="_Toc91577519"/>
      <w:bookmarkStart w:id="8219" w:name="_Toc91577979"/>
      <w:bookmarkStart w:id="8220" w:name="_Toc91596062"/>
      <w:bookmarkStart w:id="8221" w:name="_Toc91664004"/>
      <w:bookmarkStart w:id="8222" w:name="_Toc91664626"/>
      <w:bookmarkStart w:id="8223" w:name="_Toc91678363"/>
      <w:bookmarkStart w:id="8224" w:name="_Toc91699369"/>
      <w:bookmarkStart w:id="8225" w:name="_Toc91700188"/>
      <w:bookmarkStart w:id="8226" w:name="_Toc91700997"/>
      <w:bookmarkStart w:id="8227" w:name="_Toc91701807"/>
      <w:bookmarkStart w:id="8228" w:name="_Toc91702616"/>
      <w:bookmarkStart w:id="8229" w:name="_Toc91703425"/>
      <w:bookmarkStart w:id="8230" w:name="_Toc91704239"/>
      <w:bookmarkStart w:id="8231" w:name="_Toc91749823"/>
      <w:bookmarkStart w:id="8232" w:name="_Toc90546311"/>
      <w:bookmarkStart w:id="8233" w:name="_Toc90627894"/>
      <w:bookmarkStart w:id="8234" w:name="_Toc91509914"/>
      <w:bookmarkStart w:id="8235" w:name="_Toc91577520"/>
      <w:bookmarkStart w:id="8236" w:name="_Toc91577980"/>
      <w:bookmarkStart w:id="8237" w:name="_Toc91596063"/>
      <w:bookmarkStart w:id="8238" w:name="_Toc91664005"/>
      <w:bookmarkStart w:id="8239" w:name="_Toc91664627"/>
      <w:bookmarkStart w:id="8240" w:name="_Toc91678364"/>
      <w:bookmarkStart w:id="8241" w:name="_Toc91699370"/>
      <w:bookmarkStart w:id="8242" w:name="_Toc91700189"/>
      <w:bookmarkStart w:id="8243" w:name="_Toc91700998"/>
      <w:bookmarkStart w:id="8244" w:name="_Toc91701808"/>
      <w:bookmarkStart w:id="8245" w:name="_Toc91702617"/>
      <w:bookmarkStart w:id="8246" w:name="_Toc91703426"/>
      <w:bookmarkStart w:id="8247" w:name="_Toc91704240"/>
      <w:bookmarkStart w:id="8248" w:name="_Toc91749824"/>
      <w:bookmarkStart w:id="8249" w:name="_Toc90546312"/>
      <w:bookmarkStart w:id="8250" w:name="_Toc90627895"/>
      <w:bookmarkStart w:id="8251" w:name="_Toc91509915"/>
      <w:bookmarkStart w:id="8252" w:name="_Toc91577521"/>
      <w:bookmarkStart w:id="8253" w:name="_Toc91577981"/>
      <w:bookmarkStart w:id="8254" w:name="_Toc91596064"/>
      <w:bookmarkStart w:id="8255" w:name="_Toc91664006"/>
      <w:bookmarkStart w:id="8256" w:name="_Toc91664628"/>
      <w:bookmarkStart w:id="8257" w:name="_Toc91678365"/>
      <w:bookmarkStart w:id="8258" w:name="_Toc91699371"/>
      <w:bookmarkStart w:id="8259" w:name="_Toc91700190"/>
      <w:bookmarkStart w:id="8260" w:name="_Toc91700999"/>
      <w:bookmarkStart w:id="8261" w:name="_Toc91701809"/>
      <w:bookmarkStart w:id="8262" w:name="_Toc91702618"/>
      <w:bookmarkStart w:id="8263" w:name="_Toc91703427"/>
      <w:bookmarkStart w:id="8264" w:name="_Toc91704241"/>
      <w:bookmarkStart w:id="8265" w:name="_Toc91749825"/>
      <w:bookmarkStart w:id="8266" w:name="_Toc90546313"/>
      <w:bookmarkStart w:id="8267" w:name="_Toc90627896"/>
      <w:bookmarkStart w:id="8268" w:name="_Toc91509916"/>
      <w:bookmarkStart w:id="8269" w:name="_Toc91577522"/>
      <w:bookmarkStart w:id="8270" w:name="_Toc91577982"/>
      <w:bookmarkStart w:id="8271" w:name="_Toc91596065"/>
      <w:bookmarkStart w:id="8272" w:name="_Toc91664007"/>
      <w:bookmarkStart w:id="8273" w:name="_Toc91664629"/>
      <w:bookmarkStart w:id="8274" w:name="_Toc91678366"/>
      <w:bookmarkStart w:id="8275" w:name="_Toc91699372"/>
      <w:bookmarkStart w:id="8276" w:name="_Toc91700191"/>
      <w:bookmarkStart w:id="8277" w:name="_Toc91701000"/>
      <w:bookmarkStart w:id="8278" w:name="_Toc91701810"/>
      <w:bookmarkStart w:id="8279" w:name="_Toc91702619"/>
      <w:bookmarkStart w:id="8280" w:name="_Toc91703428"/>
      <w:bookmarkStart w:id="8281" w:name="_Toc91704242"/>
      <w:bookmarkStart w:id="8282" w:name="_Toc91749826"/>
      <w:bookmarkStart w:id="8283" w:name="_Toc90546314"/>
      <w:bookmarkStart w:id="8284" w:name="_Toc90627897"/>
      <w:bookmarkStart w:id="8285" w:name="_Toc91509917"/>
      <w:bookmarkStart w:id="8286" w:name="_Toc91577523"/>
      <w:bookmarkStart w:id="8287" w:name="_Toc91577983"/>
      <w:bookmarkStart w:id="8288" w:name="_Toc91596066"/>
      <w:bookmarkStart w:id="8289" w:name="_Toc91664008"/>
      <w:bookmarkStart w:id="8290" w:name="_Toc91664630"/>
      <w:bookmarkStart w:id="8291" w:name="_Toc91678367"/>
      <w:bookmarkStart w:id="8292" w:name="_Toc91699373"/>
      <w:bookmarkStart w:id="8293" w:name="_Toc91700192"/>
      <w:bookmarkStart w:id="8294" w:name="_Toc91701001"/>
      <w:bookmarkStart w:id="8295" w:name="_Toc91701811"/>
      <w:bookmarkStart w:id="8296" w:name="_Toc91702620"/>
      <w:bookmarkStart w:id="8297" w:name="_Toc91703429"/>
      <w:bookmarkStart w:id="8298" w:name="_Toc91704243"/>
      <w:bookmarkStart w:id="8299" w:name="_Toc91749827"/>
      <w:bookmarkStart w:id="8300" w:name="_Toc90463725"/>
      <w:bookmarkStart w:id="8301" w:name="_Toc90463819"/>
      <w:bookmarkStart w:id="8302" w:name="_Toc90467463"/>
      <w:bookmarkStart w:id="8303" w:name="_Toc90468979"/>
      <w:bookmarkStart w:id="8304" w:name="_Toc90469096"/>
      <w:bookmarkStart w:id="8305" w:name="_Toc90471592"/>
      <w:bookmarkStart w:id="8306" w:name="_Toc90546315"/>
      <w:bookmarkStart w:id="8307" w:name="_Toc90627898"/>
      <w:bookmarkStart w:id="8308" w:name="_Toc91509918"/>
      <w:bookmarkStart w:id="8309" w:name="_Toc91577524"/>
      <w:bookmarkStart w:id="8310" w:name="_Toc91577984"/>
      <w:bookmarkStart w:id="8311" w:name="_Toc91596067"/>
      <w:bookmarkStart w:id="8312" w:name="_Toc91664009"/>
      <w:bookmarkStart w:id="8313" w:name="_Toc91664631"/>
      <w:bookmarkStart w:id="8314" w:name="_Toc91678368"/>
      <w:bookmarkStart w:id="8315" w:name="_Toc91699374"/>
      <w:bookmarkStart w:id="8316" w:name="_Toc91700193"/>
      <w:bookmarkStart w:id="8317" w:name="_Toc91701002"/>
      <w:bookmarkStart w:id="8318" w:name="_Toc91701812"/>
      <w:bookmarkStart w:id="8319" w:name="_Toc91702621"/>
      <w:bookmarkStart w:id="8320" w:name="_Toc91703430"/>
      <w:bookmarkStart w:id="8321" w:name="_Toc91704244"/>
      <w:bookmarkStart w:id="8322" w:name="_Toc91749828"/>
      <w:bookmarkStart w:id="8323" w:name="_Toc90463726"/>
      <w:bookmarkStart w:id="8324" w:name="_Toc90463820"/>
      <w:bookmarkStart w:id="8325" w:name="_Toc90467464"/>
      <w:bookmarkStart w:id="8326" w:name="_Toc90468980"/>
      <w:bookmarkStart w:id="8327" w:name="_Toc90469097"/>
      <w:bookmarkStart w:id="8328" w:name="_Toc90471593"/>
      <w:bookmarkStart w:id="8329" w:name="_Toc90546316"/>
      <w:bookmarkStart w:id="8330" w:name="_Toc90627899"/>
      <w:bookmarkStart w:id="8331" w:name="_Toc91509919"/>
      <w:bookmarkStart w:id="8332" w:name="_Toc91577525"/>
      <w:bookmarkStart w:id="8333" w:name="_Toc91577985"/>
      <w:bookmarkStart w:id="8334" w:name="_Toc91596068"/>
      <w:bookmarkStart w:id="8335" w:name="_Toc91664010"/>
      <w:bookmarkStart w:id="8336" w:name="_Toc91664632"/>
      <w:bookmarkStart w:id="8337" w:name="_Toc91678369"/>
      <w:bookmarkStart w:id="8338" w:name="_Toc91699375"/>
      <w:bookmarkStart w:id="8339" w:name="_Toc91700194"/>
      <w:bookmarkStart w:id="8340" w:name="_Toc91701003"/>
      <w:bookmarkStart w:id="8341" w:name="_Toc91701813"/>
      <w:bookmarkStart w:id="8342" w:name="_Toc91702622"/>
      <w:bookmarkStart w:id="8343" w:name="_Toc91703431"/>
      <w:bookmarkStart w:id="8344" w:name="_Toc91704245"/>
      <w:bookmarkStart w:id="8345" w:name="_Toc91749829"/>
      <w:bookmarkStart w:id="8346" w:name="_Toc90463727"/>
      <w:bookmarkStart w:id="8347" w:name="_Toc90463821"/>
      <w:bookmarkStart w:id="8348" w:name="_Toc90467465"/>
      <w:bookmarkStart w:id="8349" w:name="_Toc90468981"/>
      <w:bookmarkStart w:id="8350" w:name="_Toc90469098"/>
      <w:bookmarkStart w:id="8351" w:name="_Toc90471594"/>
      <w:bookmarkStart w:id="8352" w:name="_Toc90546317"/>
      <w:bookmarkStart w:id="8353" w:name="_Toc90627900"/>
      <w:bookmarkStart w:id="8354" w:name="_Toc91509920"/>
      <w:bookmarkStart w:id="8355" w:name="_Toc91577526"/>
      <w:bookmarkStart w:id="8356" w:name="_Toc91577986"/>
      <w:bookmarkStart w:id="8357" w:name="_Toc91596069"/>
      <w:bookmarkStart w:id="8358" w:name="_Toc91664011"/>
      <w:bookmarkStart w:id="8359" w:name="_Toc91664633"/>
      <w:bookmarkStart w:id="8360" w:name="_Toc91678370"/>
      <w:bookmarkStart w:id="8361" w:name="_Toc91699376"/>
      <w:bookmarkStart w:id="8362" w:name="_Toc91700195"/>
      <w:bookmarkStart w:id="8363" w:name="_Toc91701004"/>
      <w:bookmarkStart w:id="8364" w:name="_Toc91701814"/>
      <w:bookmarkStart w:id="8365" w:name="_Toc91702623"/>
      <w:bookmarkStart w:id="8366" w:name="_Toc91703432"/>
      <w:bookmarkStart w:id="8367" w:name="_Toc91704246"/>
      <w:bookmarkStart w:id="8368" w:name="_Toc91749830"/>
      <w:bookmarkStart w:id="8369" w:name="_Toc90463728"/>
      <w:bookmarkStart w:id="8370" w:name="_Toc90463822"/>
      <w:bookmarkStart w:id="8371" w:name="_Toc90467466"/>
      <w:bookmarkStart w:id="8372" w:name="_Toc90468982"/>
      <w:bookmarkStart w:id="8373" w:name="_Toc90469099"/>
      <w:bookmarkStart w:id="8374" w:name="_Toc90471595"/>
      <w:bookmarkStart w:id="8375" w:name="_Toc90546318"/>
      <w:bookmarkStart w:id="8376" w:name="_Toc90627901"/>
      <w:bookmarkStart w:id="8377" w:name="_Toc91509921"/>
      <w:bookmarkStart w:id="8378" w:name="_Toc91577527"/>
      <w:bookmarkStart w:id="8379" w:name="_Toc91577987"/>
      <w:bookmarkStart w:id="8380" w:name="_Toc91596070"/>
      <w:bookmarkStart w:id="8381" w:name="_Toc91664012"/>
      <w:bookmarkStart w:id="8382" w:name="_Toc91664634"/>
      <w:bookmarkStart w:id="8383" w:name="_Toc91678371"/>
      <w:bookmarkStart w:id="8384" w:name="_Toc91699377"/>
      <w:bookmarkStart w:id="8385" w:name="_Toc91700196"/>
      <w:bookmarkStart w:id="8386" w:name="_Toc91701005"/>
      <w:bookmarkStart w:id="8387" w:name="_Toc91701815"/>
      <w:bookmarkStart w:id="8388" w:name="_Toc91702624"/>
      <w:bookmarkStart w:id="8389" w:name="_Toc91703433"/>
      <w:bookmarkStart w:id="8390" w:name="_Toc91704247"/>
      <w:bookmarkStart w:id="8391" w:name="_Toc91749831"/>
      <w:bookmarkStart w:id="8392" w:name="_Toc118834891"/>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r w:rsidRPr="00A04B15">
        <w:rPr>
          <w:rFonts w:ascii="Arial" w:hAnsi="Arial" w:cs="Arial"/>
          <w:sz w:val="20"/>
          <w:szCs w:val="20"/>
        </w:rPr>
        <w:t>Poslovno poročanje in analiziranje</w:t>
      </w:r>
      <w:bookmarkEnd w:id="8392"/>
    </w:p>
    <w:p w14:paraId="42168986" w14:textId="64B90518" w:rsidR="00EF1229" w:rsidRPr="00A04B15" w:rsidRDefault="00EF1229" w:rsidP="0070634B">
      <w:pPr>
        <w:spacing w:line="260" w:lineRule="atLeast"/>
        <w:rPr>
          <w:rFonts w:ascii="Arial" w:hAnsi="Arial" w:cs="Arial"/>
          <w:sz w:val="20"/>
        </w:rPr>
      </w:pPr>
      <w:r w:rsidRPr="00A04B15">
        <w:rPr>
          <w:rFonts w:ascii="Arial" w:hAnsi="Arial" w:cs="Arial"/>
          <w:sz w:val="20"/>
        </w:rPr>
        <w:t xml:space="preserve">Pravilno izdelan in urejen sistem poročanja povečuje vrednost celotnega </w:t>
      </w:r>
      <w:r w:rsidR="004573B9" w:rsidRPr="004C39D3">
        <w:rPr>
          <w:rFonts w:ascii="Arial" w:hAnsi="Arial" w:cs="Arial"/>
          <w:sz w:val="20"/>
        </w:rPr>
        <w:t>IS</w:t>
      </w:r>
      <w:r w:rsidRPr="00A04B15">
        <w:rPr>
          <w:rFonts w:ascii="Arial" w:hAnsi="Arial" w:cs="Arial"/>
          <w:sz w:val="20"/>
        </w:rPr>
        <w:t xml:space="preserve">, saj so ustrezno pripravljena in pravilno uporabljena poročila zelo pomembno orodje za poslovno odločanje. Dobre poslovne odločitve pomenijo večjo učinkovitost in prihranke. </w:t>
      </w:r>
    </w:p>
    <w:p w14:paraId="75A6C041" w14:textId="56FEF37A" w:rsidR="00EF1229" w:rsidRPr="00A04B15" w:rsidRDefault="00EF1229" w:rsidP="0070634B">
      <w:pPr>
        <w:spacing w:line="260" w:lineRule="atLeast"/>
        <w:rPr>
          <w:rFonts w:ascii="Arial" w:hAnsi="Arial" w:cs="Arial"/>
          <w:sz w:val="20"/>
        </w:rPr>
      </w:pPr>
      <w:r w:rsidRPr="004C39D3">
        <w:rPr>
          <w:rFonts w:ascii="Arial" w:hAnsi="Arial" w:cs="Arial"/>
          <w:sz w:val="20"/>
        </w:rPr>
        <w:t>V</w:t>
      </w:r>
      <w:r w:rsidRPr="00A04B15" w:rsidDel="004573B9">
        <w:rPr>
          <w:rFonts w:ascii="Arial" w:hAnsi="Arial" w:cs="Arial"/>
          <w:sz w:val="20"/>
        </w:rPr>
        <w:t xml:space="preserve"> </w:t>
      </w:r>
      <w:r w:rsidR="004573B9">
        <w:rPr>
          <w:rFonts w:ascii="Arial" w:hAnsi="Arial" w:cs="Arial"/>
          <w:sz w:val="20"/>
        </w:rPr>
        <w:t>IS MFERAC</w:t>
      </w:r>
      <w:r w:rsidR="004573B9" w:rsidRPr="00A04B15">
        <w:rPr>
          <w:rFonts w:ascii="Arial" w:hAnsi="Arial" w:cs="Arial"/>
          <w:sz w:val="20"/>
        </w:rPr>
        <w:t xml:space="preserve"> </w:t>
      </w:r>
      <w:r w:rsidRPr="00A04B15">
        <w:rPr>
          <w:rFonts w:ascii="Arial" w:hAnsi="Arial" w:cs="Arial"/>
          <w:sz w:val="20"/>
        </w:rPr>
        <w:t xml:space="preserve">so vgrajena poročila, ki jih za svoje delo potrebujejo uporabniki in s predpisi določena poročila za zunanje organizacije. Poleg </w:t>
      </w:r>
      <w:r w:rsidR="00134084" w:rsidRPr="00A04B15">
        <w:rPr>
          <w:rFonts w:ascii="Arial" w:hAnsi="Arial" w:cs="Arial"/>
          <w:sz w:val="20"/>
        </w:rPr>
        <w:t>takih poročil</w:t>
      </w:r>
      <w:r w:rsidRPr="00A04B15">
        <w:rPr>
          <w:rFonts w:ascii="Arial" w:hAnsi="Arial" w:cs="Arial"/>
          <w:sz w:val="20"/>
        </w:rPr>
        <w:t xml:space="preserve"> pa je podprt </w:t>
      </w:r>
      <w:r w:rsidR="00134084" w:rsidRPr="00A04B15">
        <w:rPr>
          <w:rFonts w:ascii="Arial" w:hAnsi="Arial" w:cs="Arial"/>
          <w:sz w:val="20"/>
        </w:rPr>
        <w:t>tudi</w:t>
      </w:r>
      <w:r w:rsidRPr="00A04B15">
        <w:rPr>
          <w:rFonts w:ascii="Arial" w:hAnsi="Arial" w:cs="Arial"/>
          <w:sz w:val="20"/>
        </w:rPr>
        <w:t xml:space="preserve"> segment zgoščenih poročil za vodstvene kadre ter napreden dostop do podatkov, ki omogoča enostavnejšo izdelavo različnih poročil in analiz (n</w:t>
      </w:r>
      <w:r w:rsidR="00DB363B">
        <w:rPr>
          <w:rFonts w:ascii="Arial" w:hAnsi="Arial" w:cs="Arial"/>
          <w:sz w:val="20"/>
        </w:rPr>
        <w:t>pr.</w:t>
      </w:r>
      <w:r w:rsidRPr="00A04B15">
        <w:rPr>
          <w:rFonts w:ascii="Arial" w:hAnsi="Arial" w:cs="Arial"/>
          <w:sz w:val="20"/>
        </w:rPr>
        <w:t xml:space="preserve"> za različna parlamentarna ali novinarska vprašanja).</w:t>
      </w:r>
    </w:p>
    <w:p w14:paraId="192A7101" w14:textId="5FEF7260" w:rsidR="00EF1229" w:rsidRPr="00A04B15" w:rsidRDefault="00EF1229" w:rsidP="0070634B">
      <w:pPr>
        <w:spacing w:line="260" w:lineRule="atLeast"/>
        <w:rPr>
          <w:rFonts w:ascii="Arial" w:hAnsi="Arial" w:cs="Arial"/>
          <w:sz w:val="20"/>
        </w:rPr>
      </w:pPr>
      <w:r w:rsidRPr="00A04B15">
        <w:rPr>
          <w:rFonts w:ascii="Arial" w:hAnsi="Arial" w:cs="Arial"/>
          <w:sz w:val="20"/>
        </w:rPr>
        <w:t>Poročila se</w:t>
      </w:r>
      <w:r w:rsidR="00134084" w:rsidRPr="00A04B15">
        <w:rPr>
          <w:rFonts w:ascii="Arial" w:hAnsi="Arial" w:cs="Arial"/>
          <w:sz w:val="20"/>
        </w:rPr>
        <w:t xml:space="preserve"> bodo</w:t>
      </w:r>
      <w:r w:rsidRPr="00A04B15">
        <w:rPr>
          <w:rFonts w:ascii="Arial" w:hAnsi="Arial" w:cs="Arial"/>
          <w:sz w:val="20"/>
        </w:rPr>
        <w:t xml:space="preserve"> podpr</w:t>
      </w:r>
      <w:r w:rsidR="00134084" w:rsidRPr="00A04B15">
        <w:rPr>
          <w:rFonts w:ascii="Arial" w:hAnsi="Arial" w:cs="Arial"/>
          <w:sz w:val="20"/>
        </w:rPr>
        <w:t>la</w:t>
      </w:r>
      <w:r w:rsidRPr="00A04B15">
        <w:rPr>
          <w:rFonts w:ascii="Arial" w:hAnsi="Arial" w:cs="Arial"/>
          <w:sz w:val="20"/>
        </w:rPr>
        <w:t xml:space="preserve"> z ločenim podatkovnim strežnikom. V prihodnosti se lahko ta strežnik uporablja tudi v analitične namene (z uporabo izbranih BI orodij).</w:t>
      </w:r>
    </w:p>
    <w:p w14:paraId="0C3E02B7" w14:textId="0DCF6A10" w:rsidR="00EF1229" w:rsidRPr="00A04B15" w:rsidRDefault="00134084" w:rsidP="0070634B">
      <w:pPr>
        <w:spacing w:line="260" w:lineRule="atLeast"/>
        <w:rPr>
          <w:rFonts w:ascii="Arial" w:hAnsi="Arial" w:cs="Arial"/>
          <w:sz w:val="20"/>
        </w:rPr>
      </w:pPr>
      <w:r w:rsidRPr="00A04B15">
        <w:rPr>
          <w:rFonts w:ascii="Arial" w:hAnsi="Arial" w:cs="Arial"/>
          <w:sz w:val="20"/>
        </w:rPr>
        <w:t>IS MFERAC ima vgrajena tipična poročila</w:t>
      </w:r>
      <w:r w:rsidR="00EF1229" w:rsidRPr="00A04B15">
        <w:rPr>
          <w:rFonts w:ascii="Arial" w:hAnsi="Arial" w:cs="Arial"/>
          <w:sz w:val="20"/>
        </w:rPr>
        <w:t xml:space="preserve">, </w:t>
      </w:r>
      <w:r w:rsidRPr="00A04B15">
        <w:rPr>
          <w:rFonts w:ascii="Arial" w:hAnsi="Arial" w:cs="Arial"/>
          <w:sz w:val="20"/>
        </w:rPr>
        <w:t xml:space="preserve">ki imajo </w:t>
      </w:r>
      <w:r w:rsidR="00EF55DE">
        <w:rPr>
          <w:rFonts w:ascii="Arial" w:hAnsi="Arial" w:cs="Arial"/>
          <w:sz w:val="20"/>
        </w:rPr>
        <w:t xml:space="preserve">tudi </w:t>
      </w:r>
      <w:r w:rsidRPr="00A04B15">
        <w:rPr>
          <w:rFonts w:ascii="Arial" w:hAnsi="Arial" w:cs="Arial"/>
          <w:sz w:val="20"/>
        </w:rPr>
        <w:t xml:space="preserve">možnost izvoza v </w:t>
      </w:r>
      <w:proofErr w:type="spellStart"/>
      <w:r w:rsidRPr="00A04B15">
        <w:rPr>
          <w:rFonts w:ascii="Arial" w:hAnsi="Arial" w:cs="Arial"/>
          <w:sz w:val="20"/>
        </w:rPr>
        <w:t>excel</w:t>
      </w:r>
      <w:proofErr w:type="spellEnd"/>
      <w:r w:rsidRPr="00A04B15">
        <w:rPr>
          <w:rFonts w:ascii="Arial" w:hAnsi="Arial" w:cs="Arial"/>
          <w:sz w:val="20"/>
        </w:rPr>
        <w:t>. Nekaj poročil pa je zgrajenih na način, da je</w:t>
      </w:r>
      <w:r w:rsidR="00EF1229" w:rsidRPr="00A04B15">
        <w:rPr>
          <w:rFonts w:ascii="Arial" w:hAnsi="Arial" w:cs="Arial"/>
          <w:sz w:val="20"/>
        </w:rPr>
        <w:t xml:space="preserve"> analitika podatkov podpr</w:t>
      </w:r>
      <w:r w:rsidRPr="00A04B15">
        <w:rPr>
          <w:rFonts w:ascii="Arial" w:hAnsi="Arial" w:cs="Arial"/>
          <w:sz w:val="20"/>
        </w:rPr>
        <w:t>ta</w:t>
      </w:r>
      <w:r w:rsidR="00EF1229" w:rsidRPr="00A04B15">
        <w:rPr>
          <w:rFonts w:ascii="Arial" w:hAnsi="Arial" w:cs="Arial"/>
          <w:sz w:val="20"/>
        </w:rPr>
        <w:t xml:space="preserve"> v obliki Excel </w:t>
      </w:r>
      <w:proofErr w:type="spellStart"/>
      <w:r w:rsidR="00EF1229" w:rsidRPr="00A04B15">
        <w:rPr>
          <w:rFonts w:ascii="Arial" w:hAnsi="Arial" w:cs="Arial"/>
          <w:sz w:val="20"/>
        </w:rPr>
        <w:t>PowerPivot</w:t>
      </w:r>
      <w:proofErr w:type="spellEnd"/>
      <w:r w:rsidR="00EF1229" w:rsidRPr="00A04B15">
        <w:rPr>
          <w:rFonts w:ascii="Arial" w:hAnsi="Arial" w:cs="Arial"/>
          <w:sz w:val="20"/>
        </w:rPr>
        <w:t xml:space="preserve">. S tem orodjem lahko napredni uporabniki sami pregledujejo, združujejo in analizirajo svoje podatke. Implementacija rešitve </w:t>
      </w:r>
      <w:r w:rsidRPr="00A04B15">
        <w:rPr>
          <w:rFonts w:ascii="Arial" w:hAnsi="Arial" w:cs="Arial"/>
          <w:sz w:val="20"/>
        </w:rPr>
        <w:t>je</w:t>
      </w:r>
      <w:r w:rsidR="00EF1229" w:rsidRPr="00A04B15">
        <w:rPr>
          <w:rFonts w:ascii="Arial" w:hAnsi="Arial" w:cs="Arial"/>
          <w:sz w:val="20"/>
        </w:rPr>
        <w:t xml:space="preserve"> izvede</w:t>
      </w:r>
      <w:r w:rsidRPr="00A04B15">
        <w:rPr>
          <w:rFonts w:ascii="Arial" w:hAnsi="Arial" w:cs="Arial"/>
          <w:sz w:val="20"/>
        </w:rPr>
        <w:t>na</w:t>
      </w:r>
      <w:r w:rsidR="00EF1229" w:rsidRPr="00A04B15">
        <w:rPr>
          <w:rFonts w:ascii="Arial" w:hAnsi="Arial" w:cs="Arial"/>
          <w:sz w:val="20"/>
        </w:rPr>
        <w:t xml:space="preserve"> z implementacijo ustreznih varnostnih mehanizmov, ki ne odstopajo od pravil, vgrajenih v ostale dele IS MFERAC (pomeni omejevanje dostopa, beleženje sledi</w:t>
      </w:r>
      <w:r w:rsidR="006549C4">
        <w:rPr>
          <w:rFonts w:ascii="Arial" w:hAnsi="Arial" w:cs="Arial"/>
          <w:sz w:val="20"/>
        </w:rPr>
        <w:t>,</w:t>
      </w:r>
      <w:r w:rsidR="00EF1229" w:rsidRPr="00A04B15">
        <w:rPr>
          <w:rFonts w:ascii="Arial" w:hAnsi="Arial" w:cs="Arial"/>
          <w:sz w:val="20"/>
        </w:rPr>
        <w:t xml:space="preserve"> </w:t>
      </w:r>
      <w:r w:rsidR="00EF55DE">
        <w:rPr>
          <w:rFonts w:ascii="Arial" w:hAnsi="Arial" w:cs="Arial"/>
          <w:sz w:val="20"/>
        </w:rPr>
        <w:t>ipd.</w:t>
      </w:r>
      <w:r w:rsidR="00EF1229" w:rsidRPr="00A04B15">
        <w:rPr>
          <w:rFonts w:ascii="Arial" w:hAnsi="Arial" w:cs="Arial"/>
          <w:sz w:val="20"/>
        </w:rPr>
        <w:t>).</w:t>
      </w:r>
    </w:p>
    <w:p w14:paraId="41FAE7AB" w14:textId="7E44E2A4" w:rsidR="00EF1229" w:rsidRPr="00A04B15" w:rsidRDefault="00EF1229" w:rsidP="0070634B">
      <w:pPr>
        <w:spacing w:line="260" w:lineRule="atLeast"/>
        <w:rPr>
          <w:rFonts w:ascii="Arial" w:hAnsi="Arial" w:cs="Arial"/>
          <w:sz w:val="20"/>
        </w:rPr>
      </w:pPr>
      <w:r w:rsidRPr="00A04B15">
        <w:rPr>
          <w:rFonts w:ascii="Arial" w:hAnsi="Arial" w:cs="Arial"/>
          <w:sz w:val="20"/>
        </w:rPr>
        <w:t xml:space="preserve">Uporabniki finančnih in kadrovskih služb ter računovodskih služb, ki aplikacijo uporabljajo za vnos in obdelavo podatkov, izvajanje postopkov in poročanje, potrebujejo za svoje delo poročila, </w:t>
      </w:r>
      <w:r w:rsidR="00B17EDA" w:rsidRPr="00A04B15">
        <w:rPr>
          <w:rFonts w:ascii="Arial" w:hAnsi="Arial" w:cs="Arial"/>
          <w:sz w:val="20"/>
        </w:rPr>
        <w:t>ki se izvedejo iz izvornih podatkov</w:t>
      </w:r>
      <w:r w:rsidRPr="00A04B15">
        <w:rPr>
          <w:rFonts w:ascii="Arial" w:hAnsi="Arial" w:cs="Arial"/>
          <w:sz w:val="20"/>
        </w:rPr>
        <w:t xml:space="preserve"> ali vnesenih podatkih, ki jih je treba naprej obdelati ali posredovati drugim organizacijam ali uporabnikom. To so klasična poročila: </w:t>
      </w:r>
    </w:p>
    <w:p w14:paraId="51966602" w14:textId="56271A98" w:rsidR="00EF1229" w:rsidRPr="00A04B15" w:rsidRDefault="00EF1229" w:rsidP="0070634B">
      <w:pPr>
        <w:pStyle w:val="Bullet1"/>
        <w:spacing w:line="260" w:lineRule="atLeast"/>
        <w:jc w:val="both"/>
        <w:rPr>
          <w:rFonts w:ascii="Arial" w:hAnsi="Arial" w:cs="Arial"/>
          <w:sz w:val="20"/>
          <w:szCs w:val="20"/>
        </w:rPr>
      </w:pPr>
      <w:r w:rsidRPr="00A04B15">
        <w:rPr>
          <w:rFonts w:ascii="Arial" w:hAnsi="Arial" w:cs="Arial"/>
          <w:sz w:val="20"/>
          <w:szCs w:val="20"/>
        </w:rPr>
        <w:t>obrazc</w:t>
      </w:r>
      <w:r w:rsidR="00EB3937" w:rsidRPr="00A04B15">
        <w:rPr>
          <w:rFonts w:ascii="Arial" w:hAnsi="Arial" w:cs="Arial"/>
          <w:sz w:val="20"/>
          <w:szCs w:val="20"/>
        </w:rPr>
        <w:t>i</w:t>
      </w:r>
      <w:r w:rsidRPr="00A04B15">
        <w:rPr>
          <w:rFonts w:ascii="Arial" w:hAnsi="Arial" w:cs="Arial"/>
          <w:sz w:val="20"/>
          <w:szCs w:val="20"/>
        </w:rPr>
        <w:t>,</w:t>
      </w:r>
    </w:p>
    <w:p w14:paraId="11D4413B" w14:textId="77777777" w:rsidR="00EF1229" w:rsidRPr="00A04B15" w:rsidRDefault="00EF1229" w:rsidP="0070634B">
      <w:pPr>
        <w:pStyle w:val="Bullet1"/>
        <w:spacing w:line="260" w:lineRule="atLeast"/>
        <w:jc w:val="both"/>
        <w:rPr>
          <w:rFonts w:ascii="Arial" w:hAnsi="Arial" w:cs="Arial"/>
          <w:sz w:val="20"/>
          <w:szCs w:val="20"/>
        </w:rPr>
      </w:pPr>
      <w:r w:rsidRPr="00A04B15">
        <w:rPr>
          <w:rFonts w:ascii="Arial" w:hAnsi="Arial" w:cs="Arial"/>
          <w:sz w:val="20"/>
          <w:szCs w:val="20"/>
        </w:rPr>
        <w:t>delovna poročila, ki jih uporabniki potrebujejo za tekoče delo,</w:t>
      </w:r>
    </w:p>
    <w:p w14:paraId="16D73A7F" w14:textId="15FA6A45" w:rsidR="00EF1229" w:rsidRPr="00A04B15" w:rsidRDefault="00EF1229" w:rsidP="0070634B">
      <w:pPr>
        <w:pStyle w:val="Bullet1"/>
        <w:spacing w:line="260" w:lineRule="atLeast"/>
        <w:jc w:val="both"/>
        <w:rPr>
          <w:rFonts w:ascii="Arial" w:hAnsi="Arial" w:cs="Arial"/>
          <w:sz w:val="20"/>
          <w:szCs w:val="20"/>
        </w:rPr>
      </w:pPr>
      <w:r w:rsidRPr="00A04B15">
        <w:rPr>
          <w:rFonts w:ascii="Arial" w:hAnsi="Arial" w:cs="Arial"/>
          <w:sz w:val="20"/>
          <w:szCs w:val="20"/>
        </w:rPr>
        <w:t>poročila za poročanje notranjim ali zunanjim organizacijam, n</w:t>
      </w:r>
      <w:r w:rsidR="006549C4">
        <w:rPr>
          <w:rFonts w:ascii="Arial" w:hAnsi="Arial" w:cs="Arial"/>
          <w:sz w:val="20"/>
          <w:szCs w:val="20"/>
        </w:rPr>
        <w:t>pr.</w:t>
      </w:r>
      <w:r w:rsidRPr="00A04B15">
        <w:rPr>
          <w:rFonts w:ascii="Arial" w:hAnsi="Arial" w:cs="Arial"/>
          <w:sz w:val="20"/>
          <w:szCs w:val="20"/>
        </w:rPr>
        <w:t xml:space="preserve"> o stanju sredstev, stanju v evidenci</w:t>
      </w:r>
      <w:r w:rsidR="006549C4">
        <w:rPr>
          <w:rFonts w:ascii="Arial" w:hAnsi="Arial" w:cs="Arial"/>
          <w:sz w:val="20"/>
          <w:szCs w:val="20"/>
        </w:rPr>
        <w:t>,</w:t>
      </w:r>
      <w:r w:rsidRPr="00A04B15">
        <w:rPr>
          <w:rFonts w:ascii="Arial" w:hAnsi="Arial" w:cs="Arial"/>
          <w:sz w:val="20"/>
          <w:szCs w:val="20"/>
        </w:rPr>
        <w:t xml:space="preserve"> idr.</w:t>
      </w:r>
      <w:r w:rsidR="00B17EDA" w:rsidRPr="00A04B15">
        <w:rPr>
          <w:rFonts w:ascii="Arial" w:hAnsi="Arial" w:cs="Arial"/>
          <w:sz w:val="20"/>
          <w:szCs w:val="20"/>
        </w:rPr>
        <w:t>.</w:t>
      </w:r>
    </w:p>
    <w:p w14:paraId="59EBC73E" w14:textId="270BB4FE" w:rsidR="00EF1229" w:rsidRPr="00A04B15" w:rsidRDefault="00B17EDA" w:rsidP="0070634B">
      <w:pPr>
        <w:spacing w:line="260" w:lineRule="atLeast"/>
        <w:rPr>
          <w:rFonts w:ascii="Arial" w:hAnsi="Arial" w:cs="Arial"/>
          <w:sz w:val="20"/>
        </w:rPr>
      </w:pPr>
      <w:r w:rsidRPr="00A04B15">
        <w:rPr>
          <w:rFonts w:ascii="Arial" w:hAnsi="Arial" w:cs="Arial"/>
          <w:sz w:val="20"/>
        </w:rPr>
        <w:t xml:space="preserve">IS MFERAC </w:t>
      </w:r>
      <w:r w:rsidR="00EF1229" w:rsidRPr="00A04B15">
        <w:rPr>
          <w:rFonts w:ascii="Arial" w:hAnsi="Arial" w:cs="Arial"/>
          <w:sz w:val="20"/>
        </w:rPr>
        <w:t xml:space="preserve">vsebuje vsa aktivnemu uporabniku pomembna poročila za nemoteno delo in medsebojno komunikacijo. V ta sklop spadajo tudi obrazci, ki morajo biti narejeni na podlagi </w:t>
      </w:r>
      <w:r w:rsidRPr="00A04B15">
        <w:rPr>
          <w:rFonts w:ascii="Arial" w:hAnsi="Arial" w:cs="Arial"/>
          <w:sz w:val="20"/>
        </w:rPr>
        <w:t xml:space="preserve">izvornih </w:t>
      </w:r>
      <w:r w:rsidR="00EF1229" w:rsidRPr="00A04B15">
        <w:rPr>
          <w:rFonts w:ascii="Arial" w:hAnsi="Arial" w:cs="Arial"/>
          <w:sz w:val="20"/>
        </w:rPr>
        <w:t>podatkov.</w:t>
      </w:r>
    </w:p>
    <w:p w14:paraId="45477CB3" w14:textId="1710FA55" w:rsidR="00EF1229" w:rsidRPr="00A04B15" w:rsidRDefault="00EF1229" w:rsidP="0070634B">
      <w:pPr>
        <w:spacing w:line="260" w:lineRule="atLeast"/>
        <w:rPr>
          <w:rFonts w:ascii="Arial" w:hAnsi="Arial" w:cs="Arial"/>
          <w:sz w:val="20"/>
        </w:rPr>
      </w:pPr>
      <w:r w:rsidRPr="00A04B15">
        <w:rPr>
          <w:rFonts w:ascii="Arial" w:hAnsi="Arial" w:cs="Arial"/>
          <w:sz w:val="20"/>
        </w:rPr>
        <w:t xml:space="preserve">V nadaljevanju so prikazana področja poročanja po področjih </w:t>
      </w:r>
      <w:r w:rsidR="004F67C9">
        <w:rPr>
          <w:rFonts w:ascii="Arial" w:hAnsi="Arial" w:cs="Arial"/>
          <w:sz w:val="20"/>
        </w:rPr>
        <w:t>IS MFERAC</w:t>
      </w:r>
      <w:r w:rsidRPr="00A04B15">
        <w:rPr>
          <w:rFonts w:ascii="Arial" w:hAnsi="Arial" w:cs="Arial"/>
          <w:sz w:val="20"/>
        </w:rPr>
        <w:t>, izmed katerih vsak vsebuje večje število prilagojenih poročil.</w:t>
      </w:r>
      <w:r w:rsidR="00904983" w:rsidRPr="00A04B15">
        <w:rPr>
          <w:rFonts w:ascii="Arial" w:hAnsi="Arial" w:cs="Arial"/>
          <w:sz w:val="20"/>
        </w:rPr>
        <w:t xml:space="preserve"> Prenovljena so poročila finančnega poslovanja, prenova poročil za ostala področja ni izvedena in bo predmet te investicije.</w:t>
      </w:r>
    </w:p>
    <w:p w14:paraId="0A4B826D" w14:textId="0DD741BA" w:rsidR="00EB3937" w:rsidRPr="00A04B15" w:rsidRDefault="00EB3937" w:rsidP="0070634B">
      <w:pPr>
        <w:pStyle w:val="Bullet1"/>
        <w:numPr>
          <w:ilvl w:val="0"/>
          <w:numId w:val="0"/>
        </w:numPr>
        <w:spacing w:line="260" w:lineRule="atLeast"/>
        <w:jc w:val="both"/>
        <w:rPr>
          <w:rFonts w:ascii="Arial" w:hAnsi="Arial" w:cs="Arial"/>
          <w:sz w:val="20"/>
          <w:szCs w:val="20"/>
        </w:rPr>
      </w:pPr>
    </w:p>
    <w:p w14:paraId="160143E8" w14:textId="655CE90A" w:rsidR="00EB3937" w:rsidRPr="00A04B15" w:rsidRDefault="00EB3937" w:rsidP="0070634B">
      <w:pPr>
        <w:pStyle w:val="Bullet1"/>
        <w:numPr>
          <w:ilvl w:val="0"/>
          <w:numId w:val="0"/>
        </w:numPr>
        <w:spacing w:line="260" w:lineRule="atLeast"/>
        <w:jc w:val="both"/>
        <w:rPr>
          <w:rFonts w:ascii="Arial" w:hAnsi="Arial" w:cs="Arial"/>
          <w:sz w:val="20"/>
          <w:szCs w:val="20"/>
        </w:rPr>
      </w:pPr>
      <w:r w:rsidRPr="00A04B15">
        <w:rPr>
          <w:rFonts w:ascii="Arial" w:hAnsi="Arial" w:cs="Arial"/>
          <w:sz w:val="20"/>
          <w:szCs w:val="20"/>
        </w:rPr>
        <w:t xml:space="preserve">Področja poročanja po </w:t>
      </w:r>
      <w:r w:rsidR="004F67C9">
        <w:rPr>
          <w:rFonts w:ascii="Arial" w:hAnsi="Arial" w:cs="Arial"/>
          <w:sz w:val="20"/>
          <w:szCs w:val="20"/>
        </w:rPr>
        <w:t>področjih</w:t>
      </w:r>
      <w:r w:rsidR="004F67C9" w:rsidRPr="00A04B15">
        <w:rPr>
          <w:rFonts w:ascii="Arial" w:hAnsi="Arial" w:cs="Arial"/>
          <w:sz w:val="20"/>
          <w:szCs w:val="20"/>
        </w:rPr>
        <w:t xml:space="preserve"> </w:t>
      </w:r>
      <w:r w:rsidR="004F67C9" w:rsidRPr="004C39D3">
        <w:rPr>
          <w:rFonts w:ascii="Arial" w:hAnsi="Arial" w:cs="Arial"/>
          <w:sz w:val="20"/>
          <w:szCs w:val="20"/>
        </w:rPr>
        <w:t>IS</w:t>
      </w:r>
      <w:r w:rsidR="004F67C9">
        <w:rPr>
          <w:rFonts w:ascii="Arial" w:hAnsi="Arial" w:cs="Arial"/>
          <w:sz w:val="20"/>
          <w:szCs w:val="20"/>
        </w:rPr>
        <w:t xml:space="preserve"> MFERAC</w:t>
      </w:r>
      <w:r w:rsidRPr="00A04B15">
        <w:rPr>
          <w:rFonts w:ascii="Arial" w:hAnsi="Arial" w:cs="Arial"/>
          <w:sz w:val="20"/>
          <w:szCs w:val="20"/>
        </w:rPr>
        <w:t>:</w:t>
      </w:r>
    </w:p>
    <w:p w14:paraId="6287BD6F" w14:textId="085D9C8D" w:rsidR="00EF1229" w:rsidRPr="00A04B15" w:rsidRDefault="00EF1229" w:rsidP="0070634B">
      <w:pPr>
        <w:pStyle w:val="Bullet1"/>
        <w:numPr>
          <w:ilvl w:val="0"/>
          <w:numId w:val="0"/>
        </w:numPr>
        <w:spacing w:line="260" w:lineRule="atLeast"/>
        <w:jc w:val="both"/>
        <w:rPr>
          <w:rFonts w:ascii="Arial" w:hAnsi="Arial" w:cs="Arial"/>
          <w:sz w:val="20"/>
          <w:szCs w:val="20"/>
        </w:rPr>
      </w:pPr>
      <w:r w:rsidRPr="00A04B15">
        <w:rPr>
          <w:rFonts w:ascii="Arial" w:hAnsi="Arial" w:cs="Arial"/>
          <w:sz w:val="20"/>
          <w:szCs w:val="20"/>
        </w:rPr>
        <w:t>Finančno poslovanje</w:t>
      </w:r>
    </w:p>
    <w:p w14:paraId="0C7B466F"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lastRenderedPageBreak/>
        <w:t>Prerazporeditve sredstev znotraj posameznega proračuna.</w:t>
      </w:r>
    </w:p>
    <w:p w14:paraId="7049D482"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Pregled nad prihodnjimi obremenitvami proračuna na podlagi planirane predvidene porabe.</w:t>
      </w:r>
    </w:p>
    <w:p w14:paraId="5B6A644E"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Stanje, razpoložljivost in realizacija proračuna.</w:t>
      </w:r>
    </w:p>
    <w:p w14:paraId="1B96DF87" w14:textId="38650884" w:rsidR="00EF1229" w:rsidRPr="00A04B15" w:rsidRDefault="00EF1229" w:rsidP="0070634B">
      <w:pPr>
        <w:pStyle w:val="Bullet2"/>
        <w:spacing w:line="260" w:lineRule="atLeast"/>
        <w:ind w:left="612"/>
        <w:jc w:val="both"/>
        <w:rPr>
          <w:rFonts w:ascii="Arial" w:hAnsi="Arial" w:cs="Arial"/>
          <w:sz w:val="20"/>
          <w:szCs w:val="20"/>
        </w:rPr>
      </w:pPr>
      <w:r w:rsidRPr="004C39D3">
        <w:rPr>
          <w:rFonts w:ascii="Arial" w:hAnsi="Arial" w:cs="Arial"/>
          <w:sz w:val="20"/>
          <w:szCs w:val="20"/>
        </w:rPr>
        <w:t xml:space="preserve">Priprava </w:t>
      </w:r>
      <w:r w:rsidR="00E45037" w:rsidRPr="004C39D3">
        <w:rPr>
          <w:rFonts w:ascii="Arial" w:hAnsi="Arial" w:cs="Arial"/>
          <w:sz w:val="20"/>
          <w:szCs w:val="20"/>
        </w:rPr>
        <w:t>LN</w:t>
      </w:r>
      <w:r w:rsidRPr="004C39D3">
        <w:rPr>
          <w:rFonts w:ascii="Arial" w:hAnsi="Arial" w:cs="Arial"/>
          <w:sz w:val="20"/>
          <w:szCs w:val="20"/>
        </w:rPr>
        <w:t>.</w:t>
      </w:r>
    </w:p>
    <w:p w14:paraId="0609F3B2"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Knjigovodske listine, odredbe, pogodbe in razni drugi dokumenti.</w:t>
      </w:r>
    </w:p>
    <w:p w14:paraId="46D6A93D"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Načrtovanje in izvajanje razvojnih programov in projektov.</w:t>
      </w:r>
    </w:p>
    <w:p w14:paraId="418DC0C6" w14:textId="77777777" w:rsidR="00EB3937"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Izdani računi in opravljene storitve.</w:t>
      </w:r>
    </w:p>
    <w:p w14:paraId="6552F113" w14:textId="5937824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Službena vozila in z njimi povezana poročila.</w:t>
      </w:r>
    </w:p>
    <w:p w14:paraId="6570F8B1" w14:textId="77777777" w:rsidR="00705955" w:rsidRPr="00A04B15" w:rsidRDefault="00705955" w:rsidP="0070634B">
      <w:pPr>
        <w:pStyle w:val="Bullet1"/>
        <w:numPr>
          <w:ilvl w:val="0"/>
          <w:numId w:val="0"/>
        </w:numPr>
        <w:spacing w:line="260" w:lineRule="atLeast"/>
        <w:ind w:left="709"/>
        <w:jc w:val="both"/>
        <w:rPr>
          <w:rFonts w:ascii="Arial" w:hAnsi="Arial" w:cs="Arial"/>
          <w:sz w:val="20"/>
          <w:szCs w:val="20"/>
        </w:rPr>
      </w:pPr>
    </w:p>
    <w:p w14:paraId="39F764FB" w14:textId="1BB0B734" w:rsidR="00EF1229" w:rsidRPr="00A04B15" w:rsidRDefault="00EF1229" w:rsidP="0070634B">
      <w:pPr>
        <w:pStyle w:val="Bullet1"/>
        <w:numPr>
          <w:ilvl w:val="0"/>
          <w:numId w:val="0"/>
        </w:numPr>
        <w:spacing w:line="260" w:lineRule="atLeast"/>
        <w:jc w:val="both"/>
        <w:rPr>
          <w:rFonts w:ascii="Arial" w:hAnsi="Arial" w:cs="Arial"/>
          <w:sz w:val="20"/>
          <w:szCs w:val="20"/>
        </w:rPr>
      </w:pPr>
      <w:r w:rsidRPr="00A04B15">
        <w:rPr>
          <w:rFonts w:ascii="Arial" w:hAnsi="Arial" w:cs="Arial"/>
          <w:sz w:val="20"/>
          <w:szCs w:val="20"/>
        </w:rPr>
        <w:t>Računovodstvo</w:t>
      </w:r>
    </w:p>
    <w:p w14:paraId="62E9CD6B"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Saldakonti obveznosti (povzetki prometa, odprte obveznosti, zapadle obveznosti, kartice obveznosti, pregled faktur in plačil, opomini).</w:t>
      </w:r>
    </w:p>
    <w:p w14:paraId="3E7A72B7"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Saldakonti terjatev (povzetki prometa, kartice terjatev, zapadle in odprte postavke terjatev, pregled faktur in plačil, opomini).</w:t>
      </w:r>
    </w:p>
    <w:p w14:paraId="7A8F9F15"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Glavna knjiga (povzetki, kontne kartice, analitike, bruto bilance, poročila o usklajenosti prevzetih obveznosti in realizacije, bilanca stanja, izkaz prihodkov in odhodkov, premoženjska bilanca).</w:t>
      </w:r>
    </w:p>
    <w:p w14:paraId="6AFEDF8B" w14:textId="77777777" w:rsidR="00EB3937"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Priprava zahtevkov za izplačilo iz proračuna (zahtevana, odobrena, potrjena in nakazana sredstva po različnih kriterijih in grupiranjih, pregled neodposlanih zahtevkov).</w:t>
      </w:r>
    </w:p>
    <w:p w14:paraId="516371C0" w14:textId="6C7F4ECC" w:rsidR="00EB3937"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Knjiga osnovnih sredstev (pregledi osnovnih sredstev, njihovih obračunov, stanj in arhivskih podatkov).</w:t>
      </w:r>
    </w:p>
    <w:p w14:paraId="31C1AEA4" w14:textId="70FA678D"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Vodenje evidence in obračun najemnin (seznam nepremičnin, promet, popis terjatev, pregled obrokov, kartica najemnika).</w:t>
      </w:r>
    </w:p>
    <w:p w14:paraId="664B04A9" w14:textId="77777777" w:rsidR="00705955" w:rsidRPr="00A04B15" w:rsidRDefault="00705955" w:rsidP="0070634B">
      <w:pPr>
        <w:pStyle w:val="Bullet1"/>
        <w:numPr>
          <w:ilvl w:val="0"/>
          <w:numId w:val="0"/>
        </w:numPr>
        <w:spacing w:line="260" w:lineRule="atLeast"/>
        <w:ind w:left="709"/>
        <w:jc w:val="both"/>
        <w:rPr>
          <w:rFonts w:ascii="Arial" w:hAnsi="Arial" w:cs="Arial"/>
          <w:sz w:val="20"/>
          <w:szCs w:val="20"/>
        </w:rPr>
      </w:pPr>
    </w:p>
    <w:p w14:paraId="6E55A0A4" w14:textId="6437CC01" w:rsidR="00EF1229" w:rsidRPr="00A04B15" w:rsidRDefault="00EF1229" w:rsidP="0070634B">
      <w:pPr>
        <w:pStyle w:val="Bullet1"/>
        <w:numPr>
          <w:ilvl w:val="0"/>
          <w:numId w:val="0"/>
        </w:numPr>
        <w:spacing w:line="260" w:lineRule="atLeast"/>
        <w:jc w:val="both"/>
        <w:rPr>
          <w:rFonts w:ascii="Arial" w:hAnsi="Arial" w:cs="Arial"/>
          <w:sz w:val="20"/>
          <w:szCs w:val="20"/>
        </w:rPr>
      </w:pPr>
      <w:r w:rsidRPr="00A04B15">
        <w:rPr>
          <w:rFonts w:ascii="Arial" w:hAnsi="Arial" w:cs="Arial"/>
          <w:sz w:val="20"/>
          <w:szCs w:val="20"/>
        </w:rPr>
        <w:t xml:space="preserve">Upravljanje s </w:t>
      </w:r>
      <w:r w:rsidR="00EB3937" w:rsidRPr="00A04B15">
        <w:rPr>
          <w:rFonts w:ascii="Arial" w:hAnsi="Arial" w:cs="Arial"/>
          <w:sz w:val="20"/>
          <w:szCs w:val="20"/>
        </w:rPr>
        <w:t>kadri</w:t>
      </w:r>
    </w:p>
    <w:p w14:paraId="6600B653" w14:textId="0E927BBB"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Izpisi v povezavi s kadrovsko evidenco (karton delojemalca, zasedba delovnih mest, aneksi in pogodbe, fluktuacija delojemalcev (prihodi/ odhodi, premestitve), število novih zaposlitev, število zaposlenih po virih financiranja, delovna doba, izobrazba, dopusti delojemalcev, letna povprečja).</w:t>
      </w:r>
    </w:p>
    <w:p w14:paraId="445F8D02"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Sistemizacija in delovna mesta (izpis veljavnega stanja sistemizacije na katerikoli dan, izpisi predlogov sistemizacije, katalog delovnih mest, spremljanje izvajanja kadrovskega načrta).</w:t>
      </w:r>
    </w:p>
    <w:p w14:paraId="20B14D0F"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Ocenjevanje javnih uslužbencev.</w:t>
      </w:r>
    </w:p>
    <w:p w14:paraId="4CE60F4A" w14:textId="170473C4"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 xml:space="preserve">Izobraževanje delojemalcev (realizacija plana </w:t>
      </w:r>
      <w:r w:rsidR="00DC4678">
        <w:rPr>
          <w:rFonts w:ascii="Arial" w:hAnsi="Arial" w:cs="Arial"/>
          <w:sz w:val="20"/>
          <w:szCs w:val="20"/>
        </w:rPr>
        <w:t>IUI</w:t>
      </w:r>
      <w:r w:rsidRPr="00A04B15">
        <w:rPr>
          <w:rFonts w:ascii="Arial" w:hAnsi="Arial" w:cs="Arial"/>
          <w:sz w:val="20"/>
          <w:szCs w:val="20"/>
        </w:rPr>
        <w:t xml:space="preserve"> merjenjem učinkovitosti izobraževalnih aktivnosti).</w:t>
      </w:r>
    </w:p>
    <w:p w14:paraId="30E577BB"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Napredovanja javnih uslužbencev (napredovanja v plačnem razredu ali nazivu, število napredovanj).</w:t>
      </w:r>
    </w:p>
    <w:p w14:paraId="6E2EFF59"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Izraba delovnega časa.</w:t>
      </w:r>
    </w:p>
    <w:p w14:paraId="1C06DEF0"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 xml:space="preserve">Planiranje odsotnosti (načrt odsotnosti, pretekle odsotnosti). </w:t>
      </w:r>
    </w:p>
    <w:p w14:paraId="4EA35C5A"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Izvajanje in stroški potnih nalogov.</w:t>
      </w:r>
    </w:p>
    <w:p w14:paraId="54FD241E" w14:textId="77777777" w:rsidR="00705955" w:rsidRPr="00A04B15" w:rsidRDefault="00705955" w:rsidP="0070634B">
      <w:pPr>
        <w:pStyle w:val="Bullet1"/>
        <w:numPr>
          <w:ilvl w:val="0"/>
          <w:numId w:val="0"/>
        </w:numPr>
        <w:spacing w:line="260" w:lineRule="atLeast"/>
        <w:ind w:left="709"/>
        <w:jc w:val="both"/>
        <w:rPr>
          <w:rFonts w:ascii="Arial" w:hAnsi="Arial" w:cs="Arial"/>
          <w:sz w:val="20"/>
          <w:szCs w:val="20"/>
        </w:rPr>
      </w:pPr>
    </w:p>
    <w:p w14:paraId="6C1AC741" w14:textId="7DEB5481" w:rsidR="00EF1229" w:rsidRPr="00A04B15" w:rsidRDefault="00EB3937" w:rsidP="0070634B">
      <w:pPr>
        <w:pStyle w:val="Bullet1"/>
        <w:numPr>
          <w:ilvl w:val="0"/>
          <w:numId w:val="0"/>
        </w:numPr>
        <w:spacing w:line="260" w:lineRule="atLeast"/>
        <w:jc w:val="both"/>
        <w:rPr>
          <w:rFonts w:ascii="Arial" w:hAnsi="Arial" w:cs="Arial"/>
          <w:sz w:val="20"/>
          <w:szCs w:val="20"/>
        </w:rPr>
      </w:pPr>
      <w:r w:rsidRPr="00A04B15">
        <w:rPr>
          <w:rFonts w:ascii="Arial" w:hAnsi="Arial" w:cs="Arial"/>
          <w:sz w:val="20"/>
          <w:szCs w:val="20"/>
        </w:rPr>
        <w:t>Obračun stroškov dela</w:t>
      </w:r>
    </w:p>
    <w:p w14:paraId="5A5AEB4B"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Podatki o obračunanih prispevkih delodajalca na podlagi izplačil plač (obračunski list).</w:t>
      </w:r>
    </w:p>
    <w:p w14:paraId="6D017EA0"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Podatki o razpoložljivih sredstvih na podlagi knjiženih odredb.</w:t>
      </w:r>
    </w:p>
    <w:p w14:paraId="6D63ACEB"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Kontrola izhodov plač, primerjava višine zneskov obračuna (plačilnih list), refundacij ZZZS, refundacij ZPIZ, realizacije in specifikacije temeljnic, virmanov in odredb.</w:t>
      </w:r>
    </w:p>
    <w:p w14:paraId="23EDA9AF" w14:textId="6DB36903"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Izpisi izplačil po raznih kriterijih in skupinah (po delojemalcih, pogodbenih delavcih, obdobju</w:t>
      </w:r>
      <w:r w:rsidR="002E642A">
        <w:rPr>
          <w:rFonts w:ascii="Arial" w:hAnsi="Arial" w:cs="Arial"/>
          <w:sz w:val="20"/>
          <w:szCs w:val="20"/>
        </w:rPr>
        <w:t>,</w:t>
      </w:r>
      <w:r w:rsidRPr="00A04B15">
        <w:rPr>
          <w:rFonts w:ascii="Arial" w:hAnsi="Arial" w:cs="Arial"/>
          <w:sz w:val="20"/>
          <w:szCs w:val="20"/>
        </w:rPr>
        <w:t xml:space="preserve"> idr.).</w:t>
      </w:r>
    </w:p>
    <w:p w14:paraId="6F937138"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Izpisi o izplačanih plačah.</w:t>
      </w:r>
    </w:p>
    <w:p w14:paraId="066B5899"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Podatki o obravnavanih odbitkih pri obračunu.</w:t>
      </w:r>
    </w:p>
    <w:p w14:paraId="5F32A4BF" w14:textId="77777777" w:rsidR="00EF1229" w:rsidRPr="00A04B15" w:rsidRDefault="00EF1229" w:rsidP="0070634B">
      <w:pPr>
        <w:pStyle w:val="Bullet2"/>
        <w:spacing w:line="260" w:lineRule="atLeast"/>
        <w:ind w:left="612"/>
        <w:jc w:val="both"/>
        <w:rPr>
          <w:rFonts w:ascii="Arial" w:hAnsi="Arial" w:cs="Arial"/>
          <w:sz w:val="20"/>
          <w:szCs w:val="20"/>
        </w:rPr>
      </w:pPr>
      <w:r w:rsidRPr="00A04B15">
        <w:rPr>
          <w:rFonts w:ascii="Arial" w:hAnsi="Arial" w:cs="Arial"/>
          <w:sz w:val="20"/>
          <w:szCs w:val="20"/>
        </w:rPr>
        <w:t>Poročila za zunanje organizacije (statistični podatki, podatki za refundacije, REK obrazci, seznami za zavarovalnice in banke, poročila o plačnih prispevkih, podatki o izplačanih dohodkih).</w:t>
      </w:r>
    </w:p>
    <w:p w14:paraId="4C66B329" w14:textId="20D9E871" w:rsidR="002357B5" w:rsidRPr="00A04B15" w:rsidRDefault="002357B5" w:rsidP="0070634B">
      <w:pPr>
        <w:pStyle w:val="Naslov2"/>
        <w:spacing w:line="260" w:lineRule="atLeast"/>
        <w:rPr>
          <w:rFonts w:ascii="Arial" w:hAnsi="Arial" w:cs="Arial"/>
          <w:sz w:val="20"/>
          <w:szCs w:val="20"/>
        </w:rPr>
      </w:pPr>
      <w:bookmarkStart w:id="8393" w:name="_Toc118834892"/>
      <w:r w:rsidRPr="00A04B15">
        <w:rPr>
          <w:rFonts w:ascii="Arial" w:hAnsi="Arial" w:cs="Arial"/>
          <w:sz w:val="20"/>
          <w:szCs w:val="20"/>
        </w:rPr>
        <w:t xml:space="preserve">Upravljanje </w:t>
      </w:r>
      <w:r w:rsidR="004F67C9" w:rsidRPr="004C39D3">
        <w:rPr>
          <w:rFonts w:ascii="Arial" w:hAnsi="Arial" w:cs="Arial"/>
          <w:sz w:val="20"/>
          <w:szCs w:val="20"/>
        </w:rPr>
        <w:t>IS</w:t>
      </w:r>
      <w:r w:rsidR="004F67C9">
        <w:rPr>
          <w:rFonts w:ascii="Arial" w:hAnsi="Arial" w:cs="Arial"/>
          <w:sz w:val="20"/>
          <w:szCs w:val="20"/>
        </w:rPr>
        <w:t xml:space="preserve"> MFERAC</w:t>
      </w:r>
      <w:bookmarkEnd w:id="8393"/>
    </w:p>
    <w:p w14:paraId="793845D3" w14:textId="6B713B69" w:rsidR="00050102" w:rsidRPr="00A04B15" w:rsidRDefault="00050102" w:rsidP="0070634B">
      <w:pPr>
        <w:spacing w:line="260" w:lineRule="atLeast"/>
        <w:rPr>
          <w:rFonts w:ascii="Arial" w:hAnsi="Arial" w:cs="Arial"/>
          <w:sz w:val="20"/>
        </w:rPr>
      </w:pPr>
      <w:r w:rsidRPr="00A04B15">
        <w:rPr>
          <w:rFonts w:ascii="Arial" w:hAnsi="Arial" w:cs="Arial"/>
          <w:sz w:val="20"/>
        </w:rPr>
        <w:t xml:space="preserve">Velikost, kompleksnost in potencialno število raznovrstnih </w:t>
      </w:r>
      <w:r w:rsidR="00B17EDA" w:rsidRPr="00A04B15">
        <w:rPr>
          <w:rFonts w:ascii="Arial" w:hAnsi="Arial" w:cs="Arial"/>
          <w:sz w:val="20"/>
        </w:rPr>
        <w:t xml:space="preserve">subjektov </w:t>
      </w:r>
      <w:r w:rsidRPr="00A04B15">
        <w:rPr>
          <w:rFonts w:ascii="Arial" w:hAnsi="Arial" w:cs="Arial"/>
          <w:sz w:val="20"/>
        </w:rPr>
        <w:t xml:space="preserve">in uporabnikov v njih, z individualnimi željami po funkcionalnostih in spremembah, zahteva razvoj strategije za upravljanje in vzdrževanje </w:t>
      </w:r>
      <w:r w:rsidR="004F67C9" w:rsidRPr="004C39D3">
        <w:rPr>
          <w:rFonts w:ascii="Arial" w:hAnsi="Arial" w:cs="Arial"/>
          <w:sz w:val="20"/>
        </w:rPr>
        <w:t>IS</w:t>
      </w:r>
      <w:r w:rsidR="004F67C9">
        <w:rPr>
          <w:rFonts w:ascii="Arial" w:hAnsi="Arial" w:cs="Arial"/>
          <w:sz w:val="20"/>
        </w:rPr>
        <w:t xml:space="preserve"> MFERAC</w:t>
      </w:r>
      <w:r w:rsidRPr="00A04B15">
        <w:rPr>
          <w:rFonts w:ascii="Arial" w:hAnsi="Arial" w:cs="Arial"/>
          <w:sz w:val="20"/>
        </w:rPr>
        <w:t>.</w:t>
      </w:r>
    </w:p>
    <w:p w14:paraId="7EDBB77E" w14:textId="77777777" w:rsidR="00050102" w:rsidRPr="00A04B15" w:rsidRDefault="00050102" w:rsidP="0070634B">
      <w:pPr>
        <w:pStyle w:val="Naslov3"/>
        <w:spacing w:line="260" w:lineRule="atLeast"/>
        <w:rPr>
          <w:rFonts w:ascii="Arial" w:hAnsi="Arial" w:cs="Arial"/>
          <w:sz w:val="20"/>
          <w:szCs w:val="20"/>
        </w:rPr>
      </w:pPr>
      <w:bookmarkStart w:id="8394" w:name="_Toc91065568"/>
      <w:bookmarkStart w:id="8395" w:name="_Toc118834893"/>
      <w:r w:rsidRPr="00A04B15">
        <w:rPr>
          <w:rFonts w:ascii="Arial" w:hAnsi="Arial" w:cs="Arial"/>
          <w:sz w:val="20"/>
          <w:szCs w:val="20"/>
        </w:rPr>
        <w:lastRenderedPageBreak/>
        <w:t>Upravljanje z zahtevami uporabnikov</w:t>
      </w:r>
      <w:bookmarkEnd w:id="8394"/>
      <w:bookmarkEnd w:id="8395"/>
    </w:p>
    <w:p w14:paraId="4E1B691D" w14:textId="37665C12" w:rsidR="00050102" w:rsidRPr="00A04B15" w:rsidRDefault="00050102" w:rsidP="0070634B">
      <w:pPr>
        <w:spacing w:line="260" w:lineRule="atLeast"/>
        <w:rPr>
          <w:rFonts w:ascii="Arial" w:hAnsi="Arial" w:cs="Arial"/>
          <w:sz w:val="20"/>
        </w:rPr>
      </w:pPr>
      <w:r w:rsidRPr="00A04B15">
        <w:rPr>
          <w:rFonts w:ascii="Arial" w:hAnsi="Arial" w:cs="Arial"/>
          <w:sz w:val="20"/>
        </w:rPr>
        <w:t xml:space="preserve">IS MFERAC praktično vsakodnevno uporablja več kot 7.000 uporabnikov, ki se pri svojem delu občasno srečujejo z različnimi težavami in potrebami. Za komunikacijo z uporabniki in zagotavljanje pomoči pri njihovem delu je vzpostavljen </w:t>
      </w:r>
      <w:r w:rsidRPr="004C39D3">
        <w:rPr>
          <w:rFonts w:ascii="Arial" w:hAnsi="Arial" w:cs="Arial"/>
          <w:sz w:val="20"/>
        </w:rPr>
        <w:t>CPU,</w:t>
      </w:r>
      <w:r w:rsidRPr="00A04B15">
        <w:rPr>
          <w:rFonts w:ascii="Arial" w:hAnsi="Arial" w:cs="Arial"/>
          <w:sz w:val="20"/>
        </w:rPr>
        <w:t xml:space="preserve"> ki dnevno sprejema in obdeluje prijave uporabnikov. Prijave se </w:t>
      </w:r>
      <w:r w:rsidR="00B17EDA" w:rsidRPr="00A04B15">
        <w:rPr>
          <w:rFonts w:ascii="Arial" w:hAnsi="Arial" w:cs="Arial"/>
          <w:sz w:val="20"/>
        </w:rPr>
        <w:t xml:space="preserve">načeloma </w:t>
      </w:r>
      <w:r w:rsidRPr="00A04B15">
        <w:rPr>
          <w:rFonts w:ascii="Arial" w:hAnsi="Arial" w:cs="Arial"/>
          <w:sz w:val="20"/>
        </w:rPr>
        <w:t>nanašajo na:</w:t>
      </w:r>
    </w:p>
    <w:p w14:paraId="0C9C5F9F" w14:textId="5E8732D0"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težave pri delu pri izvajanju delovnih nalog,</w:t>
      </w:r>
    </w:p>
    <w:p w14:paraId="660D0152" w14:textId="03B53267"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 xml:space="preserve">težave v delovanju </w:t>
      </w:r>
      <w:r w:rsidR="004F67C9" w:rsidRPr="004C39D3">
        <w:rPr>
          <w:rFonts w:ascii="Arial" w:hAnsi="Arial" w:cs="Arial"/>
          <w:sz w:val="20"/>
          <w:szCs w:val="20"/>
        </w:rPr>
        <w:t>IS</w:t>
      </w:r>
      <w:r w:rsidR="004F67C9">
        <w:rPr>
          <w:rFonts w:ascii="Arial" w:hAnsi="Arial" w:cs="Arial"/>
          <w:sz w:val="20"/>
          <w:szCs w:val="20"/>
        </w:rPr>
        <w:t xml:space="preserve"> MFERAC</w:t>
      </w:r>
      <w:r w:rsidRPr="00A04B15">
        <w:rPr>
          <w:rFonts w:ascii="Arial" w:hAnsi="Arial" w:cs="Arial"/>
          <w:sz w:val="20"/>
          <w:szCs w:val="20"/>
        </w:rPr>
        <w:t>,</w:t>
      </w:r>
    </w:p>
    <w:p w14:paraId="1BF88739" w14:textId="5ED4198C"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 xml:space="preserve">zahteve za dodelitev uporabniških vlog in pravic za </w:t>
      </w:r>
      <w:r w:rsidRPr="004C39D3">
        <w:rPr>
          <w:rFonts w:ascii="Arial" w:hAnsi="Arial" w:cs="Arial"/>
          <w:sz w:val="20"/>
          <w:szCs w:val="20"/>
        </w:rPr>
        <w:t>delo v</w:t>
      </w:r>
      <w:r w:rsidRPr="00A04B15" w:rsidDel="004F67C9">
        <w:rPr>
          <w:rFonts w:ascii="Arial" w:hAnsi="Arial" w:cs="Arial"/>
          <w:sz w:val="20"/>
          <w:szCs w:val="20"/>
        </w:rPr>
        <w:t xml:space="preserve"> </w:t>
      </w:r>
      <w:r w:rsidR="004F67C9">
        <w:rPr>
          <w:rFonts w:ascii="Arial" w:hAnsi="Arial" w:cs="Arial"/>
          <w:sz w:val="20"/>
          <w:szCs w:val="20"/>
        </w:rPr>
        <w:t>IS MFERAC</w:t>
      </w:r>
      <w:r w:rsidR="004F67C9" w:rsidRPr="00A04B15">
        <w:rPr>
          <w:rFonts w:ascii="Arial" w:hAnsi="Arial" w:cs="Arial"/>
          <w:sz w:val="20"/>
          <w:szCs w:val="20"/>
        </w:rPr>
        <w:t xml:space="preserve"> </w:t>
      </w:r>
      <w:r w:rsidRPr="00A04B15">
        <w:rPr>
          <w:rFonts w:ascii="Arial" w:hAnsi="Arial" w:cs="Arial"/>
          <w:sz w:val="20"/>
          <w:szCs w:val="20"/>
        </w:rPr>
        <w:t>in dostop do podatkov,</w:t>
      </w:r>
    </w:p>
    <w:p w14:paraId="286866C8" w14:textId="09E4EF9F"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 xml:space="preserve">zahteve za spremembo ali nadgradnjo funkcij </w:t>
      </w:r>
      <w:r w:rsidR="004F67C9" w:rsidRPr="004C39D3">
        <w:rPr>
          <w:rFonts w:ascii="Arial" w:hAnsi="Arial" w:cs="Arial"/>
          <w:sz w:val="20"/>
          <w:szCs w:val="20"/>
        </w:rPr>
        <w:t>IS</w:t>
      </w:r>
      <w:r w:rsidR="004F67C9">
        <w:rPr>
          <w:rFonts w:ascii="Arial" w:hAnsi="Arial" w:cs="Arial"/>
          <w:sz w:val="20"/>
          <w:szCs w:val="20"/>
        </w:rPr>
        <w:t xml:space="preserve"> MFERAC</w:t>
      </w:r>
      <w:r w:rsidRPr="00A04B15">
        <w:rPr>
          <w:rFonts w:ascii="Arial" w:hAnsi="Arial" w:cs="Arial"/>
          <w:sz w:val="20"/>
          <w:szCs w:val="20"/>
        </w:rPr>
        <w:t>.</w:t>
      </w:r>
    </w:p>
    <w:p w14:paraId="483BCEAA" w14:textId="77777777" w:rsidR="00050102" w:rsidRPr="00A04B15" w:rsidRDefault="00050102" w:rsidP="0070634B">
      <w:pPr>
        <w:spacing w:line="260" w:lineRule="atLeast"/>
        <w:rPr>
          <w:rFonts w:ascii="Arial" w:hAnsi="Arial" w:cs="Arial"/>
          <w:sz w:val="20"/>
        </w:rPr>
      </w:pPr>
      <w:r w:rsidRPr="00A04B15">
        <w:rPr>
          <w:rFonts w:ascii="Arial" w:hAnsi="Arial" w:cs="Arial"/>
          <w:sz w:val="20"/>
        </w:rPr>
        <w:t>CPU je organiziran v treh nivojih:</w:t>
      </w:r>
    </w:p>
    <w:p w14:paraId="39741897" w14:textId="2BD96657"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 xml:space="preserve">Prvi nivo izvaja neposredno komunikacijo z uporabniki. Za potrebe enotnega in urejenega načina komunikacije je uveden spletni portal na osnovi informacijskega orodja </w:t>
      </w:r>
      <w:proofErr w:type="spellStart"/>
      <w:r w:rsidRPr="00A04B15">
        <w:rPr>
          <w:rFonts w:ascii="Arial" w:hAnsi="Arial" w:cs="Arial"/>
          <w:sz w:val="20"/>
          <w:szCs w:val="20"/>
        </w:rPr>
        <w:t>Jira</w:t>
      </w:r>
      <w:proofErr w:type="spellEnd"/>
      <w:r w:rsidRPr="00A04B15">
        <w:rPr>
          <w:rFonts w:ascii="Arial" w:hAnsi="Arial" w:cs="Arial"/>
          <w:sz w:val="20"/>
          <w:szCs w:val="20"/>
        </w:rPr>
        <w:t>, preko katerega uporabniki oddajajo prijav</w:t>
      </w:r>
      <w:r w:rsidR="00286558" w:rsidRPr="00A04B15">
        <w:rPr>
          <w:rFonts w:ascii="Arial" w:hAnsi="Arial" w:cs="Arial"/>
          <w:sz w:val="20"/>
          <w:szCs w:val="20"/>
        </w:rPr>
        <w:t>e</w:t>
      </w:r>
      <w:r w:rsidRPr="00A04B15">
        <w:rPr>
          <w:rFonts w:ascii="Arial" w:hAnsi="Arial" w:cs="Arial"/>
          <w:sz w:val="20"/>
          <w:szCs w:val="20"/>
        </w:rPr>
        <w:t xml:space="preserve">, ki se avtomatsko </w:t>
      </w:r>
      <w:proofErr w:type="spellStart"/>
      <w:r w:rsidRPr="004C39D3">
        <w:rPr>
          <w:rFonts w:ascii="Arial" w:hAnsi="Arial" w:cs="Arial"/>
          <w:sz w:val="20"/>
          <w:szCs w:val="20"/>
        </w:rPr>
        <w:t>zaved</w:t>
      </w:r>
      <w:r w:rsidR="00E45B57" w:rsidRPr="004C39D3">
        <w:rPr>
          <w:rFonts w:ascii="Arial" w:hAnsi="Arial" w:cs="Arial"/>
          <w:sz w:val="20"/>
          <w:szCs w:val="20"/>
        </w:rPr>
        <w:t>e</w:t>
      </w:r>
      <w:r w:rsidRPr="004C39D3">
        <w:rPr>
          <w:rFonts w:ascii="Arial" w:hAnsi="Arial" w:cs="Arial"/>
          <w:sz w:val="20"/>
          <w:szCs w:val="20"/>
        </w:rPr>
        <w:t>jo</w:t>
      </w:r>
      <w:proofErr w:type="spellEnd"/>
      <w:r w:rsidRPr="00A04B15">
        <w:rPr>
          <w:rFonts w:ascii="Arial" w:hAnsi="Arial" w:cs="Arial"/>
          <w:sz w:val="20"/>
          <w:szCs w:val="20"/>
        </w:rPr>
        <w:t xml:space="preserve"> v podatkovno bazo </w:t>
      </w:r>
      <w:proofErr w:type="spellStart"/>
      <w:r w:rsidR="00E45B57" w:rsidRPr="004C39D3">
        <w:rPr>
          <w:rFonts w:ascii="Arial" w:hAnsi="Arial" w:cs="Arial"/>
          <w:sz w:val="20"/>
          <w:szCs w:val="20"/>
        </w:rPr>
        <w:t>Jira</w:t>
      </w:r>
      <w:proofErr w:type="spellEnd"/>
      <w:r w:rsidRPr="004C39D3">
        <w:rPr>
          <w:rFonts w:ascii="Arial" w:hAnsi="Arial" w:cs="Arial"/>
          <w:sz w:val="20"/>
          <w:szCs w:val="20"/>
        </w:rPr>
        <w:t>.</w:t>
      </w:r>
      <w:r w:rsidRPr="00A04B15">
        <w:rPr>
          <w:rFonts w:ascii="Arial" w:hAnsi="Arial" w:cs="Arial"/>
          <w:sz w:val="20"/>
          <w:szCs w:val="20"/>
        </w:rPr>
        <w:t xml:space="preserve"> Osebje prvega nivoja vsako prijavo analizira. Enostavnejše probleme rešuje samostojno. </w:t>
      </w:r>
      <w:r w:rsidR="00286558" w:rsidRPr="00A04B15">
        <w:rPr>
          <w:rFonts w:ascii="Arial" w:hAnsi="Arial" w:cs="Arial"/>
          <w:sz w:val="20"/>
          <w:szCs w:val="20"/>
        </w:rPr>
        <w:t>V kolikor</w:t>
      </w:r>
      <w:r w:rsidRPr="00A04B15">
        <w:rPr>
          <w:rFonts w:ascii="Arial" w:hAnsi="Arial" w:cs="Arial"/>
          <w:sz w:val="20"/>
          <w:szCs w:val="20"/>
        </w:rPr>
        <w:t xml:space="preserve"> gre za tehnične ali vsebinske probleme, prijavo odstopi v reševanje drugemu nivoju. Prvi nivo spremlja celoten življenjski cikel prijav</w:t>
      </w:r>
      <w:r w:rsidR="00286558" w:rsidRPr="00A04B15">
        <w:rPr>
          <w:rFonts w:ascii="Arial" w:hAnsi="Arial" w:cs="Arial"/>
          <w:sz w:val="20"/>
          <w:szCs w:val="20"/>
        </w:rPr>
        <w:t>e</w:t>
      </w:r>
      <w:r w:rsidRPr="00A04B15">
        <w:rPr>
          <w:rFonts w:ascii="Arial" w:hAnsi="Arial" w:cs="Arial"/>
          <w:sz w:val="20"/>
          <w:szCs w:val="20"/>
        </w:rPr>
        <w:t xml:space="preserve">, skrbi za tekoče reševanje in oblikuje </w:t>
      </w:r>
      <w:r w:rsidRPr="004C39D3">
        <w:rPr>
          <w:rFonts w:ascii="Arial" w:hAnsi="Arial" w:cs="Arial"/>
          <w:sz w:val="20"/>
          <w:szCs w:val="20"/>
        </w:rPr>
        <w:t>konč</w:t>
      </w:r>
      <w:r w:rsidR="00286558" w:rsidRPr="004C39D3">
        <w:rPr>
          <w:rFonts w:ascii="Arial" w:hAnsi="Arial" w:cs="Arial"/>
          <w:sz w:val="20"/>
          <w:szCs w:val="20"/>
        </w:rPr>
        <w:t>n</w:t>
      </w:r>
      <w:r w:rsidR="000D48DB" w:rsidRPr="004C39D3">
        <w:rPr>
          <w:rFonts w:ascii="Arial" w:hAnsi="Arial" w:cs="Arial"/>
          <w:sz w:val="20"/>
          <w:szCs w:val="20"/>
        </w:rPr>
        <w:t>i</w:t>
      </w:r>
      <w:r w:rsidRPr="00A04B15">
        <w:rPr>
          <w:rFonts w:ascii="Arial" w:hAnsi="Arial" w:cs="Arial"/>
          <w:sz w:val="20"/>
          <w:szCs w:val="20"/>
        </w:rPr>
        <w:t xml:space="preserve"> odgovor uporabnik</w:t>
      </w:r>
      <w:r w:rsidR="00286558" w:rsidRPr="00A04B15">
        <w:rPr>
          <w:rFonts w:ascii="Arial" w:hAnsi="Arial" w:cs="Arial"/>
          <w:sz w:val="20"/>
          <w:szCs w:val="20"/>
        </w:rPr>
        <w:t>u</w:t>
      </w:r>
      <w:r w:rsidRPr="00A04B15">
        <w:rPr>
          <w:rFonts w:ascii="Arial" w:hAnsi="Arial" w:cs="Arial"/>
          <w:sz w:val="20"/>
          <w:szCs w:val="20"/>
        </w:rPr>
        <w:t>.</w:t>
      </w:r>
    </w:p>
    <w:p w14:paraId="35E0219D" w14:textId="7F784337"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 xml:space="preserve">Drugi nivo je organiziran po posameznih področjih. </w:t>
      </w:r>
      <w:r w:rsidR="00286558" w:rsidRPr="00A04B15">
        <w:rPr>
          <w:rFonts w:ascii="Arial" w:hAnsi="Arial" w:cs="Arial"/>
          <w:sz w:val="20"/>
          <w:szCs w:val="20"/>
        </w:rPr>
        <w:t xml:space="preserve">Zahteve </w:t>
      </w:r>
      <w:r w:rsidRPr="00A04B15">
        <w:rPr>
          <w:rFonts w:ascii="Arial" w:hAnsi="Arial" w:cs="Arial"/>
          <w:sz w:val="20"/>
          <w:szCs w:val="20"/>
        </w:rPr>
        <w:t>na tem nivoju rešujejo področni koordinatorji in strokovni vodje. Če drugi nivo ugotovi, da gre za nepravilno delovanje ali njegovo pomanjkljivost, potem reševanje prijave posreduje na tretji nivo. Če pa se prijava nanaša na predlog za spremembo funkcionalnosti, se predlog ustrezno ovrednoti. Pozitivno ovrednoteni predlogi se uvrstijo v proces razvoja nove funkcionalnosti</w:t>
      </w:r>
      <w:r w:rsidRPr="004C39D3">
        <w:rPr>
          <w:rFonts w:ascii="Arial" w:hAnsi="Arial" w:cs="Arial"/>
          <w:sz w:val="20"/>
          <w:szCs w:val="20"/>
        </w:rPr>
        <w:t xml:space="preserve">. </w:t>
      </w:r>
    </w:p>
    <w:p w14:paraId="727645D2" w14:textId="11740C9F"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 xml:space="preserve">Tretji nivo </w:t>
      </w:r>
      <w:r w:rsidR="00286558" w:rsidRPr="00A04B15">
        <w:rPr>
          <w:rFonts w:ascii="Arial" w:hAnsi="Arial" w:cs="Arial"/>
          <w:sz w:val="20"/>
          <w:szCs w:val="20"/>
        </w:rPr>
        <w:t>je</w:t>
      </w:r>
      <w:r w:rsidRPr="00A04B15">
        <w:rPr>
          <w:rFonts w:ascii="Arial" w:hAnsi="Arial" w:cs="Arial"/>
          <w:sz w:val="20"/>
          <w:szCs w:val="20"/>
        </w:rPr>
        <w:t xml:space="preserve"> pri izvajalcu oziroma razvijalcu IS MFERAC. Izvajalec je zadolžen za odpravo napak in pomanjkljivosti. Običajno rešitev problema predstavlja </w:t>
      </w:r>
      <w:r w:rsidR="00286558" w:rsidRPr="00A04B15">
        <w:rPr>
          <w:rFonts w:ascii="Arial" w:hAnsi="Arial" w:cs="Arial"/>
          <w:sz w:val="20"/>
          <w:szCs w:val="20"/>
        </w:rPr>
        <w:t xml:space="preserve">popravek na </w:t>
      </w:r>
      <w:r w:rsidRPr="00A04B15">
        <w:rPr>
          <w:rFonts w:ascii="Arial" w:hAnsi="Arial" w:cs="Arial"/>
          <w:sz w:val="20"/>
          <w:szCs w:val="20"/>
        </w:rPr>
        <w:t>programsk</w:t>
      </w:r>
      <w:r w:rsidR="00286558" w:rsidRPr="00A04B15">
        <w:rPr>
          <w:rFonts w:ascii="Arial" w:hAnsi="Arial" w:cs="Arial"/>
          <w:sz w:val="20"/>
          <w:szCs w:val="20"/>
        </w:rPr>
        <w:t>i</w:t>
      </w:r>
      <w:r w:rsidRPr="00A04B15">
        <w:rPr>
          <w:rFonts w:ascii="Arial" w:hAnsi="Arial" w:cs="Arial"/>
          <w:sz w:val="20"/>
          <w:szCs w:val="20"/>
        </w:rPr>
        <w:t xml:space="preserve"> oprem</w:t>
      </w:r>
      <w:r w:rsidR="00286558" w:rsidRPr="00A04B15">
        <w:rPr>
          <w:rFonts w:ascii="Arial" w:hAnsi="Arial" w:cs="Arial"/>
          <w:sz w:val="20"/>
          <w:szCs w:val="20"/>
        </w:rPr>
        <w:t>i</w:t>
      </w:r>
      <w:r w:rsidRPr="00A04B15">
        <w:rPr>
          <w:rFonts w:ascii="Arial" w:hAnsi="Arial" w:cs="Arial"/>
          <w:sz w:val="20"/>
          <w:szCs w:val="20"/>
        </w:rPr>
        <w:t xml:space="preserve">, ki se po izvedenih testih namesti na produkcijsko postavitev. Kadar </w:t>
      </w:r>
      <w:r w:rsidR="00286558" w:rsidRPr="00A04B15">
        <w:rPr>
          <w:rFonts w:ascii="Arial" w:hAnsi="Arial" w:cs="Arial"/>
          <w:sz w:val="20"/>
          <w:szCs w:val="20"/>
        </w:rPr>
        <w:t>je</w:t>
      </w:r>
      <w:r w:rsidRPr="00A04B15">
        <w:rPr>
          <w:rFonts w:ascii="Arial" w:hAnsi="Arial" w:cs="Arial"/>
          <w:sz w:val="20"/>
          <w:szCs w:val="20"/>
        </w:rPr>
        <w:t xml:space="preserve"> </w:t>
      </w:r>
      <w:r w:rsidR="00286558" w:rsidRPr="00A04B15">
        <w:rPr>
          <w:rFonts w:ascii="Arial" w:hAnsi="Arial" w:cs="Arial"/>
          <w:sz w:val="20"/>
          <w:szCs w:val="20"/>
        </w:rPr>
        <w:t xml:space="preserve">zahteva </w:t>
      </w:r>
      <w:r w:rsidRPr="00A04B15">
        <w:rPr>
          <w:rFonts w:ascii="Arial" w:hAnsi="Arial" w:cs="Arial"/>
          <w:sz w:val="20"/>
          <w:szCs w:val="20"/>
        </w:rPr>
        <w:t>večjega obsega, izvajalec zagotovi začasno obhodno rešitev.</w:t>
      </w:r>
    </w:p>
    <w:p w14:paraId="3BE7DAEC" w14:textId="44EC6462" w:rsidR="00050102" w:rsidRPr="00A04B15" w:rsidRDefault="00050102" w:rsidP="0070634B">
      <w:pPr>
        <w:pStyle w:val="Naslov3"/>
        <w:spacing w:line="260" w:lineRule="atLeast"/>
        <w:rPr>
          <w:rFonts w:ascii="Arial" w:hAnsi="Arial" w:cs="Arial"/>
          <w:sz w:val="20"/>
          <w:szCs w:val="20"/>
        </w:rPr>
      </w:pPr>
      <w:bookmarkStart w:id="8396" w:name="_Toc91065569"/>
      <w:bookmarkStart w:id="8397" w:name="_Toc118834894"/>
      <w:r w:rsidRPr="00A04B15">
        <w:rPr>
          <w:rFonts w:ascii="Arial" w:hAnsi="Arial" w:cs="Arial"/>
          <w:sz w:val="20"/>
          <w:szCs w:val="20"/>
        </w:rPr>
        <w:t>Upravljanje z uporabniškimi računi</w:t>
      </w:r>
      <w:bookmarkEnd w:id="8396"/>
      <w:bookmarkEnd w:id="8397"/>
    </w:p>
    <w:p w14:paraId="48C65FC2" w14:textId="46D762A9" w:rsidR="00050102" w:rsidRPr="00A04B15" w:rsidRDefault="00050102" w:rsidP="0070634B">
      <w:pPr>
        <w:spacing w:line="260" w:lineRule="atLeast"/>
        <w:rPr>
          <w:rFonts w:ascii="Arial" w:hAnsi="Arial" w:cs="Arial"/>
          <w:sz w:val="20"/>
        </w:rPr>
      </w:pPr>
      <w:r w:rsidRPr="00A04B15">
        <w:rPr>
          <w:rFonts w:ascii="Arial" w:hAnsi="Arial" w:cs="Arial"/>
          <w:sz w:val="20"/>
        </w:rPr>
        <w:t>Podatki o uporabnikih se hranijo v različnih medsebojno nepovezanih evidencah</w:t>
      </w:r>
      <w:r w:rsidR="00286558" w:rsidRPr="00A04B15">
        <w:rPr>
          <w:rFonts w:ascii="Arial" w:hAnsi="Arial" w:cs="Arial"/>
          <w:sz w:val="20"/>
        </w:rPr>
        <w:t xml:space="preserve"> in sicer</w:t>
      </w:r>
      <w:r w:rsidRPr="00A04B15">
        <w:rPr>
          <w:rFonts w:ascii="Arial" w:hAnsi="Arial" w:cs="Arial"/>
          <w:sz w:val="20"/>
        </w:rPr>
        <w:t xml:space="preserve"> sistemsk</w:t>
      </w:r>
      <w:r w:rsidR="00286558" w:rsidRPr="00A04B15">
        <w:rPr>
          <w:rFonts w:ascii="Arial" w:hAnsi="Arial" w:cs="Arial"/>
          <w:sz w:val="20"/>
        </w:rPr>
        <w:t>ih</w:t>
      </w:r>
      <w:r w:rsidRPr="00A04B15">
        <w:rPr>
          <w:rFonts w:ascii="Arial" w:hAnsi="Arial" w:cs="Arial"/>
          <w:sz w:val="20"/>
        </w:rPr>
        <w:t>, bazn</w:t>
      </w:r>
      <w:r w:rsidR="00286558" w:rsidRPr="00A04B15">
        <w:rPr>
          <w:rFonts w:ascii="Arial" w:hAnsi="Arial" w:cs="Arial"/>
          <w:sz w:val="20"/>
        </w:rPr>
        <w:t>ih</w:t>
      </w:r>
      <w:r w:rsidRPr="00A04B15">
        <w:rPr>
          <w:rFonts w:ascii="Arial" w:hAnsi="Arial" w:cs="Arial"/>
          <w:sz w:val="20"/>
        </w:rPr>
        <w:t xml:space="preserve"> in aplikacijsk</w:t>
      </w:r>
      <w:r w:rsidR="00286558" w:rsidRPr="00A04B15">
        <w:rPr>
          <w:rFonts w:ascii="Arial" w:hAnsi="Arial" w:cs="Arial"/>
          <w:sz w:val="20"/>
        </w:rPr>
        <w:t>ih</w:t>
      </w:r>
      <w:r w:rsidRPr="00A04B15">
        <w:rPr>
          <w:rFonts w:ascii="Arial" w:hAnsi="Arial" w:cs="Arial"/>
          <w:sz w:val="20"/>
        </w:rPr>
        <w:t xml:space="preserve">. Imamo </w:t>
      </w:r>
      <w:r w:rsidR="00286558" w:rsidRPr="00A04B15">
        <w:rPr>
          <w:rFonts w:ascii="Arial" w:hAnsi="Arial" w:cs="Arial"/>
          <w:sz w:val="20"/>
        </w:rPr>
        <w:t xml:space="preserve">več </w:t>
      </w:r>
      <w:r w:rsidRPr="00A04B15">
        <w:rPr>
          <w:rFonts w:ascii="Arial" w:hAnsi="Arial" w:cs="Arial"/>
          <w:sz w:val="20"/>
        </w:rPr>
        <w:t>imenik</w:t>
      </w:r>
      <w:r w:rsidR="00286558" w:rsidRPr="00A04B15">
        <w:rPr>
          <w:rFonts w:ascii="Arial" w:hAnsi="Arial" w:cs="Arial"/>
          <w:sz w:val="20"/>
        </w:rPr>
        <w:t>ov</w:t>
      </w:r>
      <w:r w:rsidRPr="00A04B15">
        <w:rPr>
          <w:rFonts w:ascii="Arial" w:hAnsi="Arial" w:cs="Arial"/>
          <w:sz w:val="20"/>
        </w:rPr>
        <w:t xml:space="preserve"> uporabnikov: Microsoft </w:t>
      </w:r>
      <w:proofErr w:type="spellStart"/>
      <w:r w:rsidRPr="00A04B15">
        <w:rPr>
          <w:rFonts w:ascii="Arial" w:hAnsi="Arial" w:cs="Arial"/>
          <w:sz w:val="20"/>
        </w:rPr>
        <w:t>ActiveDirectory</w:t>
      </w:r>
      <w:proofErr w:type="spellEnd"/>
      <w:r w:rsidRPr="00A04B15">
        <w:rPr>
          <w:rFonts w:ascii="Arial" w:hAnsi="Arial" w:cs="Arial"/>
          <w:sz w:val="20"/>
        </w:rPr>
        <w:t xml:space="preserve">, podatkovna baza in </w:t>
      </w:r>
      <w:r w:rsidR="0003749F" w:rsidRPr="004C39D3">
        <w:rPr>
          <w:rFonts w:ascii="Arial" w:hAnsi="Arial" w:cs="Arial"/>
          <w:sz w:val="20"/>
        </w:rPr>
        <w:t>a</w:t>
      </w:r>
      <w:r w:rsidR="00EB3937" w:rsidRPr="004C39D3">
        <w:rPr>
          <w:rFonts w:ascii="Arial" w:hAnsi="Arial" w:cs="Arial"/>
          <w:sz w:val="20"/>
        </w:rPr>
        <w:t>plikacija</w:t>
      </w:r>
      <w:r w:rsidR="00EB3937" w:rsidRPr="00A04B15">
        <w:rPr>
          <w:rFonts w:ascii="Arial" w:hAnsi="Arial" w:cs="Arial"/>
          <w:sz w:val="20"/>
        </w:rPr>
        <w:t xml:space="preserve"> namenjena upravljanju z uporabniki (</w:t>
      </w:r>
      <w:proofErr w:type="spellStart"/>
      <w:r w:rsidR="00EB3937" w:rsidRPr="00A04B15">
        <w:rPr>
          <w:rFonts w:ascii="Arial" w:hAnsi="Arial" w:cs="Arial"/>
          <w:sz w:val="20"/>
        </w:rPr>
        <w:t>eAdmin</w:t>
      </w:r>
      <w:proofErr w:type="spellEnd"/>
      <w:r w:rsidR="00EB3937" w:rsidRPr="00A04B15">
        <w:rPr>
          <w:rFonts w:ascii="Arial" w:hAnsi="Arial" w:cs="Arial"/>
          <w:sz w:val="20"/>
        </w:rPr>
        <w:t>)</w:t>
      </w:r>
      <w:r w:rsidRPr="00A04B15">
        <w:rPr>
          <w:rFonts w:ascii="Arial" w:hAnsi="Arial" w:cs="Arial"/>
          <w:sz w:val="20"/>
        </w:rPr>
        <w:t xml:space="preserve">. V primeru </w:t>
      </w:r>
      <w:proofErr w:type="spellStart"/>
      <w:r w:rsidRPr="00A04B15">
        <w:rPr>
          <w:rFonts w:ascii="Arial" w:hAnsi="Arial" w:cs="Arial"/>
          <w:sz w:val="20"/>
        </w:rPr>
        <w:t>ActiveDirectory</w:t>
      </w:r>
      <w:proofErr w:type="spellEnd"/>
      <w:r w:rsidRPr="00A04B15">
        <w:rPr>
          <w:rFonts w:ascii="Arial" w:hAnsi="Arial" w:cs="Arial"/>
          <w:sz w:val="20"/>
        </w:rPr>
        <w:t xml:space="preserve"> se podatki o uporabniku prevzemajo iz zunanjega vira prijave. Dodatni potrebni podatki, kot so n</w:t>
      </w:r>
      <w:r w:rsidR="004B7B65">
        <w:rPr>
          <w:rFonts w:ascii="Arial" w:hAnsi="Arial" w:cs="Arial"/>
          <w:sz w:val="20"/>
        </w:rPr>
        <w:t>pr.</w:t>
      </w:r>
      <w:r w:rsidRPr="00A04B15">
        <w:rPr>
          <w:rFonts w:ascii="Arial" w:hAnsi="Arial" w:cs="Arial"/>
          <w:sz w:val="20"/>
        </w:rPr>
        <w:t xml:space="preserve"> dostop do podatkov organizacijskih enot, pa se hranijo znotraj IS MFERAC v okviru </w:t>
      </w:r>
      <w:proofErr w:type="spellStart"/>
      <w:r w:rsidRPr="00A04B15">
        <w:rPr>
          <w:rFonts w:ascii="Arial" w:hAnsi="Arial" w:cs="Arial"/>
          <w:sz w:val="20"/>
        </w:rPr>
        <w:t>eAdmin</w:t>
      </w:r>
      <w:proofErr w:type="spellEnd"/>
      <w:r w:rsidRPr="00A04B15">
        <w:rPr>
          <w:rFonts w:ascii="Arial" w:hAnsi="Arial" w:cs="Arial"/>
          <w:sz w:val="20"/>
        </w:rPr>
        <w:t xml:space="preserve">. Kateri podatki se dodatno hranijo v </w:t>
      </w:r>
      <w:proofErr w:type="spellStart"/>
      <w:r w:rsidRPr="00A04B15">
        <w:rPr>
          <w:rFonts w:ascii="Arial" w:hAnsi="Arial" w:cs="Arial"/>
          <w:sz w:val="20"/>
        </w:rPr>
        <w:t>eAdmin</w:t>
      </w:r>
      <w:proofErr w:type="spellEnd"/>
      <w:r w:rsidRPr="00A04B15">
        <w:rPr>
          <w:rFonts w:ascii="Arial" w:hAnsi="Arial" w:cs="Arial"/>
          <w:sz w:val="20"/>
        </w:rPr>
        <w:t xml:space="preserve"> je odvisno </w:t>
      </w:r>
      <w:r w:rsidR="00493D64" w:rsidRPr="00A04B15">
        <w:rPr>
          <w:rFonts w:ascii="Arial" w:hAnsi="Arial" w:cs="Arial"/>
          <w:sz w:val="20"/>
        </w:rPr>
        <w:t>od zunanjega vira, ki le</w:t>
      </w:r>
      <w:r w:rsidR="00361B2F">
        <w:rPr>
          <w:rFonts w:ascii="Arial" w:hAnsi="Arial" w:cs="Arial"/>
          <w:sz w:val="20"/>
        </w:rPr>
        <w:t xml:space="preserve"> </w:t>
      </w:r>
      <w:r w:rsidR="00493D64" w:rsidRPr="00A04B15">
        <w:rPr>
          <w:rFonts w:ascii="Arial" w:hAnsi="Arial" w:cs="Arial"/>
          <w:sz w:val="20"/>
        </w:rPr>
        <w:t xml:space="preserve">te podatke </w:t>
      </w:r>
      <w:r w:rsidRPr="00A04B15">
        <w:rPr>
          <w:rFonts w:ascii="Arial" w:hAnsi="Arial" w:cs="Arial"/>
          <w:sz w:val="20"/>
        </w:rPr>
        <w:t>zagotavlja .</w:t>
      </w:r>
    </w:p>
    <w:p w14:paraId="7D546F03" w14:textId="5478926B" w:rsidR="00050102" w:rsidRPr="00A04B15" w:rsidRDefault="00050102" w:rsidP="0070634B">
      <w:pPr>
        <w:spacing w:line="260" w:lineRule="atLeast"/>
        <w:rPr>
          <w:rFonts w:ascii="Arial" w:hAnsi="Arial" w:cs="Arial"/>
          <w:sz w:val="20"/>
        </w:rPr>
      </w:pPr>
      <w:proofErr w:type="spellStart"/>
      <w:r w:rsidRPr="00A04B15">
        <w:rPr>
          <w:rFonts w:ascii="Arial" w:hAnsi="Arial" w:cs="Arial"/>
          <w:sz w:val="20"/>
        </w:rPr>
        <w:t>eAdmin</w:t>
      </w:r>
      <w:proofErr w:type="spellEnd"/>
      <w:r w:rsidRPr="00A04B15">
        <w:rPr>
          <w:rFonts w:ascii="Arial" w:hAnsi="Arial" w:cs="Arial"/>
          <w:sz w:val="20"/>
        </w:rPr>
        <w:t xml:space="preserve"> vsebuje podatke o uporabniku, pravice dostopa do elementov in postopkov aplikacije ter pravice do dostopa podatkov organizacij. Upravljanje uporabniških pravic poteka preko zahtevkov, ki jih podajo in odobravajo pooblaščene osebe z različnimi nivoji pooblastil. Odobritev zahtevka pomeni dodelitev</w:t>
      </w:r>
      <w:r w:rsidR="00493D64" w:rsidRPr="00A04B15">
        <w:rPr>
          <w:rFonts w:ascii="Arial" w:hAnsi="Arial" w:cs="Arial"/>
          <w:sz w:val="20"/>
        </w:rPr>
        <w:t>,</w:t>
      </w:r>
      <w:r w:rsidRPr="00A04B15">
        <w:rPr>
          <w:rFonts w:ascii="Arial" w:hAnsi="Arial" w:cs="Arial"/>
          <w:sz w:val="20"/>
        </w:rPr>
        <w:t xml:space="preserve"> spremembo </w:t>
      </w:r>
      <w:r w:rsidR="00493D64" w:rsidRPr="00A04B15">
        <w:rPr>
          <w:rFonts w:ascii="Arial" w:hAnsi="Arial" w:cs="Arial"/>
          <w:sz w:val="20"/>
        </w:rPr>
        <w:t xml:space="preserve">oziroma odvzem </w:t>
      </w:r>
      <w:r w:rsidRPr="00A04B15">
        <w:rPr>
          <w:rFonts w:ascii="Arial" w:hAnsi="Arial" w:cs="Arial"/>
          <w:sz w:val="20"/>
        </w:rPr>
        <w:t>uporabniških pravic. Delokrog reševanja zahtevkov dodeljevanj</w:t>
      </w:r>
      <w:r w:rsidR="00493D64" w:rsidRPr="00A04B15">
        <w:rPr>
          <w:rFonts w:ascii="Arial" w:hAnsi="Arial" w:cs="Arial"/>
          <w:sz w:val="20"/>
        </w:rPr>
        <w:t>a</w:t>
      </w:r>
      <w:r w:rsidRPr="00A04B15">
        <w:rPr>
          <w:rFonts w:ascii="Arial" w:hAnsi="Arial" w:cs="Arial"/>
          <w:sz w:val="20"/>
        </w:rPr>
        <w:t xml:space="preserve"> uporabniških pravic in dostopa do podatkov je kratek. </w:t>
      </w:r>
      <w:r w:rsidR="00493D64" w:rsidRPr="00A04B15">
        <w:rPr>
          <w:rFonts w:ascii="Arial" w:hAnsi="Arial" w:cs="Arial"/>
          <w:sz w:val="20"/>
        </w:rPr>
        <w:t>Za vsako področje in</w:t>
      </w:r>
      <w:r w:rsidRPr="00A04B15">
        <w:rPr>
          <w:rFonts w:ascii="Arial" w:hAnsi="Arial" w:cs="Arial"/>
          <w:sz w:val="20"/>
        </w:rPr>
        <w:t xml:space="preserve"> organizacij</w:t>
      </w:r>
      <w:r w:rsidR="00493D64" w:rsidRPr="00A04B15">
        <w:rPr>
          <w:rFonts w:ascii="Arial" w:hAnsi="Arial" w:cs="Arial"/>
          <w:sz w:val="20"/>
        </w:rPr>
        <w:t>o</w:t>
      </w:r>
      <w:r w:rsidR="00892942" w:rsidRPr="00A04B15">
        <w:rPr>
          <w:rFonts w:ascii="Arial" w:hAnsi="Arial" w:cs="Arial"/>
          <w:sz w:val="20"/>
        </w:rPr>
        <w:t xml:space="preserve"> </w:t>
      </w:r>
      <w:r w:rsidRPr="00A04B15">
        <w:rPr>
          <w:rFonts w:ascii="Arial" w:hAnsi="Arial" w:cs="Arial"/>
          <w:sz w:val="20"/>
        </w:rPr>
        <w:t xml:space="preserve">so uporabniki - skrbniki podsistemov, ki so zadolženi za reševanje teh </w:t>
      </w:r>
      <w:r w:rsidR="00493D64" w:rsidRPr="00A04B15">
        <w:rPr>
          <w:rFonts w:ascii="Arial" w:hAnsi="Arial" w:cs="Arial"/>
          <w:sz w:val="20"/>
        </w:rPr>
        <w:t>zahtevkov</w:t>
      </w:r>
      <w:r w:rsidRPr="00A04B15">
        <w:rPr>
          <w:rFonts w:ascii="Arial" w:hAnsi="Arial" w:cs="Arial"/>
          <w:sz w:val="20"/>
        </w:rPr>
        <w:t xml:space="preserve">. </w:t>
      </w:r>
    </w:p>
    <w:p w14:paraId="2B33C89E" w14:textId="02E8F0D2" w:rsidR="00050102" w:rsidRPr="00A04B15" w:rsidRDefault="00050102" w:rsidP="0070634B">
      <w:pPr>
        <w:spacing w:line="260" w:lineRule="atLeast"/>
        <w:rPr>
          <w:rFonts w:ascii="Arial" w:hAnsi="Arial" w:cs="Arial"/>
          <w:sz w:val="20"/>
        </w:rPr>
      </w:pPr>
      <w:r w:rsidRPr="00A04B15">
        <w:rPr>
          <w:rFonts w:ascii="Arial" w:hAnsi="Arial" w:cs="Arial"/>
          <w:sz w:val="20"/>
        </w:rPr>
        <w:t>Pravila, ki se upoštevajo pri dodeljevanju uporabniških vlog in dostopa do podatkov:</w:t>
      </w:r>
    </w:p>
    <w:p w14:paraId="7CA4190E" w14:textId="57E63FD2"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Vsak podatek ima lastniško organizacijo in je del vsebinskega področja.</w:t>
      </w:r>
    </w:p>
    <w:p w14:paraId="3E622F1D" w14:textId="5F61920B"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Centralni skrbnik dodeli skrbniške vloge na skupine organizacij (državna uprava, občine</w:t>
      </w:r>
      <w:r w:rsidR="00F92EBE">
        <w:rPr>
          <w:rFonts w:ascii="Arial" w:hAnsi="Arial" w:cs="Arial"/>
          <w:sz w:val="20"/>
          <w:szCs w:val="20"/>
        </w:rPr>
        <w:t>,</w:t>
      </w:r>
      <w:r w:rsidRPr="00A04B15">
        <w:rPr>
          <w:rFonts w:ascii="Arial" w:hAnsi="Arial" w:cs="Arial"/>
          <w:sz w:val="20"/>
          <w:szCs w:val="20"/>
        </w:rPr>
        <w:t xml:space="preserve"> i</w:t>
      </w:r>
      <w:r w:rsidR="00493D64" w:rsidRPr="00A04B15">
        <w:rPr>
          <w:rFonts w:ascii="Arial" w:hAnsi="Arial" w:cs="Arial"/>
          <w:sz w:val="20"/>
          <w:szCs w:val="20"/>
        </w:rPr>
        <w:t>dr</w:t>
      </w:r>
      <w:r w:rsidRPr="00A04B15">
        <w:rPr>
          <w:rFonts w:ascii="Arial" w:hAnsi="Arial" w:cs="Arial"/>
          <w:sz w:val="20"/>
          <w:szCs w:val="20"/>
        </w:rPr>
        <w:t>.). To so tehnične vloge.</w:t>
      </w:r>
    </w:p>
    <w:p w14:paraId="57B63D48" w14:textId="44F7B1A0"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Skrbnik podsistema dodeli skrbniške vloge organizacij (</w:t>
      </w:r>
      <w:r w:rsidR="00F92EBE">
        <w:rPr>
          <w:rFonts w:ascii="Arial" w:hAnsi="Arial" w:cs="Arial"/>
          <w:sz w:val="20"/>
          <w:szCs w:val="20"/>
        </w:rPr>
        <w:t>npr.</w:t>
      </w:r>
      <w:r w:rsidRPr="00A04B15">
        <w:rPr>
          <w:rFonts w:ascii="Arial" w:hAnsi="Arial" w:cs="Arial"/>
          <w:sz w:val="20"/>
          <w:szCs w:val="20"/>
        </w:rPr>
        <w:t xml:space="preserve"> MF, MOL</w:t>
      </w:r>
      <w:r w:rsidR="00F92EBE">
        <w:rPr>
          <w:rFonts w:ascii="Arial" w:hAnsi="Arial" w:cs="Arial"/>
          <w:sz w:val="20"/>
          <w:szCs w:val="20"/>
        </w:rPr>
        <w:t>,</w:t>
      </w:r>
      <w:r w:rsidRPr="00A04B15">
        <w:rPr>
          <w:rFonts w:ascii="Arial" w:hAnsi="Arial" w:cs="Arial"/>
          <w:sz w:val="20"/>
          <w:szCs w:val="20"/>
        </w:rPr>
        <w:t xml:space="preserve"> idr.). Tudi to so tehnične vloge.</w:t>
      </w:r>
    </w:p>
    <w:p w14:paraId="0559D385" w14:textId="3967C508"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Koordinator organizacije dodeli vloge lastnikov vsebinskih področij v organizaciji (proračun, izvajanje proračuna, računovodstvo, kadrovska evidenca, plače). To so vsebinske vloge na vi</w:t>
      </w:r>
      <w:r w:rsidR="00493D64" w:rsidRPr="00A04B15">
        <w:rPr>
          <w:rFonts w:ascii="Arial" w:hAnsi="Arial" w:cs="Arial"/>
          <w:sz w:val="20"/>
          <w:szCs w:val="20"/>
        </w:rPr>
        <w:t>šjem</w:t>
      </w:r>
      <w:r w:rsidRPr="00A04B15">
        <w:rPr>
          <w:rFonts w:ascii="Arial" w:hAnsi="Arial" w:cs="Arial"/>
          <w:sz w:val="20"/>
          <w:szCs w:val="20"/>
        </w:rPr>
        <w:t xml:space="preserve"> nivoju.</w:t>
      </w:r>
    </w:p>
    <w:p w14:paraId="6214390E" w14:textId="58E2D60B"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 xml:space="preserve">Zgornji trije koraki so del postopka vpeljave organizacije v </w:t>
      </w:r>
      <w:r w:rsidR="004F67C9" w:rsidRPr="004C39D3">
        <w:rPr>
          <w:rFonts w:ascii="Arial" w:hAnsi="Arial" w:cs="Arial"/>
          <w:sz w:val="20"/>
          <w:szCs w:val="20"/>
        </w:rPr>
        <w:t>IS</w:t>
      </w:r>
      <w:r w:rsidR="004F67C9">
        <w:rPr>
          <w:rFonts w:ascii="Arial" w:hAnsi="Arial" w:cs="Arial"/>
          <w:sz w:val="20"/>
          <w:szCs w:val="20"/>
        </w:rPr>
        <w:t xml:space="preserve"> MFERAC</w:t>
      </w:r>
      <w:r w:rsidRPr="00A04B15">
        <w:rPr>
          <w:rFonts w:ascii="Arial" w:hAnsi="Arial" w:cs="Arial"/>
          <w:sz w:val="20"/>
          <w:szCs w:val="20"/>
        </w:rPr>
        <w:t xml:space="preserve">. </w:t>
      </w:r>
    </w:p>
    <w:p w14:paraId="3CDDC094" w14:textId="697811A7"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lastRenderedPageBreak/>
        <w:t xml:space="preserve">Lastniki vsebinskih področij v organizaciji </w:t>
      </w:r>
      <w:r w:rsidR="00493D64" w:rsidRPr="00A04B15">
        <w:rPr>
          <w:rFonts w:ascii="Arial" w:hAnsi="Arial" w:cs="Arial"/>
          <w:sz w:val="20"/>
          <w:szCs w:val="20"/>
        </w:rPr>
        <w:t xml:space="preserve">dodelijo </w:t>
      </w:r>
      <w:r w:rsidRPr="00A04B15">
        <w:rPr>
          <w:rFonts w:ascii="Arial" w:hAnsi="Arial" w:cs="Arial"/>
          <w:sz w:val="20"/>
          <w:szCs w:val="20"/>
        </w:rPr>
        <w:t xml:space="preserve">vsebinske vloge, ki so nižje in </w:t>
      </w:r>
      <w:r w:rsidR="00493D64" w:rsidRPr="00A04B15">
        <w:rPr>
          <w:rFonts w:ascii="Arial" w:hAnsi="Arial" w:cs="Arial"/>
          <w:sz w:val="20"/>
          <w:szCs w:val="20"/>
        </w:rPr>
        <w:t>dodeljene</w:t>
      </w:r>
      <w:r w:rsidRPr="00A04B15">
        <w:rPr>
          <w:rFonts w:ascii="Arial" w:hAnsi="Arial" w:cs="Arial"/>
          <w:sz w:val="20"/>
          <w:szCs w:val="20"/>
        </w:rPr>
        <w:t xml:space="preserve"> posameznim uporabnikom.</w:t>
      </w:r>
    </w:p>
    <w:p w14:paraId="2231B639" w14:textId="6E1E8726"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Uporabniki organizacije lahko zahtevajo dostop do posameznega podatka oziroma sklopa podatkov. Ker je znano, kdo je vsebinski lastnik področja, v katerega podatki spadajo, se zažene proces, ki vodi dodeljevanje pravic.</w:t>
      </w:r>
    </w:p>
    <w:p w14:paraId="682874FB" w14:textId="6EFB1213"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Uporabniki izven organizacije lahko zahtevajo dostop do podatkov v organizaciji. Znano je, kdo je vsebinski lastnik področja, v katerega podatki spadajo, zato se zažene proces, ki vodi dodeljevanje pravic.</w:t>
      </w:r>
    </w:p>
    <w:p w14:paraId="731CBDF0" w14:textId="4B0E642F" w:rsidR="00050102" w:rsidRPr="00A04B15" w:rsidRDefault="00050102" w:rsidP="0070634B">
      <w:pPr>
        <w:pStyle w:val="Bullet1"/>
        <w:spacing w:line="260" w:lineRule="atLeast"/>
        <w:jc w:val="both"/>
        <w:rPr>
          <w:rFonts w:ascii="Arial" w:hAnsi="Arial" w:cs="Arial"/>
          <w:sz w:val="20"/>
          <w:szCs w:val="20"/>
        </w:rPr>
      </w:pPr>
      <w:r w:rsidRPr="00A04B15">
        <w:rPr>
          <w:rFonts w:ascii="Arial" w:hAnsi="Arial" w:cs="Arial"/>
          <w:sz w:val="20"/>
          <w:szCs w:val="20"/>
        </w:rPr>
        <w:t xml:space="preserve">Uporabniki do podatkov izven </w:t>
      </w:r>
      <w:r w:rsidR="00B84D65" w:rsidRPr="00A04B15">
        <w:rPr>
          <w:rFonts w:ascii="Arial" w:hAnsi="Arial" w:cs="Arial"/>
          <w:sz w:val="20"/>
          <w:szCs w:val="20"/>
        </w:rPr>
        <w:t xml:space="preserve">svoje </w:t>
      </w:r>
      <w:r w:rsidRPr="00A04B15">
        <w:rPr>
          <w:rFonts w:ascii="Arial" w:hAnsi="Arial" w:cs="Arial"/>
          <w:sz w:val="20"/>
          <w:szCs w:val="20"/>
        </w:rPr>
        <w:t>organizacije lahko dostopajo transakcijsko, če imajo pravice. Do vseh podatkov, do katerih imajo pravice, lahko dostopajo na centralnem</w:t>
      </w:r>
      <w:r w:rsidR="00B84D65" w:rsidRPr="00A04B15">
        <w:rPr>
          <w:rFonts w:ascii="Arial" w:hAnsi="Arial" w:cs="Arial"/>
          <w:sz w:val="20"/>
          <w:szCs w:val="20"/>
        </w:rPr>
        <w:t xml:space="preserve"> in</w:t>
      </w:r>
      <w:r w:rsidRPr="00A04B15">
        <w:rPr>
          <w:rFonts w:ascii="Arial" w:hAnsi="Arial" w:cs="Arial"/>
          <w:sz w:val="20"/>
          <w:szCs w:val="20"/>
        </w:rPr>
        <w:t xml:space="preserve"> analitičnem sistemu.</w:t>
      </w:r>
    </w:p>
    <w:p w14:paraId="596473A2" w14:textId="046F176F" w:rsidR="00050102" w:rsidRPr="00A04B15" w:rsidRDefault="00B84D65" w:rsidP="0070634B">
      <w:pPr>
        <w:spacing w:line="260" w:lineRule="atLeast"/>
        <w:rPr>
          <w:rFonts w:ascii="Arial" w:hAnsi="Arial" w:cs="Arial"/>
          <w:sz w:val="20"/>
        </w:rPr>
      </w:pPr>
      <w:r w:rsidRPr="00A04B15">
        <w:rPr>
          <w:rFonts w:ascii="Arial" w:hAnsi="Arial" w:cs="Arial"/>
          <w:sz w:val="20"/>
        </w:rPr>
        <w:t>S</w:t>
      </w:r>
      <w:r w:rsidR="00050102" w:rsidRPr="00A04B15">
        <w:rPr>
          <w:rFonts w:ascii="Arial" w:hAnsi="Arial" w:cs="Arial"/>
          <w:sz w:val="20"/>
        </w:rPr>
        <w:t xml:space="preserve">istem </w:t>
      </w:r>
      <w:proofErr w:type="spellStart"/>
      <w:r w:rsidR="00050102" w:rsidRPr="00A04B15">
        <w:rPr>
          <w:rFonts w:ascii="Arial" w:hAnsi="Arial" w:cs="Arial"/>
          <w:sz w:val="20"/>
        </w:rPr>
        <w:t>avtentikacije</w:t>
      </w:r>
      <w:proofErr w:type="spellEnd"/>
      <w:r w:rsidR="00050102" w:rsidRPr="00A04B15">
        <w:rPr>
          <w:rFonts w:ascii="Arial" w:hAnsi="Arial" w:cs="Arial"/>
          <w:sz w:val="20"/>
        </w:rPr>
        <w:t xml:space="preserve"> omogoča prijavo z uporabniškim imenom in geslom</w:t>
      </w:r>
      <w:r w:rsidR="0021561E" w:rsidRPr="00A04B15">
        <w:rPr>
          <w:rFonts w:ascii="Arial" w:hAnsi="Arial" w:cs="Arial"/>
          <w:sz w:val="20"/>
        </w:rPr>
        <w:t xml:space="preserve"> (stare aplikacije</w:t>
      </w:r>
      <w:r w:rsidRPr="00A04B15">
        <w:rPr>
          <w:rFonts w:ascii="Arial" w:hAnsi="Arial" w:cs="Arial"/>
          <w:sz w:val="20"/>
        </w:rPr>
        <w:t xml:space="preserve"> </w:t>
      </w:r>
      <w:r w:rsidR="004F67C9" w:rsidRPr="004C39D3">
        <w:rPr>
          <w:rFonts w:ascii="Arial" w:hAnsi="Arial" w:cs="Arial"/>
          <w:sz w:val="20"/>
        </w:rPr>
        <w:t>IS</w:t>
      </w:r>
      <w:r w:rsidR="004F67C9">
        <w:rPr>
          <w:rFonts w:ascii="Arial" w:hAnsi="Arial" w:cs="Arial"/>
          <w:sz w:val="20"/>
        </w:rPr>
        <w:t xml:space="preserve"> MFERAC</w:t>
      </w:r>
      <w:r w:rsidR="0021561E" w:rsidRPr="00A04B15">
        <w:rPr>
          <w:rFonts w:ascii="Arial" w:hAnsi="Arial" w:cs="Arial"/>
          <w:sz w:val="20"/>
        </w:rPr>
        <w:t>)</w:t>
      </w:r>
      <w:r w:rsidR="00050102" w:rsidRPr="00A04B15">
        <w:rPr>
          <w:rFonts w:ascii="Arial" w:hAnsi="Arial" w:cs="Arial"/>
          <w:sz w:val="20"/>
        </w:rPr>
        <w:t xml:space="preserve"> ali pa uporabo s kvalificiranim digitalnim potrdilom</w:t>
      </w:r>
      <w:r w:rsidR="0021561E" w:rsidRPr="00A04B15">
        <w:rPr>
          <w:rFonts w:ascii="Arial" w:hAnsi="Arial" w:cs="Arial"/>
          <w:sz w:val="20"/>
        </w:rPr>
        <w:t xml:space="preserve"> (prenovljeni del</w:t>
      </w:r>
      <w:r w:rsidRPr="00A04B15">
        <w:rPr>
          <w:rFonts w:ascii="Arial" w:hAnsi="Arial" w:cs="Arial"/>
          <w:sz w:val="20"/>
        </w:rPr>
        <w:t xml:space="preserve"> </w:t>
      </w:r>
      <w:r w:rsidR="004F67C9" w:rsidRPr="004C39D3">
        <w:rPr>
          <w:rFonts w:ascii="Arial" w:hAnsi="Arial" w:cs="Arial"/>
          <w:sz w:val="20"/>
        </w:rPr>
        <w:t>IS</w:t>
      </w:r>
      <w:r w:rsidR="004F67C9">
        <w:rPr>
          <w:rFonts w:ascii="Arial" w:hAnsi="Arial" w:cs="Arial"/>
          <w:sz w:val="20"/>
        </w:rPr>
        <w:t xml:space="preserve"> MFERAC</w:t>
      </w:r>
      <w:r w:rsidR="0021561E" w:rsidRPr="00A04B15">
        <w:rPr>
          <w:rFonts w:ascii="Arial" w:hAnsi="Arial" w:cs="Arial"/>
          <w:sz w:val="20"/>
        </w:rPr>
        <w:t>)</w:t>
      </w:r>
      <w:r w:rsidR="00050102" w:rsidRPr="00A04B15">
        <w:rPr>
          <w:rFonts w:ascii="Arial" w:hAnsi="Arial" w:cs="Arial"/>
          <w:sz w:val="20"/>
        </w:rPr>
        <w:t xml:space="preserve">. </w:t>
      </w:r>
    </w:p>
    <w:p w14:paraId="7DB4F134" w14:textId="78E76BA8" w:rsidR="00050102" w:rsidRPr="00A04B15" w:rsidRDefault="00050102" w:rsidP="0070634B">
      <w:pPr>
        <w:spacing w:line="260" w:lineRule="atLeast"/>
        <w:rPr>
          <w:rFonts w:ascii="Arial" w:hAnsi="Arial" w:cs="Arial"/>
          <w:sz w:val="20"/>
        </w:rPr>
      </w:pPr>
      <w:r w:rsidRPr="00A04B15">
        <w:rPr>
          <w:rFonts w:ascii="Arial" w:hAnsi="Arial" w:cs="Arial"/>
          <w:sz w:val="20"/>
        </w:rPr>
        <w:t>Dodeljevanje uporabniških pravic je v osnovi vezano na posamezne funkcionalnosti ali določene sklope informacij.</w:t>
      </w:r>
    </w:p>
    <w:p w14:paraId="2196528D" w14:textId="0DC14102" w:rsidR="00050102" w:rsidRPr="00A04B15" w:rsidRDefault="00B84D65" w:rsidP="0070634B">
      <w:pPr>
        <w:spacing w:line="260" w:lineRule="atLeast"/>
        <w:rPr>
          <w:rFonts w:ascii="Arial" w:hAnsi="Arial" w:cs="Arial"/>
          <w:sz w:val="20"/>
        </w:rPr>
      </w:pPr>
      <w:r w:rsidRPr="00A04B15">
        <w:rPr>
          <w:rFonts w:ascii="Arial" w:hAnsi="Arial" w:cs="Arial"/>
          <w:sz w:val="20"/>
        </w:rPr>
        <w:t xml:space="preserve">Prenovljena </w:t>
      </w:r>
      <w:proofErr w:type="spellStart"/>
      <w:r w:rsidR="00050102" w:rsidRPr="00A04B15">
        <w:rPr>
          <w:rFonts w:ascii="Arial" w:hAnsi="Arial" w:cs="Arial"/>
          <w:sz w:val="20"/>
        </w:rPr>
        <w:t>eAdmin</w:t>
      </w:r>
      <w:proofErr w:type="spellEnd"/>
      <w:r w:rsidR="00050102" w:rsidRPr="00A04B15">
        <w:rPr>
          <w:rFonts w:ascii="Arial" w:hAnsi="Arial" w:cs="Arial"/>
          <w:sz w:val="20"/>
        </w:rPr>
        <w:t xml:space="preserve"> omogoča upravljanje z uporabniki prenovljenega </w:t>
      </w:r>
      <w:r w:rsidR="00A12A1C" w:rsidRPr="00A04B15">
        <w:rPr>
          <w:rFonts w:ascii="Arial" w:hAnsi="Arial" w:cs="Arial"/>
          <w:sz w:val="20"/>
        </w:rPr>
        <w:t>IS MFERAC</w:t>
      </w:r>
      <w:r w:rsidR="00050102" w:rsidRPr="00A04B15">
        <w:rPr>
          <w:rFonts w:ascii="Arial" w:hAnsi="Arial" w:cs="Arial"/>
          <w:sz w:val="20"/>
        </w:rPr>
        <w:t xml:space="preserve"> in </w:t>
      </w:r>
      <w:r w:rsidR="004F67C9" w:rsidRPr="004C39D3">
        <w:rPr>
          <w:rFonts w:ascii="Arial" w:hAnsi="Arial" w:cs="Arial"/>
          <w:sz w:val="20"/>
        </w:rPr>
        <w:t>ISDZP</w:t>
      </w:r>
      <w:r w:rsidR="00050102" w:rsidRPr="004C39D3">
        <w:rPr>
          <w:rFonts w:ascii="Arial" w:hAnsi="Arial" w:cs="Arial"/>
          <w:sz w:val="20"/>
        </w:rPr>
        <w:t xml:space="preserve"> Star</w:t>
      </w:r>
      <w:r w:rsidR="004F67C9" w:rsidRPr="004C39D3">
        <w:rPr>
          <w:rFonts w:ascii="Arial" w:hAnsi="Arial" w:cs="Arial"/>
          <w:sz w:val="20"/>
        </w:rPr>
        <w:t>i</w:t>
      </w:r>
      <w:r w:rsidR="00050102" w:rsidRPr="00A04B15" w:rsidDel="0003749F">
        <w:rPr>
          <w:rFonts w:ascii="Arial" w:hAnsi="Arial" w:cs="Arial"/>
          <w:sz w:val="20"/>
        </w:rPr>
        <w:t xml:space="preserve"> </w:t>
      </w:r>
      <w:proofErr w:type="spellStart"/>
      <w:r w:rsidR="00050102" w:rsidRPr="00A04B15">
        <w:rPr>
          <w:rFonts w:ascii="Arial" w:hAnsi="Arial" w:cs="Arial"/>
          <w:sz w:val="20"/>
        </w:rPr>
        <w:t>eAdmin</w:t>
      </w:r>
      <w:proofErr w:type="spellEnd"/>
      <w:r w:rsidR="00050102" w:rsidRPr="00A04B15">
        <w:rPr>
          <w:rFonts w:ascii="Arial" w:hAnsi="Arial" w:cs="Arial"/>
          <w:sz w:val="20"/>
        </w:rPr>
        <w:t xml:space="preserve"> </w:t>
      </w:r>
      <w:r w:rsidRPr="00A04B15">
        <w:rPr>
          <w:rFonts w:ascii="Arial" w:hAnsi="Arial" w:cs="Arial"/>
          <w:sz w:val="20"/>
        </w:rPr>
        <w:t xml:space="preserve">se bo </w:t>
      </w:r>
      <w:r w:rsidRPr="004C39D3">
        <w:rPr>
          <w:rFonts w:ascii="Arial" w:hAnsi="Arial" w:cs="Arial"/>
          <w:sz w:val="20"/>
        </w:rPr>
        <w:t>ukinil</w:t>
      </w:r>
      <w:r w:rsidRPr="00A04B15">
        <w:rPr>
          <w:rFonts w:ascii="Arial" w:hAnsi="Arial" w:cs="Arial"/>
          <w:sz w:val="20"/>
        </w:rPr>
        <w:t>, ko bodo</w:t>
      </w:r>
      <w:r w:rsidR="00050102" w:rsidRPr="00A04B15">
        <w:rPr>
          <w:rFonts w:ascii="Arial" w:hAnsi="Arial" w:cs="Arial"/>
          <w:sz w:val="20"/>
        </w:rPr>
        <w:t xml:space="preserve"> prenovljene vse aplikacije, ki so vključene vanj.</w:t>
      </w:r>
    </w:p>
    <w:p w14:paraId="44C50D76" w14:textId="49E7ABE3" w:rsidR="00DF730C" w:rsidRPr="004C39D3" w:rsidRDefault="00DF730C" w:rsidP="0070634B">
      <w:pPr>
        <w:spacing w:line="260" w:lineRule="atLeast"/>
        <w:rPr>
          <w:rFonts w:ascii="Arial" w:hAnsi="Arial" w:cs="Arial"/>
          <w:sz w:val="20"/>
        </w:rPr>
      </w:pPr>
    </w:p>
    <w:p w14:paraId="105147D2" w14:textId="1173B5E1" w:rsidR="004B13E0" w:rsidRPr="00A04B15" w:rsidRDefault="004B13E0" w:rsidP="0070634B">
      <w:pPr>
        <w:pStyle w:val="Naslov2"/>
        <w:spacing w:line="260" w:lineRule="atLeast"/>
        <w:rPr>
          <w:rFonts w:ascii="Arial" w:hAnsi="Arial" w:cs="Arial"/>
          <w:sz w:val="20"/>
          <w:szCs w:val="20"/>
        </w:rPr>
      </w:pPr>
      <w:bookmarkStart w:id="8398" w:name="_Toc118834895"/>
      <w:r w:rsidRPr="00A04B15">
        <w:rPr>
          <w:rFonts w:ascii="Arial" w:hAnsi="Arial" w:cs="Arial"/>
          <w:sz w:val="20"/>
          <w:szCs w:val="20"/>
        </w:rPr>
        <w:t xml:space="preserve">Tehnični opis </w:t>
      </w:r>
      <w:r w:rsidR="00D40219" w:rsidRPr="004C39D3">
        <w:rPr>
          <w:rFonts w:ascii="Arial" w:hAnsi="Arial" w:cs="Arial"/>
          <w:sz w:val="20"/>
          <w:szCs w:val="20"/>
        </w:rPr>
        <w:t>IS</w:t>
      </w:r>
      <w:r w:rsidR="00D40219">
        <w:rPr>
          <w:rFonts w:ascii="Arial" w:hAnsi="Arial" w:cs="Arial"/>
          <w:sz w:val="20"/>
          <w:szCs w:val="20"/>
        </w:rPr>
        <w:t xml:space="preserve"> MFERAC</w:t>
      </w:r>
      <w:bookmarkEnd w:id="8398"/>
    </w:p>
    <w:p w14:paraId="63ED1EB3" w14:textId="1E621F80" w:rsidR="000E4473" w:rsidRPr="00A04B15" w:rsidRDefault="00834E2F" w:rsidP="0070634B">
      <w:pPr>
        <w:pStyle w:val="Naslov3"/>
        <w:spacing w:line="260" w:lineRule="atLeast"/>
        <w:rPr>
          <w:rFonts w:ascii="Arial" w:hAnsi="Arial" w:cs="Arial"/>
          <w:sz w:val="20"/>
          <w:szCs w:val="20"/>
        </w:rPr>
      </w:pPr>
      <w:bookmarkStart w:id="8399" w:name="_Toc118834896"/>
      <w:bookmarkStart w:id="8400" w:name="_Hlk108169408"/>
      <w:r w:rsidRPr="00A04B15">
        <w:rPr>
          <w:rFonts w:ascii="Arial" w:hAnsi="Arial" w:cs="Arial"/>
          <w:sz w:val="20"/>
          <w:szCs w:val="20"/>
        </w:rPr>
        <w:t>Osnovna</w:t>
      </w:r>
      <w:r w:rsidR="000E4473" w:rsidRPr="00A04B15">
        <w:rPr>
          <w:rFonts w:ascii="Arial" w:hAnsi="Arial" w:cs="Arial"/>
          <w:sz w:val="20"/>
          <w:szCs w:val="20"/>
        </w:rPr>
        <w:t xml:space="preserve"> arhitektura </w:t>
      </w:r>
      <w:r w:rsidR="00D40219">
        <w:rPr>
          <w:rFonts w:ascii="Arial" w:hAnsi="Arial" w:cs="Arial"/>
          <w:sz w:val="20"/>
          <w:szCs w:val="20"/>
        </w:rPr>
        <w:t>IS MFERAC</w:t>
      </w:r>
      <w:r w:rsidR="00D40219" w:rsidRPr="00A04B15">
        <w:rPr>
          <w:rFonts w:ascii="Arial" w:hAnsi="Arial" w:cs="Arial"/>
          <w:sz w:val="20"/>
          <w:szCs w:val="20"/>
        </w:rPr>
        <w:t xml:space="preserve"> </w:t>
      </w:r>
      <w:r w:rsidR="00005E86" w:rsidRPr="00A04B15">
        <w:rPr>
          <w:rFonts w:ascii="Arial" w:hAnsi="Arial" w:cs="Arial"/>
          <w:sz w:val="20"/>
          <w:szCs w:val="20"/>
        </w:rPr>
        <w:t>pred prenovo</w:t>
      </w:r>
      <w:bookmarkEnd w:id="8399"/>
    </w:p>
    <w:p w14:paraId="1ABF9C29" w14:textId="7A2D448E" w:rsidR="000E4473" w:rsidRPr="00A04B15" w:rsidRDefault="000E4473" w:rsidP="0070634B">
      <w:pPr>
        <w:spacing w:line="260" w:lineRule="atLeast"/>
        <w:rPr>
          <w:rFonts w:ascii="Arial" w:hAnsi="Arial" w:cs="Arial"/>
          <w:sz w:val="20"/>
        </w:rPr>
      </w:pPr>
      <w:r w:rsidRPr="00A04B15">
        <w:rPr>
          <w:rFonts w:ascii="Arial" w:hAnsi="Arial" w:cs="Arial"/>
          <w:sz w:val="20"/>
        </w:rPr>
        <w:t xml:space="preserve">Tehnološko je bil </w:t>
      </w:r>
      <w:r w:rsidR="004F67C9">
        <w:rPr>
          <w:rFonts w:ascii="Arial" w:hAnsi="Arial" w:cs="Arial"/>
          <w:sz w:val="20"/>
        </w:rPr>
        <w:t>IS MFERAC</w:t>
      </w:r>
      <w:r w:rsidR="004F67C9" w:rsidRPr="00A04B15">
        <w:rPr>
          <w:rFonts w:ascii="Arial" w:hAnsi="Arial" w:cs="Arial"/>
          <w:sz w:val="20"/>
        </w:rPr>
        <w:t xml:space="preserve"> </w:t>
      </w:r>
      <w:r w:rsidRPr="00A04B15">
        <w:rPr>
          <w:rFonts w:ascii="Arial" w:hAnsi="Arial" w:cs="Arial"/>
          <w:sz w:val="20"/>
        </w:rPr>
        <w:t xml:space="preserve">zastavljen kot odjemalec </w:t>
      </w:r>
      <w:r w:rsidR="00FB6C10" w:rsidRPr="00A04B15">
        <w:rPr>
          <w:rFonts w:ascii="Arial" w:hAnsi="Arial" w:cs="Arial"/>
          <w:sz w:val="20"/>
        </w:rPr>
        <w:t>–</w:t>
      </w:r>
      <w:r w:rsidRPr="00A04B15">
        <w:rPr>
          <w:rFonts w:ascii="Arial" w:hAnsi="Arial" w:cs="Arial"/>
          <w:sz w:val="20"/>
        </w:rPr>
        <w:t xml:space="preserve"> strežnik</w:t>
      </w:r>
      <w:r w:rsidR="00FB6C10" w:rsidRPr="00A04B15">
        <w:rPr>
          <w:rFonts w:ascii="Arial" w:hAnsi="Arial" w:cs="Arial"/>
          <w:sz w:val="20"/>
        </w:rPr>
        <w:t>. D</w:t>
      </w:r>
      <w:r w:rsidRPr="00A04B15">
        <w:rPr>
          <w:rFonts w:ascii="Arial" w:hAnsi="Arial" w:cs="Arial"/>
          <w:sz w:val="20"/>
        </w:rPr>
        <w:t xml:space="preserve">el aplikacij je še nespremenjenih in tečejo na farmi terminalskih strežnikov </w:t>
      </w:r>
      <w:r w:rsidR="00DF6F89" w:rsidRPr="00A04B15">
        <w:rPr>
          <w:rFonts w:ascii="Arial" w:hAnsi="Arial" w:cs="Arial"/>
          <w:sz w:val="20"/>
        </w:rPr>
        <w:t>oziroma</w:t>
      </w:r>
      <w:r w:rsidR="0021561E" w:rsidRPr="00A04B15">
        <w:rPr>
          <w:rFonts w:ascii="Arial" w:hAnsi="Arial" w:cs="Arial"/>
          <w:sz w:val="20"/>
        </w:rPr>
        <w:t xml:space="preserve"> </w:t>
      </w:r>
      <w:r w:rsidR="004F67C9">
        <w:rPr>
          <w:rFonts w:ascii="Arial" w:hAnsi="Arial" w:cs="Arial"/>
          <w:sz w:val="20"/>
        </w:rPr>
        <w:t xml:space="preserve">na </w:t>
      </w:r>
      <w:r w:rsidRPr="00A04B15">
        <w:rPr>
          <w:rFonts w:ascii="Arial" w:hAnsi="Arial" w:cs="Arial"/>
          <w:sz w:val="20"/>
        </w:rPr>
        <w:t>posameznih terminalskih strežnikih.</w:t>
      </w:r>
    </w:p>
    <w:p w14:paraId="43D69049" w14:textId="2BB79B5D" w:rsidR="000E4473" w:rsidRPr="00A04B15" w:rsidRDefault="000E4473" w:rsidP="0070634B">
      <w:pPr>
        <w:spacing w:line="260" w:lineRule="atLeast"/>
        <w:rPr>
          <w:rFonts w:ascii="Arial" w:hAnsi="Arial" w:cs="Arial"/>
          <w:sz w:val="20"/>
        </w:rPr>
      </w:pPr>
      <w:r w:rsidRPr="00A04B15">
        <w:rPr>
          <w:rFonts w:ascii="Arial" w:hAnsi="Arial" w:cs="Arial"/>
          <w:sz w:val="20"/>
        </w:rPr>
        <w:t>Postavitev sestavlja več podatkovnih strežnikov z bazo O</w:t>
      </w:r>
      <w:r w:rsidR="00416377" w:rsidRPr="00A04B15">
        <w:rPr>
          <w:rFonts w:ascii="Arial" w:hAnsi="Arial" w:cs="Arial"/>
          <w:sz w:val="20"/>
        </w:rPr>
        <w:t>racle</w:t>
      </w:r>
      <w:r w:rsidRPr="00A04B15">
        <w:rPr>
          <w:rFonts w:ascii="Arial" w:hAnsi="Arial" w:cs="Arial"/>
          <w:sz w:val="20"/>
        </w:rPr>
        <w:t xml:space="preserve">: centralna podatkovna strežnika na MF. Poleg tehnološke enotnosti se zagotavlja tudi podatkovna enotnost s centralnim vnosom in vzdrževanjem šifrantov, ki se posredujejo iz centralnega sistema na ostale postavitve. V obratni smeri se zagotavlja tudi enotnost podatkov o stanju izvrševanja proračuna s konsolidacijo podatkov (specifikacije zahtevkov, </w:t>
      </w:r>
      <w:proofErr w:type="spellStart"/>
      <w:r w:rsidRPr="00A04B15">
        <w:rPr>
          <w:rFonts w:ascii="Arial" w:hAnsi="Arial" w:cs="Arial"/>
          <w:sz w:val="20"/>
        </w:rPr>
        <w:t>predobremenitve</w:t>
      </w:r>
      <w:proofErr w:type="spellEnd"/>
      <w:r w:rsidRPr="00A04B15">
        <w:rPr>
          <w:rFonts w:ascii="Arial" w:hAnsi="Arial" w:cs="Arial"/>
          <w:sz w:val="20"/>
        </w:rPr>
        <w:t>, spremembe proračuna in realizacije).</w:t>
      </w:r>
      <w:r w:rsidR="00C80875" w:rsidRPr="00A04B15">
        <w:rPr>
          <w:rFonts w:ascii="Arial" w:hAnsi="Arial" w:cs="Arial"/>
          <w:sz w:val="20"/>
        </w:rPr>
        <w:t xml:space="preserve"> Poleg centralne postavitve je več tudi ločenih postavitev, ki s centralno postavitvijo komunicira po principu replikacije oz</w:t>
      </w:r>
      <w:r w:rsidR="001468EF">
        <w:rPr>
          <w:rFonts w:ascii="Arial" w:hAnsi="Arial" w:cs="Arial"/>
          <w:sz w:val="20"/>
        </w:rPr>
        <w:t>iroma</w:t>
      </w:r>
      <w:r w:rsidR="00C80875" w:rsidRPr="00A04B15">
        <w:rPr>
          <w:rFonts w:ascii="Arial" w:hAnsi="Arial" w:cs="Arial"/>
          <w:sz w:val="20"/>
        </w:rPr>
        <w:t xml:space="preserve"> prenosom podatkov preko datotek.</w:t>
      </w:r>
    </w:p>
    <w:p w14:paraId="14996315" w14:textId="77777777" w:rsidR="000E4473" w:rsidRPr="001468EF" w:rsidRDefault="000E4473" w:rsidP="0070634B">
      <w:pPr>
        <w:spacing w:line="260" w:lineRule="atLeast"/>
        <w:jc w:val="center"/>
        <w:rPr>
          <w:rFonts w:ascii="Arial" w:hAnsi="Arial" w:cs="Arial"/>
          <w:sz w:val="20"/>
        </w:rPr>
      </w:pPr>
      <w:r w:rsidRPr="001468EF">
        <w:rPr>
          <w:rFonts w:ascii="Arial" w:hAnsi="Arial" w:cs="Arial"/>
          <w:noProof/>
          <w:sz w:val="20"/>
          <w:lang w:eastAsia="sl-SI"/>
        </w:rPr>
        <w:drawing>
          <wp:inline distT="0" distB="0" distL="0" distR="0" wp14:anchorId="1538C2A8" wp14:editId="3D907149">
            <wp:extent cx="4362450" cy="2415341"/>
            <wp:effectExtent l="0" t="0" r="0" b="4445"/>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71795" cy="2420515"/>
                    </a:xfrm>
                    <a:prstGeom prst="rect">
                      <a:avLst/>
                    </a:prstGeom>
                    <a:noFill/>
                  </pic:spPr>
                </pic:pic>
              </a:graphicData>
            </a:graphic>
          </wp:inline>
        </w:drawing>
      </w:r>
    </w:p>
    <w:p w14:paraId="5B7AD9B2" w14:textId="77777777" w:rsidR="000E4473" w:rsidRPr="001468EF" w:rsidRDefault="000E4473" w:rsidP="0070634B">
      <w:pPr>
        <w:spacing w:line="260" w:lineRule="atLeast"/>
        <w:jc w:val="center"/>
        <w:rPr>
          <w:rFonts w:ascii="Arial" w:hAnsi="Arial" w:cs="Arial"/>
          <w:sz w:val="20"/>
        </w:rPr>
      </w:pPr>
      <w:r w:rsidRPr="001468EF">
        <w:rPr>
          <w:rFonts w:ascii="Arial" w:hAnsi="Arial" w:cs="Arial"/>
          <w:noProof/>
          <w:sz w:val="20"/>
          <w:lang w:eastAsia="sl-SI"/>
        </w:rPr>
        <mc:AlternateContent>
          <mc:Choice Requires="wps">
            <w:drawing>
              <wp:inline distT="0" distB="0" distL="0" distR="0" wp14:anchorId="6956D795" wp14:editId="439955B5">
                <wp:extent cx="5683250" cy="262890"/>
                <wp:effectExtent l="0" t="0" r="0" b="3810"/>
                <wp:docPr id="90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0" cy="262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3181AB" w14:textId="7CF5EDF7" w:rsidR="00005E86" w:rsidRPr="001468EF" w:rsidRDefault="00005E86" w:rsidP="00BA2BD0">
                            <w:pPr>
                              <w:pStyle w:val="Napis"/>
                              <w:rPr>
                                <w:rFonts w:ascii="Arial" w:hAnsi="Arial" w:cs="Arial"/>
                                <w:b/>
                                <w:sz w:val="20"/>
                                <w:szCs w:val="20"/>
                              </w:rPr>
                            </w:pPr>
                            <w:bookmarkStart w:id="8401" w:name="_Toc118800658"/>
                            <w:r w:rsidRPr="001468EF">
                              <w:rPr>
                                <w:rFonts w:ascii="Arial" w:hAnsi="Arial" w:cs="Arial"/>
                                <w:sz w:val="20"/>
                                <w:szCs w:val="20"/>
                              </w:rPr>
                              <w:t xml:space="preserve">Slika </w:t>
                            </w:r>
                            <w:r w:rsidR="00BD1341" w:rsidRPr="001468EF">
                              <w:rPr>
                                <w:rFonts w:ascii="Arial" w:hAnsi="Arial" w:cs="Arial"/>
                                <w:sz w:val="20"/>
                                <w:szCs w:val="20"/>
                              </w:rPr>
                              <w:fldChar w:fldCharType="begin"/>
                            </w:r>
                            <w:r w:rsidR="00BD1341" w:rsidRPr="001468EF">
                              <w:rPr>
                                <w:rFonts w:ascii="Arial" w:hAnsi="Arial" w:cs="Arial"/>
                                <w:sz w:val="20"/>
                                <w:szCs w:val="20"/>
                              </w:rPr>
                              <w:instrText xml:space="preserve"> SEQ Slika \* ARABIC </w:instrText>
                            </w:r>
                            <w:r w:rsidR="00BD1341" w:rsidRPr="001468EF">
                              <w:rPr>
                                <w:rFonts w:ascii="Arial" w:hAnsi="Arial" w:cs="Arial"/>
                                <w:sz w:val="20"/>
                                <w:szCs w:val="20"/>
                              </w:rPr>
                              <w:fldChar w:fldCharType="separate"/>
                            </w:r>
                            <w:r w:rsidR="007E49E0">
                              <w:rPr>
                                <w:rFonts w:ascii="Arial" w:hAnsi="Arial" w:cs="Arial"/>
                                <w:noProof/>
                                <w:sz w:val="20"/>
                                <w:szCs w:val="20"/>
                              </w:rPr>
                              <w:t>8</w:t>
                            </w:r>
                            <w:r w:rsidR="00BD1341" w:rsidRPr="001468EF">
                              <w:rPr>
                                <w:rFonts w:ascii="Arial" w:hAnsi="Arial" w:cs="Arial"/>
                                <w:noProof/>
                                <w:sz w:val="20"/>
                                <w:szCs w:val="20"/>
                              </w:rPr>
                              <w:fldChar w:fldCharType="end"/>
                            </w:r>
                            <w:r w:rsidRPr="001468EF">
                              <w:rPr>
                                <w:rFonts w:ascii="Arial" w:hAnsi="Arial" w:cs="Arial"/>
                                <w:noProof/>
                                <w:sz w:val="20"/>
                                <w:szCs w:val="20"/>
                              </w:rPr>
                              <w:t>:</w:t>
                            </w:r>
                            <w:r w:rsidRPr="001468EF">
                              <w:rPr>
                                <w:rFonts w:ascii="Arial" w:hAnsi="Arial" w:cs="Arial"/>
                                <w:sz w:val="20"/>
                                <w:szCs w:val="20"/>
                              </w:rPr>
                              <w:t xml:space="preserve"> Arhitektura </w:t>
                            </w:r>
                            <w:r w:rsidR="00D40219">
                              <w:rPr>
                                <w:rFonts w:ascii="Arial" w:hAnsi="Arial" w:cs="Arial"/>
                                <w:sz w:val="20"/>
                                <w:szCs w:val="20"/>
                              </w:rPr>
                              <w:t>IS MFERAC</w:t>
                            </w:r>
                            <w:r w:rsidR="00D40219" w:rsidRPr="001468EF">
                              <w:rPr>
                                <w:rFonts w:ascii="Arial" w:hAnsi="Arial" w:cs="Arial"/>
                                <w:sz w:val="20"/>
                                <w:szCs w:val="20"/>
                              </w:rPr>
                              <w:t xml:space="preserve"> </w:t>
                            </w:r>
                            <w:r w:rsidRPr="001468EF">
                              <w:rPr>
                                <w:rFonts w:ascii="Arial" w:hAnsi="Arial" w:cs="Arial"/>
                                <w:sz w:val="20"/>
                                <w:szCs w:val="20"/>
                              </w:rPr>
                              <w:t>pred prenovo</w:t>
                            </w:r>
                            <w:bookmarkEnd w:id="8401"/>
                          </w:p>
                        </w:txbxContent>
                      </wps:txbx>
                      <wps:bodyPr rot="0" vert="horz" wrap="square" lIns="0" tIns="0" rIns="0" bIns="0" anchor="t" anchorCtr="0" upright="1">
                        <a:noAutofit/>
                      </wps:bodyPr>
                    </wps:wsp>
                  </a:graphicData>
                </a:graphic>
              </wp:inline>
            </w:drawing>
          </mc:Choice>
          <mc:Fallback>
            <w:pict>
              <v:shapetype w14:anchorId="6956D795" id="_x0000_t202" coordsize="21600,21600" o:spt="202" path="m,l,21600r21600,l21600,xe">
                <v:stroke joinstyle="miter"/>
                <v:path gradientshapeok="t" o:connecttype="rect"/>
              </v:shapetype>
              <v:shape id="Text Box 4" o:spid="_x0000_s1026" type="#_x0000_t202" style="width:447.5pt;height:2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" stroked="f">
                <v:textbox inset="0,0,0,0">
                  <w:txbxContent>
                    <w:p w14:paraId="083181AB" w14:textId="7CF5EDF7" w:rsidR="00005E86" w:rsidRPr="001468EF" w:rsidRDefault="00005E86" w:rsidP="00BA2BD0">
                      <w:pPr>
                        <w:pStyle w:val="Napis"/>
                        <w:rPr>
                          <w:rFonts w:ascii="Arial" w:hAnsi="Arial" w:cs="Arial"/>
                          <w:b/>
                          <w:sz w:val="20"/>
                          <w:szCs w:val="20"/>
                        </w:rPr>
                      </w:pPr>
                      <w:bookmarkStart w:id="8402" w:name="_Toc118800658"/>
                      <w:r w:rsidRPr="001468EF">
                        <w:rPr>
                          <w:rFonts w:ascii="Arial" w:hAnsi="Arial" w:cs="Arial"/>
                          <w:sz w:val="20"/>
                          <w:szCs w:val="20"/>
                        </w:rPr>
                        <w:t xml:space="preserve">Slika </w:t>
                      </w:r>
                      <w:r w:rsidR="00BD1341" w:rsidRPr="001468EF">
                        <w:rPr>
                          <w:rFonts w:ascii="Arial" w:hAnsi="Arial" w:cs="Arial"/>
                          <w:sz w:val="20"/>
                          <w:szCs w:val="20"/>
                        </w:rPr>
                        <w:fldChar w:fldCharType="begin"/>
                      </w:r>
                      <w:r w:rsidR="00BD1341" w:rsidRPr="001468EF">
                        <w:rPr>
                          <w:rFonts w:ascii="Arial" w:hAnsi="Arial" w:cs="Arial"/>
                          <w:sz w:val="20"/>
                          <w:szCs w:val="20"/>
                        </w:rPr>
                        <w:instrText xml:space="preserve"> SEQ Slika \* ARABIC </w:instrText>
                      </w:r>
                      <w:r w:rsidR="00BD1341" w:rsidRPr="001468EF">
                        <w:rPr>
                          <w:rFonts w:ascii="Arial" w:hAnsi="Arial" w:cs="Arial"/>
                          <w:sz w:val="20"/>
                          <w:szCs w:val="20"/>
                        </w:rPr>
                        <w:fldChar w:fldCharType="separate"/>
                      </w:r>
                      <w:r w:rsidR="007E49E0">
                        <w:rPr>
                          <w:rFonts w:ascii="Arial" w:hAnsi="Arial" w:cs="Arial"/>
                          <w:noProof/>
                          <w:sz w:val="20"/>
                          <w:szCs w:val="20"/>
                        </w:rPr>
                        <w:t>8</w:t>
                      </w:r>
                      <w:r w:rsidR="00BD1341" w:rsidRPr="001468EF">
                        <w:rPr>
                          <w:rFonts w:ascii="Arial" w:hAnsi="Arial" w:cs="Arial"/>
                          <w:noProof/>
                          <w:sz w:val="20"/>
                          <w:szCs w:val="20"/>
                        </w:rPr>
                        <w:fldChar w:fldCharType="end"/>
                      </w:r>
                      <w:r w:rsidRPr="001468EF">
                        <w:rPr>
                          <w:rFonts w:ascii="Arial" w:hAnsi="Arial" w:cs="Arial"/>
                          <w:noProof/>
                          <w:sz w:val="20"/>
                          <w:szCs w:val="20"/>
                        </w:rPr>
                        <w:t>:</w:t>
                      </w:r>
                      <w:r w:rsidRPr="001468EF">
                        <w:rPr>
                          <w:rFonts w:ascii="Arial" w:hAnsi="Arial" w:cs="Arial"/>
                          <w:sz w:val="20"/>
                          <w:szCs w:val="20"/>
                        </w:rPr>
                        <w:t xml:space="preserve"> Arhitektura </w:t>
                      </w:r>
                      <w:r w:rsidR="00D40219">
                        <w:rPr>
                          <w:rFonts w:ascii="Arial" w:hAnsi="Arial" w:cs="Arial"/>
                          <w:sz w:val="20"/>
                          <w:szCs w:val="20"/>
                        </w:rPr>
                        <w:t>IS MFERAC</w:t>
                      </w:r>
                      <w:r w:rsidR="00D40219" w:rsidRPr="001468EF">
                        <w:rPr>
                          <w:rFonts w:ascii="Arial" w:hAnsi="Arial" w:cs="Arial"/>
                          <w:sz w:val="20"/>
                          <w:szCs w:val="20"/>
                        </w:rPr>
                        <w:t xml:space="preserve"> </w:t>
                      </w:r>
                      <w:r w:rsidRPr="001468EF">
                        <w:rPr>
                          <w:rFonts w:ascii="Arial" w:hAnsi="Arial" w:cs="Arial"/>
                          <w:sz w:val="20"/>
                          <w:szCs w:val="20"/>
                        </w:rPr>
                        <w:t>pred prenovo</w:t>
                      </w:r>
                      <w:bookmarkEnd w:id="8402"/>
                    </w:p>
                  </w:txbxContent>
                </v:textbox>
                <w10:anchorlock/>
              </v:shape>
            </w:pict>
          </mc:Fallback>
        </mc:AlternateContent>
      </w:r>
    </w:p>
    <w:p w14:paraId="6BC32638" w14:textId="7339D632" w:rsidR="00DB7681" w:rsidRPr="001468EF" w:rsidRDefault="000E4473" w:rsidP="0070634B">
      <w:pPr>
        <w:spacing w:line="260" w:lineRule="atLeast"/>
        <w:rPr>
          <w:rFonts w:ascii="Arial" w:hAnsi="Arial" w:cs="Arial"/>
          <w:sz w:val="20"/>
        </w:rPr>
      </w:pPr>
      <w:r w:rsidRPr="001468EF">
        <w:rPr>
          <w:rFonts w:ascii="Arial" w:hAnsi="Arial" w:cs="Arial"/>
          <w:sz w:val="20"/>
        </w:rPr>
        <w:t xml:space="preserve">Aplikacije </w:t>
      </w:r>
      <w:r w:rsidR="00C80875" w:rsidRPr="001468EF">
        <w:rPr>
          <w:rFonts w:ascii="Arial" w:hAnsi="Arial" w:cs="Arial"/>
          <w:sz w:val="20"/>
        </w:rPr>
        <w:t xml:space="preserve">starega </w:t>
      </w:r>
      <w:r w:rsidRPr="001468EF">
        <w:rPr>
          <w:rFonts w:ascii="Arial" w:hAnsi="Arial" w:cs="Arial"/>
          <w:sz w:val="20"/>
        </w:rPr>
        <w:t>IS MFERAC</w:t>
      </w:r>
      <w:r w:rsidR="00C80875" w:rsidRPr="001468EF">
        <w:rPr>
          <w:rFonts w:ascii="Arial" w:hAnsi="Arial" w:cs="Arial"/>
          <w:sz w:val="20"/>
        </w:rPr>
        <w:t xml:space="preserve"> (MFERAC04)</w:t>
      </w:r>
      <w:r w:rsidRPr="001468EF">
        <w:rPr>
          <w:rFonts w:ascii="Arial" w:hAnsi="Arial" w:cs="Arial"/>
          <w:sz w:val="20"/>
        </w:rPr>
        <w:t xml:space="preserve"> so </w:t>
      </w:r>
      <w:r w:rsidR="00C80875" w:rsidRPr="001468EF">
        <w:rPr>
          <w:rFonts w:ascii="Arial" w:hAnsi="Arial" w:cs="Arial"/>
          <w:sz w:val="20"/>
        </w:rPr>
        <w:t xml:space="preserve">razvite </w:t>
      </w:r>
      <w:r w:rsidRPr="001468EF">
        <w:rPr>
          <w:rFonts w:ascii="Arial" w:hAnsi="Arial" w:cs="Arial"/>
          <w:sz w:val="20"/>
        </w:rPr>
        <w:t xml:space="preserve">z orodji </w:t>
      </w:r>
      <w:proofErr w:type="spellStart"/>
      <w:r w:rsidRPr="001468EF">
        <w:rPr>
          <w:rFonts w:ascii="Arial" w:hAnsi="Arial" w:cs="Arial"/>
          <w:sz w:val="20"/>
        </w:rPr>
        <w:t>PowerBuilder</w:t>
      </w:r>
      <w:proofErr w:type="spellEnd"/>
      <w:r w:rsidRPr="001468EF">
        <w:rPr>
          <w:rFonts w:ascii="Arial" w:hAnsi="Arial" w:cs="Arial"/>
          <w:sz w:val="20"/>
        </w:rPr>
        <w:t xml:space="preserve"> in Oracle </w:t>
      </w:r>
      <w:proofErr w:type="spellStart"/>
      <w:r w:rsidRPr="001468EF">
        <w:rPr>
          <w:rFonts w:ascii="Arial" w:hAnsi="Arial" w:cs="Arial"/>
          <w:sz w:val="20"/>
        </w:rPr>
        <w:t>Forms&amp;Reports</w:t>
      </w:r>
      <w:proofErr w:type="spellEnd"/>
      <w:r w:rsidRPr="001468EF">
        <w:rPr>
          <w:rFonts w:ascii="Arial" w:hAnsi="Arial" w:cs="Arial"/>
          <w:sz w:val="20"/>
        </w:rPr>
        <w:t xml:space="preserve">. Uporabniki IS MFERAC so razpršeni po različnih lokacijah državne uprave, kjer so finančne, </w:t>
      </w:r>
      <w:r w:rsidRPr="001468EF">
        <w:rPr>
          <w:rFonts w:ascii="Arial" w:hAnsi="Arial" w:cs="Arial"/>
          <w:sz w:val="20"/>
        </w:rPr>
        <w:lastRenderedPageBreak/>
        <w:t xml:space="preserve">računovodske in kadrovske službe </w:t>
      </w:r>
      <w:r w:rsidR="00C80875" w:rsidRPr="001468EF">
        <w:rPr>
          <w:rFonts w:ascii="Arial" w:hAnsi="Arial" w:cs="Arial"/>
          <w:sz w:val="20"/>
        </w:rPr>
        <w:t>PU</w:t>
      </w:r>
      <w:r w:rsidRPr="001468EF">
        <w:rPr>
          <w:rFonts w:ascii="Arial" w:hAnsi="Arial" w:cs="Arial"/>
          <w:sz w:val="20"/>
        </w:rPr>
        <w:t xml:space="preserve">. </w:t>
      </w:r>
      <w:r w:rsidR="00C80875" w:rsidRPr="001468EF">
        <w:rPr>
          <w:rFonts w:ascii="Arial" w:hAnsi="Arial" w:cs="Arial"/>
          <w:sz w:val="20"/>
        </w:rPr>
        <w:t>Pri</w:t>
      </w:r>
      <w:r w:rsidR="00743824" w:rsidRPr="001468EF">
        <w:rPr>
          <w:rFonts w:ascii="Arial" w:hAnsi="Arial" w:cs="Arial"/>
          <w:sz w:val="20"/>
        </w:rPr>
        <w:t xml:space="preserve"> </w:t>
      </w:r>
      <w:r w:rsidRPr="001468EF">
        <w:rPr>
          <w:rFonts w:ascii="Arial" w:hAnsi="Arial" w:cs="Arial"/>
          <w:sz w:val="20"/>
        </w:rPr>
        <w:t>aplikacij</w:t>
      </w:r>
      <w:r w:rsidR="00C80875" w:rsidRPr="001468EF">
        <w:rPr>
          <w:rFonts w:ascii="Arial" w:hAnsi="Arial" w:cs="Arial"/>
          <w:sz w:val="20"/>
        </w:rPr>
        <w:t>ah</w:t>
      </w:r>
      <w:r w:rsidRPr="001468EF">
        <w:rPr>
          <w:rFonts w:ascii="Arial" w:hAnsi="Arial" w:cs="Arial"/>
          <w:sz w:val="20"/>
        </w:rPr>
        <w:t xml:space="preserve"> tipa odjemalec – strežnik ima uporabnik dostop do odjemalca</w:t>
      </w:r>
      <w:r w:rsidR="00DB7681" w:rsidRPr="001468EF">
        <w:rPr>
          <w:rFonts w:ascii="Arial" w:hAnsi="Arial" w:cs="Arial"/>
          <w:sz w:val="20"/>
        </w:rPr>
        <w:t>, ki je nameščen na terminalskih strežnikih.</w:t>
      </w:r>
    </w:p>
    <w:p w14:paraId="02917E16" w14:textId="2B79FCAF" w:rsidR="000E4473" w:rsidRPr="001468EF" w:rsidRDefault="000E4473" w:rsidP="0070634B">
      <w:pPr>
        <w:spacing w:line="260" w:lineRule="atLeast"/>
        <w:rPr>
          <w:rFonts w:ascii="Arial" w:hAnsi="Arial" w:cs="Arial"/>
          <w:sz w:val="20"/>
        </w:rPr>
      </w:pPr>
      <w:r w:rsidRPr="001468EF">
        <w:rPr>
          <w:rFonts w:ascii="Arial" w:hAnsi="Arial" w:cs="Arial"/>
          <w:sz w:val="20"/>
        </w:rPr>
        <w:t xml:space="preserve">Poleg povezav centralne postavitve IS MFERAC z ločenimi postavitvami obstajajo povezave </w:t>
      </w:r>
      <w:r w:rsidR="00C80875" w:rsidRPr="001468EF">
        <w:rPr>
          <w:rFonts w:ascii="Arial" w:hAnsi="Arial" w:cs="Arial"/>
          <w:sz w:val="20"/>
        </w:rPr>
        <w:t xml:space="preserve">tudi </w:t>
      </w:r>
      <w:r w:rsidRPr="001468EF">
        <w:rPr>
          <w:rFonts w:ascii="Arial" w:hAnsi="Arial" w:cs="Arial"/>
          <w:sz w:val="20"/>
        </w:rPr>
        <w:t xml:space="preserve">z drugimi </w:t>
      </w:r>
      <w:r w:rsidR="004F67C9">
        <w:rPr>
          <w:rFonts w:ascii="Arial" w:hAnsi="Arial" w:cs="Arial"/>
          <w:sz w:val="20"/>
        </w:rPr>
        <w:t>IS</w:t>
      </w:r>
      <w:r w:rsidR="004F67C9" w:rsidRPr="001468EF">
        <w:rPr>
          <w:rFonts w:ascii="Arial" w:hAnsi="Arial" w:cs="Arial"/>
          <w:sz w:val="20"/>
        </w:rPr>
        <w:t xml:space="preserve"> </w:t>
      </w:r>
      <w:r w:rsidR="00DB7681" w:rsidRPr="001468EF">
        <w:rPr>
          <w:rFonts w:ascii="Arial" w:hAnsi="Arial" w:cs="Arial"/>
          <w:sz w:val="20"/>
        </w:rPr>
        <w:t xml:space="preserve">kot našteto v poglavju </w:t>
      </w:r>
      <w:r w:rsidR="00DB7681" w:rsidRPr="001468EF">
        <w:rPr>
          <w:rFonts w:ascii="Arial" w:hAnsi="Arial" w:cs="Arial"/>
          <w:sz w:val="20"/>
        </w:rPr>
        <w:fldChar w:fldCharType="begin"/>
      </w:r>
      <w:r w:rsidR="00DB7681" w:rsidRPr="001468EF">
        <w:rPr>
          <w:rFonts w:ascii="Arial" w:hAnsi="Arial" w:cs="Arial"/>
          <w:sz w:val="20"/>
        </w:rPr>
        <w:instrText xml:space="preserve"> REF _Ref92707391 \w \h </w:instrText>
      </w:r>
      <w:r w:rsidR="002870E0" w:rsidRPr="001468EF">
        <w:rPr>
          <w:rFonts w:ascii="Arial" w:hAnsi="Arial" w:cs="Arial"/>
          <w:sz w:val="20"/>
        </w:rPr>
        <w:instrText xml:space="preserve"> \* MERGEFORMAT </w:instrText>
      </w:r>
      <w:r w:rsidR="00DB7681" w:rsidRPr="001468EF">
        <w:rPr>
          <w:rFonts w:ascii="Arial" w:hAnsi="Arial" w:cs="Arial"/>
          <w:sz w:val="20"/>
        </w:rPr>
      </w:r>
      <w:r w:rsidR="00DB7681" w:rsidRPr="001468EF">
        <w:rPr>
          <w:rFonts w:ascii="Arial" w:hAnsi="Arial" w:cs="Arial"/>
          <w:sz w:val="20"/>
        </w:rPr>
        <w:fldChar w:fldCharType="separate"/>
      </w:r>
      <w:r w:rsidR="00DB7681" w:rsidRPr="001468EF">
        <w:rPr>
          <w:rFonts w:ascii="Arial" w:hAnsi="Arial" w:cs="Arial"/>
          <w:sz w:val="20"/>
        </w:rPr>
        <w:t>5.2</w:t>
      </w:r>
      <w:r w:rsidR="00DB7681" w:rsidRPr="001468EF">
        <w:rPr>
          <w:rFonts w:ascii="Arial" w:hAnsi="Arial" w:cs="Arial"/>
          <w:sz w:val="20"/>
        </w:rPr>
        <w:fldChar w:fldCharType="end"/>
      </w:r>
      <w:r w:rsidR="0021561E" w:rsidRPr="001468EF">
        <w:rPr>
          <w:rFonts w:ascii="Arial" w:hAnsi="Arial" w:cs="Arial"/>
          <w:sz w:val="20"/>
        </w:rPr>
        <w:t xml:space="preserve"> </w:t>
      </w:r>
      <w:r w:rsidR="00DB7681" w:rsidRPr="001468EF" w:rsidDel="00D40219">
        <w:rPr>
          <w:rFonts w:ascii="Arial" w:hAnsi="Arial" w:cs="Arial"/>
          <w:sz w:val="20"/>
        </w:rPr>
        <w:fldChar w:fldCharType="begin"/>
      </w:r>
      <w:r w:rsidR="00DB7681" w:rsidRPr="001468EF" w:rsidDel="00D40219">
        <w:rPr>
          <w:rFonts w:ascii="Arial" w:hAnsi="Arial" w:cs="Arial"/>
          <w:sz w:val="20"/>
        </w:rPr>
        <w:fldChar w:fldCharType="separate"/>
      </w:r>
      <w:r w:rsidR="00DB7681" w:rsidRPr="001468EF" w:rsidDel="00D40219">
        <w:rPr>
          <w:rFonts w:ascii="Arial" w:hAnsi="Arial" w:cs="Arial"/>
          <w:sz w:val="20"/>
        </w:rPr>
        <w:t xml:space="preserve">Povezave z drugimi </w:t>
      </w:r>
      <w:r w:rsidR="00D40219" w:rsidRPr="004C39D3">
        <w:rPr>
          <w:rFonts w:ascii="Arial" w:hAnsi="Arial" w:cs="Arial"/>
          <w:sz w:val="20"/>
        </w:rPr>
        <w:t>IS</w:t>
      </w:r>
      <w:r w:rsidR="00DB7681" w:rsidRPr="001468EF" w:rsidDel="00D40219">
        <w:rPr>
          <w:rFonts w:ascii="Arial" w:hAnsi="Arial" w:cs="Arial"/>
          <w:sz w:val="20"/>
        </w:rPr>
        <w:fldChar w:fldCharType="end"/>
      </w:r>
      <w:r w:rsidR="00DB7681" w:rsidRPr="001468EF">
        <w:rPr>
          <w:rFonts w:ascii="Arial" w:hAnsi="Arial" w:cs="Arial"/>
          <w:sz w:val="20"/>
        </w:rPr>
        <w:t>.</w:t>
      </w:r>
    </w:p>
    <w:p w14:paraId="53D1E89F" w14:textId="4C9F9BEA" w:rsidR="000E4473" w:rsidRPr="001468EF" w:rsidRDefault="000E4473" w:rsidP="0070634B">
      <w:pPr>
        <w:spacing w:line="260" w:lineRule="atLeast"/>
        <w:rPr>
          <w:rFonts w:ascii="Arial" w:hAnsi="Arial" w:cs="Arial"/>
          <w:sz w:val="20"/>
          <w:lang w:eastAsia="sl-SI"/>
        </w:rPr>
      </w:pPr>
      <w:r w:rsidRPr="001468EF">
        <w:rPr>
          <w:rFonts w:ascii="Arial" w:hAnsi="Arial" w:cs="Arial"/>
          <w:sz w:val="20"/>
          <w:lang w:eastAsia="sl-SI"/>
        </w:rPr>
        <w:t xml:space="preserve">Izmenjave z navedenimi </w:t>
      </w:r>
      <w:r w:rsidR="00D40219">
        <w:rPr>
          <w:rFonts w:ascii="Arial" w:hAnsi="Arial" w:cs="Arial"/>
          <w:sz w:val="20"/>
          <w:lang w:eastAsia="sl-SI"/>
        </w:rPr>
        <w:t>IS</w:t>
      </w:r>
      <w:r w:rsidR="00D40219" w:rsidRPr="001468EF">
        <w:rPr>
          <w:rFonts w:ascii="Arial" w:hAnsi="Arial" w:cs="Arial"/>
          <w:sz w:val="20"/>
          <w:lang w:eastAsia="sl-SI"/>
        </w:rPr>
        <w:t xml:space="preserve"> </w:t>
      </w:r>
      <w:r w:rsidRPr="001468EF">
        <w:rPr>
          <w:rFonts w:ascii="Arial" w:hAnsi="Arial" w:cs="Arial"/>
          <w:sz w:val="20"/>
          <w:lang w:eastAsia="sl-SI"/>
        </w:rPr>
        <w:t xml:space="preserve">potekajo preko spletnih storitev ali preko baznih povezav. </w:t>
      </w:r>
    </w:p>
    <w:p w14:paraId="2FD930E5" w14:textId="5E4E8BD3" w:rsidR="00005E86" w:rsidRPr="001468EF" w:rsidRDefault="00005E86" w:rsidP="0070634B">
      <w:pPr>
        <w:spacing w:line="260" w:lineRule="atLeast"/>
        <w:rPr>
          <w:rFonts w:ascii="Arial" w:hAnsi="Arial" w:cs="Arial"/>
          <w:sz w:val="20"/>
        </w:rPr>
      </w:pPr>
      <w:r w:rsidRPr="001468EF">
        <w:rPr>
          <w:rFonts w:ascii="Arial" w:hAnsi="Arial" w:cs="Arial"/>
          <w:sz w:val="20"/>
        </w:rPr>
        <w:t xml:space="preserve">Ključne značilnosti </w:t>
      </w:r>
      <w:r w:rsidR="00C80875" w:rsidRPr="001468EF">
        <w:rPr>
          <w:rFonts w:ascii="Arial" w:hAnsi="Arial" w:cs="Arial"/>
          <w:sz w:val="20"/>
        </w:rPr>
        <w:t xml:space="preserve">osnovne </w:t>
      </w:r>
      <w:r w:rsidRPr="001468EF">
        <w:rPr>
          <w:rFonts w:ascii="Arial" w:hAnsi="Arial" w:cs="Arial"/>
          <w:sz w:val="20"/>
        </w:rPr>
        <w:t>arhitekture so:</w:t>
      </w:r>
    </w:p>
    <w:p w14:paraId="3A358BF8" w14:textId="77777777" w:rsidR="00005E86" w:rsidRPr="001468EF" w:rsidRDefault="00005E86" w:rsidP="0070634B">
      <w:pPr>
        <w:pStyle w:val="Listbullets"/>
        <w:numPr>
          <w:ilvl w:val="0"/>
          <w:numId w:val="40"/>
        </w:numPr>
        <w:spacing w:before="120" w:after="0" w:line="260" w:lineRule="atLeast"/>
        <w:jc w:val="both"/>
        <w:rPr>
          <w:rFonts w:ascii="Arial" w:hAnsi="Arial" w:cs="Arial"/>
          <w:szCs w:val="20"/>
          <w:lang w:eastAsia="en-US"/>
        </w:rPr>
      </w:pPr>
      <w:r w:rsidRPr="001468EF">
        <w:rPr>
          <w:rFonts w:ascii="Arial" w:hAnsi="Arial" w:cs="Arial"/>
          <w:szCs w:val="20"/>
          <w:lang w:eastAsia="en-US"/>
        </w:rPr>
        <w:t>Večina poslovne logike je implementirana v obliki shranjenih procedur/ funkcij v podatkovni bazi Oracle.</w:t>
      </w:r>
    </w:p>
    <w:p w14:paraId="33478D93" w14:textId="06571385" w:rsidR="00005E86" w:rsidRPr="001468EF" w:rsidRDefault="00005E86" w:rsidP="0070634B">
      <w:pPr>
        <w:pStyle w:val="Listbullets"/>
        <w:numPr>
          <w:ilvl w:val="0"/>
          <w:numId w:val="40"/>
        </w:numPr>
        <w:spacing w:before="120" w:after="0" w:line="260" w:lineRule="atLeast"/>
        <w:jc w:val="both"/>
        <w:rPr>
          <w:rFonts w:ascii="Arial" w:hAnsi="Arial" w:cs="Arial"/>
          <w:szCs w:val="20"/>
          <w:lang w:eastAsia="en-US"/>
        </w:rPr>
      </w:pPr>
      <w:r w:rsidRPr="001468EF">
        <w:rPr>
          <w:rFonts w:ascii="Arial" w:hAnsi="Arial" w:cs="Arial"/>
          <w:szCs w:val="20"/>
          <w:lang w:eastAsia="en-US"/>
        </w:rPr>
        <w:t xml:space="preserve">Uporabniški vmesniki v Oracle </w:t>
      </w:r>
      <w:proofErr w:type="spellStart"/>
      <w:r w:rsidRPr="001468EF">
        <w:rPr>
          <w:rFonts w:ascii="Arial" w:hAnsi="Arial" w:cs="Arial"/>
          <w:szCs w:val="20"/>
          <w:lang w:eastAsia="en-US"/>
        </w:rPr>
        <w:t>Forms</w:t>
      </w:r>
      <w:proofErr w:type="spellEnd"/>
      <w:r w:rsidRPr="001468EF">
        <w:rPr>
          <w:rFonts w:ascii="Arial" w:hAnsi="Arial" w:cs="Arial"/>
          <w:szCs w:val="20"/>
          <w:lang w:eastAsia="en-US"/>
        </w:rPr>
        <w:t xml:space="preserve"> vsebujejo predvsem </w:t>
      </w:r>
      <w:proofErr w:type="spellStart"/>
      <w:r w:rsidRPr="001468EF">
        <w:rPr>
          <w:rFonts w:ascii="Arial" w:hAnsi="Arial" w:cs="Arial"/>
          <w:szCs w:val="20"/>
          <w:lang w:eastAsia="en-US"/>
        </w:rPr>
        <w:t>validacijsko</w:t>
      </w:r>
      <w:proofErr w:type="spellEnd"/>
      <w:r w:rsidRPr="001468EF">
        <w:rPr>
          <w:rFonts w:ascii="Arial" w:hAnsi="Arial" w:cs="Arial"/>
          <w:szCs w:val="20"/>
          <w:lang w:eastAsia="en-US"/>
        </w:rPr>
        <w:t xml:space="preserve"> logiko</w:t>
      </w:r>
      <w:r w:rsidR="00743824" w:rsidRPr="001468EF">
        <w:rPr>
          <w:rFonts w:ascii="Arial" w:hAnsi="Arial" w:cs="Arial"/>
          <w:szCs w:val="20"/>
          <w:lang w:eastAsia="en-US"/>
        </w:rPr>
        <w:t xml:space="preserve"> </w:t>
      </w:r>
      <w:r w:rsidR="00C80875" w:rsidRPr="001468EF">
        <w:rPr>
          <w:rFonts w:ascii="Arial" w:hAnsi="Arial" w:cs="Arial"/>
          <w:szCs w:val="20"/>
          <w:lang w:eastAsia="en-US"/>
        </w:rPr>
        <w:t>in</w:t>
      </w:r>
      <w:r w:rsidRPr="001468EF">
        <w:rPr>
          <w:rFonts w:ascii="Arial" w:hAnsi="Arial" w:cs="Arial"/>
          <w:szCs w:val="20"/>
          <w:lang w:eastAsia="en-US"/>
        </w:rPr>
        <w:t xml:space="preserve"> preprostejš</w:t>
      </w:r>
      <w:r w:rsidR="00C80875" w:rsidRPr="001468EF">
        <w:rPr>
          <w:rFonts w:ascii="Arial" w:hAnsi="Arial" w:cs="Arial"/>
          <w:szCs w:val="20"/>
          <w:lang w:eastAsia="en-US"/>
        </w:rPr>
        <w:t>o</w:t>
      </w:r>
      <w:r w:rsidRPr="001468EF">
        <w:rPr>
          <w:rFonts w:ascii="Arial" w:hAnsi="Arial" w:cs="Arial"/>
          <w:szCs w:val="20"/>
          <w:lang w:eastAsia="en-US"/>
        </w:rPr>
        <w:t xml:space="preserve"> poslovn</w:t>
      </w:r>
      <w:r w:rsidR="00C80875" w:rsidRPr="001468EF">
        <w:rPr>
          <w:rFonts w:ascii="Arial" w:hAnsi="Arial" w:cs="Arial"/>
          <w:szCs w:val="20"/>
          <w:lang w:eastAsia="en-US"/>
        </w:rPr>
        <w:t>o</w:t>
      </w:r>
      <w:r w:rsidRPr="001468EF">
        <w:rPr>
          <w:rFonts w:ascii="Arial" w:hAnsi="Arial" w:cs="Arial"/>
          <w:szCs w:val="20"/>
          <w:lang w:eastAsia="en-US"/>
        </w:rPr>
        <w:t xml:space="preserve"> logik</w:t>
      </w:r>
      <w:r w:rsidR="00C80875" w:rsidRPr="001468EF">
        <w:rPr>
          <w:rFonts w:ascii="Arial" w:hAnsi="Arial" w:cs="Arial"/>
          <w:szCs w:val="20"/>
          <w:lang w:eastAsia="en-US"/>
        </w:rPr>
        <w:t>o</w:t>
      </w:r>
      <w:r w:rsidRPr="001468EF">
        <w:rPr>
          <w:rFonts w:ascii="Arial" w:hAnsi="Arial" w:cs="Arial"/>
          <w:szCs w:val="20"/>
          <w:lang w:eastAsia="en-US"/>
        </w:rPr>
        <w:t>, ki ni ločena od prikaza na nivoju uporabniškega vmesnika.</w:t>
      </w:r>
    </w:p>
    <w:p w14:paraId="5B0F0A21" w14:textId="68B7EE8C" w:rsidR="00005E86" w:rsidRPr="001468EF" w:rsidRDefault="00005E86" w:rsidP="0070634B">
      <w:pPr>
        <w:pStyle w:val="Listbullets"/>
        <w:numPr>
          <w:ilvl w:val="0"/>
          <w:numId w:val="40"/>
        </w:numPr>
        <w:spacing w:before="120" w:after="0" w:line="260" w:lineRule="atLeast"/>
        <w:jc w:val="both"/>
        <w:rPr>
          <w:rFonts w:ascii="Arial" w:hAnsi="Arial" w:cs="Arial"/>
          <w:szCs w:val="20"/>
          <w:lang w:eastAsia="en-US"/>
        </w:rPr>
      </w:pPr>
      <w:r w:rsidRPr="001468EF">
        <w:rPr>
          <w:rFonts w:ascii="Arial" w:hAnsi="Arial" w:cs="Arial"/>
          <w:szCs w:val="20"/>
          <w:lang w:eastAsia="en-US"/>
        </w:rPr>
        <w:t>Celotna rešitev uporablja E-R podatkovni model v relacijski podatkovni bazi Oracle, pri</w:t>
      </w:r>
      <w:r w:rsidR="00C80875" w:rsidRPr="001468EF">
        <w:rPr>
          <w:rFonts w:ascii="Arial" w:hAnsi="Arial" w:cs="Arial"/>
          <w:szCs w:val="20"/>
          <w:lang w:eastAsia="en-US"/>
        </w:rPr>
        <w:t xml:space="preserve"> tem</w:t>
      </w:r>
      <w:r w:rsidRPr="001468EF">
        <w:rPr>
          <w:rFonts w:ascii="Arial" w:hAnsi="Arial" w:cs="Arial"/>
          <w:szCs w:val="20"/>
          <w:lang w:eastAsia="en-US"/>
        </w:rPr>
        <w:t xml:space="preserve"> se uporaba shem oziroma tabel med različnimi moduli rešitve precej prepleta.</w:t>
      </w:r>
    </w:p>
    <w:p w14:paraId="6B0489FF" w14:textId="222D5041" w:rsidR="00005E86" w:rsidRPr="001468EF" w:rsidRDefault="00005E86" w:rsidP="0070634B">
      <w:pPr>
        <w:pStyle w:val="Listbullets"/>
        <w:numPr>
          <w:ilvl w:val="0"/>
          <w:numId w:val="40"/>
        </w:numPr>
        <w:spacing w:before="120" w:after="0" w:line="260" w:lineRule="atLeast"/>
        <w:jc w:val="both"/>
        <w:rPr>
          <w:rFonts w:ascii="Arial" w:hAnsi="Arial" w:cs="Arial"/>
          <w:szCs w:val="20"/>
          <w:lang w:eastAsia="en-US"/>
        </w:rPr>
      </w:pPr>
      <w:r w:rsidRPr="001468EF">
        <w:rPr>
          <w:rFonts w:ascii="Arial" w:hAnsi="Arial" w:cs="Arial"/>
          <w:szCs w:val="20"/>
          <w:lang w:eastAsia="en-US"/>
        </w:rPr>
        <w:t xml:space="preserve">Kompleksnost rešitve je čez leta naraščala, prav tako entropija arhitekture </w:t>
      </w:r>
      <w:r w:rsidR="00D40219" w:rsidRPr="004C39D3">
        <w:rPr>
          <w:rFonts w:ascii="Arial" w:hAnsi="Arial" w:cs="Arial"/>
          <w:szCs w:val="20"/>
          <w:lang w:eastAsia="en-US"/>
        </w:rPr>
        <w:t>IS</w:t>
      </w:r>
      <w:r w:rsidRPr="001468EF">
        <w:rPr>
          <w:rFonts w:ascii="Arial" w:hAnsi="Arial" w:cs="Arial"/>
          <w:szCs w:val="20"/>
          <w:lang w:eastAsia="en-US"/>
        </w:rPr>
        <w:t>, ki se kaže v delni razdrobljenosti poslovne logike ter nekaterih podvojenostih in nepopolni organizaciji logike po vsebinskih sklopih.</w:t>
      </w:r>
    </w:p>
    <w:p w14:paraId="282EFF10" w14:textId="77777777" w:rsidR="00005E86" w:rsidRPr="001468EF" w:rsidRDefault="00005E86" w:rsidP="0070634B">
      <w:pPr>
        <w:pStyle w:val="Listbullets"/>
        <w:numPr>
          <w:ilvl w:val="0"/>
          <w:numId w:val="40"/>
        </w:numPr>
        <w:spacing w:before="120" w:after="0" w:line="260" w:lineRule="atLeast"/>
        <w:jc w:val="both"/>
        <w:rPr>
          <w:rFonts w:ascii="Arial" w:hAnsi="Arial" w:cs="Arial"/>
          <w:szCs w:val="20"/>
          <w:lang w:eastAsia="en-US"/>
        </w:rPr>
      </w:pPr>
      <w:r w:rsidRPr="001468EF">
        <w:rPr>
          <w:rFonts w:ascii="Arial" w:hAnsi="Arial" w:cs="Arial"/>
          <w:szCs w:val="20"/>
          <w:lang w:eastAsia="en-US"/>
        </w:rPr>
        <w:t>Z vidika posodobitev in nadgradenj je rešitev izrazito monolitna, kar pomeni, da je treba nove verzije nameščati v celoti, med samim nameščanjem uporabniki rešitve ne morejo uporabljati.</w:t>
      </w:r>
    </w:p>
    <w:p w14:paraId="36D5EC9C" w14:textId="7C376CB1" w:rsidR="000E4473" w:rsidRPr="001468EF" w:rsidRDefault="000E4473" w:rsidP="0070634B">
      <w:pPr>
        <w:pStyle w:val="Naslov3"/>
        <w:spacing w:line="260" w:lineRule="atLeast"/>
        <w:rPr>
          <w:rFonts w:ascii="Arial" w:hAnsi="Arial" w:cs="Arial"/>
          <w:sz w:val="20"/>
          <w:szCs w:val="20"/>
        </w:rPr>
      </w:pPr>
      <w:bookmarkStart w:id="8403" w:name="_Toc118834897"/>
      <w:bookmarkStart w:id="8404" w:name="_Hlk108169678"/>
      <w:bookmarkEnd w:id="8400"/>
      <w:r w:rsidRPr="001468EF">
        <w:rPr>
          <w:rFonts w:ascii="Arial" w:hAnsi="Arial" w:cs="Arial"/>
          <w:sz w:val="20"/>
          <w:szCs w:val="20"/>
        </w:rPr>
        <w:t xml:space="preserve">Arhitekturna zasnova </w:t>
      </w:r>
      <w:r w:rsidR="00186475" w:rsidRPr="001468EF">
        <w:rPr>
          <w:rFonts w:ascii="Arial" w:hAnsi="Arial" w:cs="Arial"/>
          <w:sz w:val="20"/>
          <w:szCs w:val="20"/>
        </w:rPr>
        <w:t>prenov</w:t>
      </w:r>
      <w:r w:rsidR="00DB7681" w:rsidRPr="001468EF">
        <w:rPr>
          <w:rFonts w:ascii="Arial" w:hAnsi="Arial" w:cs="Arial"/>
          <w:sz w:val="20"/>
          <w:szCs w:val="20"/>
        </w:rPr>
        <w:t>ljenega</w:t>
      </w:r>
      <w:r w:rsidR="00186475" w:rsidRPr="001468EF">
        <w:rPr>
          <w:rFonts w:ascii="Arial" w:hAnsi="Arial" w:cs="Arial"/>
          <w:sz w:val="20"/>
          <w:szCs w:val="20"/>
        </w:rPr>
        <w:t xml:space="preserve"> </w:t>
      </w:r>
      <w:r w:rsidR="00D40219" w:rsidRPr="004C39D3">
        <w:rPr>
          <w:rFonts w:ascii="Arial" w:hAnsi="Arial" w:cs="Arial"/>
          <w:sz w:val="20"/>
          <w:szCs w:val="20"/>
        </w:rPr>
        <w:t>IS</w:t>
      </w:r>
      <w:r w:rsidR="00D40219">
        <w:rPr>
          <w:rFonts w:ascii="Arial" w:hAnsi="Arial" w:cs="Arial"/>
          <w:sz w:val="20"/>
          <w:szCs w:val="20"/>
        </w:rPr>
        <w:t xml:space="preserve"> MFERAC</w:t>
      </w:r>
      <w:bookmarkEnd w:id="8403"/>
    </w:p>
    <w:p w14:paraId="2AE4C5CD" w14:textId="49D747F1" w:rsidR="003A0284" w:rsidRPr="001468EF" w:rsidRDefault="00186475" w:rsidP="0070634B">
      <w:pPr>
        <w:pStyle w:val="Naslov4"/>
        <w:spacing w:line="260" w:lineRule="atLeast"/>
        <w:rPr>
          <w:rFonts w:ascii="Arial" w:hAnsi="Arial" w:cs="Arial"/>
          <w:sz w:val="20"/>
          <w:szCs w:val="20"/>
        </w:rPr>
      </w:pPr>
      <w:bookmarkStart w:id="8405" w:name="_Toc118834898"/>
      <w:r w:rsidRPr="001468EF">
        <w:rPr>
          <w:rFonts w:ascii="Arial" w:hAnsi="Arial" w:cs="Arial"/>
          <w:sz w:val="20"/>
          <w:szCs w:val="20"/>
        </w:rPr>
        <w:t>Usmeritve in i</w:t>
      </w:r>
      <w:r w:rsidR="003A0284" w:rsidRPr="001468EF">
        <w:rPr>
          <w:rFonts w:ascii="Arial" w:hAnsi="Arial" w:cs="Arial"/>
          <w:sz w:val="20"/>
          <w:szCs w:val="20"/>
        </w:rPr>
        <w:t>zhodišča</w:t>
      </w:r>
      <w:bookmarkEnd w:id="8405"/>
    </w:p>
    <w:bookmarkEnd w:id="8404"/>
    <w:p w14:paraId="10A4B5A1" w14:textId="7D5232E4" w:rsidR="00744EDE" w:rsidRPr="001468EF" w:rsidRDefault="61CB56CD" w:rsidP="0070634B">
      <w:pPr>
        <w:spacing w:line="260" w:lineRule="atLeast"/>
        <w:rPr>
          <w:rFonts w:ascii="Arial" w:hAnsi="Arial" w:cs="Arial"/>
          <w:sz w:val="20"/>
        </w:rPr>
      </w:pPr>
      <w:r w:rsidRPr="001468EF">
        <w:rPr>
          <w:rFonts w:ascii="Arial" w:hAnsi="Arial" w:cs="Arial"/>
          <w:sz w:val="20"/>
        </w:rPr>
        <w:t xml:space="preserve">Poglavje opisuje tehnološka izhodišča izvedbe projekta prenove in arhitekturo prenovljenega </w:t>
      </w:r>
      <w:r w:rsidR="00D40219" w:rsidRPr="004C39D3">
        <w:rPr>
          <w:rFonts w:ascii="Arial" w:hAnsi="Arial" w:cs="Arial"/>
          <w:sz w:val="20"/>
        </w:rPr>
        <w:t>IS</w:t>
      </w:r>
      <w:r w:rsidR="00D40219">
        <w:rPr>
          <w:rFonts w:ascii="Arial" w:hAnsi="Arial" w:cs="Arial"/>
          <w:sz w:val="20"/>
        </w:rPr>
        <w:t xml:space="preserve"> MFERAC</w:t>
      </w:r>
      <w:r w:rsidRPr="001468EF">
        <w:rPr>
          <w:rFonts w:ascii="Arial" w:hAnsi="Arial" w:cs="Arial"/>
          <w:sz w:val="20"/>
        </w:rPr>
        <w:t xml:space="preserve">. </w:t>
      </w:r>
      <w:r w:rsidRPr="004C39D3">
        <w:rPr>
          <w:rFonts w:ascii="Arial" w:hAnsi="Arial" w:cs="Arial"/>
          <w:sz w:val="20"/>
        </w:rPr>
        <w:t>V tehničnem delu prenova sledi sodobnim tehnološkim standardom in GTZ</w:t>
      </w:r>
      <w:r w:rsidR="00EB3937" w:rsidRPr="004C39D3">
        <w:rPr>
          <w:rFonts w:ascii="Arial" w:hAnsi="Arial" w:cs="Arial"/>
          <w:sz w:val="20"/>
        </w:rPr>
        <w:t xml:space="preserve"> </w:t>
      </w:r>
      <w:r w:rsidRPr="004C39D3">
        <w:rPr>
          <w:rFonts w:ascii="Arial" w:hAnsi="Arial" w:cs="Arial"/>
          <w:sz w:val="20"/>
        </w:rPr>
        <w:t>.</w:t>
      </w:r>
    </w:p>
    <w:p w14:paraId="24871D07" w14:textId="7347630C" w:rsidR="00744EDE" w:rsidRPr="001468EF" w:rsidRDefault="00B408D5" w:rsidP="0070634B">
      <w:pPr>
        <w:spacing w:before="0" w:after="0" w:line="260" w:lineRule="atLeast"/>
        <w:rPr>
          <w:rFonts w:ascii="Arial" w:hAnsi="Arial" w:cs="Arial"/>
          <w:sz w:val="20"/>
        </w:rPr>
      </w:pPr>
      <w:r w:rsidRPr="001468EF">
        <w:rPr>
          <w:rFonts w:ascii="Arial" w:hAnsi="Arial" w:cs="Arial"/>
          <w:sz w:val="20"/>
        </w:rPr>
        <w:t xml:space="preserve">Ključne </w:t>
      </w:r>
      <w:r w:rsidR="00744EDE" w:rsidRPr="001468EF">
        <w:rPr>
          <w:rFonts w:ascii="Arial" w:hAnsi="Arial" w:cs="Arial"/>
          <w:sz w:val="20"/>
        </w:rPr>
        <w:t>usmeritve so:</w:t>
      </w:r>
    </w:p>
    <w:p w14:paraId="6E7148DE" w14:textId="77777777" w:rsidR="00744EDE" w:rsidRPr="004F67C9" w:rsidRDefault="00744EDE" w:rsidP="0070634B">
      <w:pPr>
        <w:pStyle w:val="Oznaenseznam2"/>
        <w:numPr>
          <w:ilvl w:val="0"/>
          <w:numId w:val="41"/>
        </w:numPr>
        <w:spacing w:before="0" w:after="0" w:line="260" w:lineRule="atLeast"/>
        <w:rPr>
          <w:rFonts w:ascii="Arial" w:hAnsi="Arial" w:cs="Arial"/>
          <w:sz w:val="20"/>
        </w:rPr>
      </w:pPr>
      <w:r w:rsidRPr="001468EF">
        <w:rPr>
          <w:rFonts w:ascii="Arial" w:hAnsi="Arial" w:cs="Arial"/>
          <w:sz w:val="20"/>
        </w:rPr>
        <w:t xml:space="preserve">možnost distribuirane namestitve z enim centralnim (primarnim) </w:t>
      </w:r>
      <w:r w:rsidRPr="004C39D3">
        <w:rPr>
          <w:rFonts w:ascii="Arial" w:hAnsi="Arial" w:cs="Arial"/>
          <w:sz w:val="20"/>
        </w:rPr>
        <w:t>sistemom</w:t>
      </w:r>
      <w:r w:rsidRPr="004F67C9">
        <w:rPr>
          <w:rFonts w:ascii="Arial" w:hAnsi="Arial" w:cs="Arial"/>
          <w:sz w:val="20"/>
        </w:rPr>
        <w:t xml:space="preserve"> in več sekundarnimi </w:t>
      </w:r>
      <w:r w:rsidRPr="004C39D3">
        <w:rPr>
          <w:rFonts w:ascii="Arial" w:hAnsi="Arial" w:cs="Arial"/>
          <w:sz w:val="20"/>
        </w:rPr>
        <w:t>sistemi</w:t>
      </w:r>
      <w:r w:rsidRPr="004F67C9">
        <w:rPr>
          <w:rFonts w:ascii="Arial" w:hAnsi="Arial" w:cs="Arial"/>
          <w:sz w:val="20"/>
        </w:rPr>
        <w:t>,</w:t>
      </w:r>
    </w:p>
    <w:p w14:paraId="0B0556C0" w14:textId="3F082273" w:rsidR="00744EDE" w:rsidRPr="001468EF" w:rsidRDefault="00744EDE" w:rsidP="0070634B">
      <w:pPr>
        <w:pStyle w:val="Oznaenseznam2"/>
        <w:numPr>
          <w:ilvl w:val="0"/>
          <w:numId w:val="41"/>
        </w:numPr>
        <w:spacing w:line="260" w:lineRule="atLeast"/>
        <w:rPr>
          <w:rFonts w:ascii="Arial" w:hAnsi="Arial" w:cs="Arial"/>
          <w:sz w:val="20"/>
        </w:rPr>
      </w:pPr>
      <w:r w:rsidRPr="001468EF">
        <w:rPr>
          <w:rFonts w:ascii="Arial" w:hAnsi="Arial" w:cs="Arial"/>
          <w:sz w:val="20"/>
        </w:rPr>
        <w:t xml:space="preserve">izdelava </w:t>
      </w:r>
      <w:r w:rsidR="00B408D5" w:rsidRPr="001468EF">
        <w:rPr>
          <w:rFonts w:ascii="Arial" w:hAnsi="Arial" w:cs="Arial"/>
          <w:sz w:val="20"/>
        </w:rPr>
        <w:t xml:space="preserve">rešitve v skladu </w:t>
      </w:r>
      <w:r w:rsidRPr="001468EF">
        <w:rPr>
          <w:rFonts w:ascii="Arial" w:hAnsi="Arial" w:cs="Arial"/>
          <w:sz w:val="20"/>
        </w:rPr>
        <w:t>z GTZ in uporabo horizontalnih gradnikov.</w:t>
      </w:r>
    </w:p>
    <w:p w14:paraId="63F5F04A" w14:textId="55775EEC" w:rsidR="00744EDE" w:rsidRPr="001468EF" w:rsidRDefault="00744EDE" w:rsidP="0070634B">
      <w:pPr>
        <w:spacing w:line="260" w:lineRule="atLeast"/>
        <w:rPr>
          <w:rFonts w:ascii="Arial" w:hAnsi="Arial" w:cs="Arial"/>
          <w:sz w:val="20"/>
        </w:rPr>
      </w:pPr>
      <w:r w:rsidRPr="001468EF">
        <w:rPr>
          <w:rFonts w:ascii="Arial" w:hAnsi="Arial" w:cs="Arial"/>
          <w:sz w:val="20"/>
        </w:rPr>
        <w:t>Arhitekturna zasnova IS MFERAC sledi naslednjim izhodiščem:</w:t>
      </w:r>
    </w:p>
    <w:p w14:paraId="2375B4D3" w14:textId="5327E969" w:rsidR="00744EDE" w:rsidRPr="00325C37" w:rsidRDefault="00744EDE" w:rsidP="0070634B">
      <w:pPr>
        <w:pStyle w:val="Bullet1"/>
        <w:numPr>
          <w:ilvl w:val="0"/>
          <w:numId w:val="42"/>
        </w:numPr>
        <w:spacing w:line="260" w:lineRule="atLeast"/>
        <w:jc w:val="both"/>
        <w:rPr>
          <w:rFonts w:ascii="Arial" w:hAnsi="Arial" w:cs="Arial"/>
          <w:sz w:val="20"/>
          <w:szCs w:val="20"/>
        </w:rPr>
      </w:pPr>
      <w:r w:rsidRPr="001468EF">
        <w:rPr>
          <w:rFonts w:ascii="Arial" w:hAnsi="Arial" w:cs="Arial"/>
          <w:sz w:val="20"/>
          <w:szCs w:val="20"/>
          <w:u w:val="single"/>
          <w:lang w:eastAsia="en-US"/>
        </w:rPr>
        <w:t xml:space="preserve">Šibka </w:t>
      </w:r>
      <w:proofErr w:type="spellStart"/>
      <w:r w:rsidRPr="001468EF">
        <w:rPr>
          <w:rFonts w:ascii="Arial" w:hAnsi="Arial" w:cs="Arial"/>
          <w:sz w:val="20"/>
          <w:szCs w:val="20"/>
          <w:u w:val="single"/>
          <w:lang w:eastAsia="en-US"/>
        </w:rPr>
        <w:t>sklopljenost</w:t>
      </w:r>
      <w:proofErr w:type="spellEnd"/>
      <w:r w:rsidRPr="00325C37">
        <w:rPr>
          <w:rFonts w:ascii="Arial" w:hAnsi="Arial" w:cs="Arial"/>
          <w:sz w:val="20"/>
          <w:szCs w:val="20"/>
          <w:u w:val="single"/>
        </w:rPr>
        <w:t>;</w:t>
      </w:r>
      <w:r w:rsidRPr="00325C37">
        <w:rPr>
          <w:rFonts w:ascii="Arial" w:hAnsi="Arial" w:cs="Arial"/>
          <w:sz w:val="20"/>
          <w:szCs w:val="20"/>
        </w:rPr>
        <w:t xml:space="preserve"> </w:t>
      </w:r>
      <w:r w:rsidRPr="00733FCA">
        <w:rPr>
          <w:rFonts w:ascii="Arial" w:hAnsi="Arial" w:cs="Arial"/>
          <w:sz w:val="20"/>
          <w:szCs w:val="20"/>
        </w:rPr>
        <w:t xml:space="preserve">IS MFERAC sledi principu modularnosti tako v horizontalni kakor vertikalni osi, da omogoča vgradnjo zunanjih in notranjih modulov, ki nadgrajujejo </w:t>
      </w:r>
      <w:r w:rsidR="004F67C9">
        <w:rPr>
          <w:rFonts w:ascii="Arial" w:hAnsi="Arial" w:cs="Arial"/>
          <w:sz w:val="20"/>
          <w:szCs w:val="20"/>
        </w:rPr>
        <w:t>IS</w:t>
      </w:r>
      <w:r w:rsidR="004F67C9" w:rsidRPr="00733FCA">
        <w:rPr>
          <w:rFonts w:ascii="Arial" w:hAnsi="Arial" w:cs="Arial"/>
          <w:sz w:val="20"/>
          <w:szCs w:val="20"/>
        </w:rPr>
        <w:t xml:space="preserve"> </w:t>
      </w:r>
      <w:r w:rsidRPr="00733FCA">
        <w:rPr>
          <w:rFonts w:ascii="Arial" w:hAnsi="Arial" w:cs="Arial"/>
          <w:sz w:val="20"/>
          <w:szCs w:val="20"/>
        </w:rPr>
        <w:t xml:space="preserve">z novimi funkcionalnostmi ali zamenjujejo funkcionalnosti v </w:t>
      </w:r>
      <w:r w:rsidR="004F67C9" w:rsidRPr="004C39D3">
        <w:rPr>
          <w:rFonts w:ascii="Arial" w:hAnsi="Arial" w:cs="Arial"/>
          <w:sz w:val="20"/>
          <w:szCs w:val="20"/>
        </w:rPr>
        <w:t>IS</w:t>
      </w:r>
      <w:r w:rsidRPr="00733FCA">
        <w:rPr>
          <w:rFonts w:ascii="Arial" w:hAnsi="Arial" w:cs="Arial"/>
          <w:sz w:val="20"/>
          <w:szCs w:val="20"/>
        </w:rPr>
        <w:t>.</w:t>
      </w:r>
    </w:p>
    <w:p w14:paraId="75A6B96C" w14:textId="77777777" w:rsidR="00744EDE" w:rsidRPr="00733FCA" w:rsidRDefault="00744EDE" w:rsidP="0070634B">
      <w:pPr>
        <w:pStyle w:val="Odstavekseznama"/>
        <w:numPr>
          <w:ilvl w:val="0"/>
          <w:numId w:val="42"/>
        </w:numPr>
        <w:spacing w:after="0" w:line="260" w:lineRule="atLeast"/>
        <w:jc w:val="both"/>
        <w:rPr>
          <w:rFonts w:ascii="Arial" w:hAnsi="Arial" w:cs="Arial"/>
          <w:sz w:val="20"/>
          <w:szCs w:val="20"/>
        </w:rPr>
      </w:pPr>
      <w:r w:rsidRPr="00733FCA">
        <w:rPr>
          <w:rFonts w:ascii="Arial" w:hAnsi="Arial" w:cs="Arial"/>
          <w:sz w:val="20"/>
          <w:szCs w:val="20"/>
          <w:u w:val="single"/>
        </w:rPr>
        <w:t>Predstavitveni nivo</w:t>
      </w:r>
      <w:r w:rsidRPr="00733FCA">
        <w:rPr>
          <w:rFonts w:ascii="Arial" w:hAnsi="Arial" w:cs="Arial"/>
          <w:sz w:val="20"/>
          <w:szCs w:val="20"/>
        </w:rPr>
        <w:t xml:space="preserve"> je logično ločen od poslovne logike. Arhitektura upošteva varnostna pravila in dobre prakse s področja informacijske varnosti.</w:t>
      </w:r>
    </w:p>
    <w:p w14:paraId="18245BF9" w14:textId="77777777" w:rsidR="00744EDE" w:rsidRPr="00733FCA" w:rsidRDefault="00744EDE" w:rsidP="0070634B">
      <w:pPr>
        <w:pStyle w:val="Odstavekseznama"/>
        <w:numPr>
          <w:ilvl w:val="0"/>
          <w:numId w:val="42"/>
        </w:numPr>
        <w:spacing w:after="0" w:line="260" w:lineRule="atLeast"/>
        <w:jc w:val="both"/>
        <w:rPr>
          <w:rFonts w:ascii="Arial" w:hAnsi="Arial" w:cs="Arial"/>
          <w:sz w:val="20"/>
          <w:szCs w:val="20"/>
        </w:rPr>
      </w:pPr>
      <w:r w:rsidRPr="00733FCA">
        <w:rPr>
          <w:rFonts w:ascii="Arial" w:hAnsi="Arial" w:cs="Arial"/>
          <w:sz w:val="20"/>
          <w:szCs w:val="20"/>
          <w:u w:val="single"/>
        </w:rPr>
        <w:t>Administrativne funkcije</w:t>
      </w:r>
      <w:r w:rsidRPr="00733FCA">
        <w:rPr>
          <w:rFonts w:ascii="Arial" w:hAnsi="Arial" w:cs="Arial"/>
          <w:sz w:val="20"/>
          <w:szCs w:val="20"/>
        </w:rPr>
        <w:t xml:space="preserve"> so ločene od ostalih v samostojen (samostojno </w:t>
      </w:r>
      <w:proofErr w:type="spellStart"/>
      <w:r w:rsidRPr="00733FCA">
        <w:rPr>
          <w:rFonts w:ascii="Arial" w:hAnsi="Arial" w:cs="Arial"/>
          <w:sz w:val="20"/>
          <w:szCs w:val="20"/>
        </w:rPr>
        <w:t>namestljiv</w:t>
      </w:r>
      <w:proofErr w:type="spellEnd"/>
      <w:r w:rsidRPr="00733FCA">
        <w:rPr>
          <w:rFonts w:ascii="Arial" w:hAnsi="Arial" w:cs="Arial"/>
          <w:sz w:val="20"/>
          <w:szCs w:val="20"/>
        </w:rPr>
        <w:t>/naslovljiv) modul.</w:t>
      </w:r>
    </w:p>
    <w:p w14:paraId="45E91D1F" w14:textId="77777777" w:rsidR="00744EDE" w:rsidRPr="00733FCA" w:rsidRDefault="00744EDE" w:rsidP="0070634B">
      <w:pPr>
        <w:pStyle w:val="Odstavekseznama"/>
        <w:numPr>
          <w:ilvl w:val="0"/>
          <w:numId w:val="42"/>
        </w:numPr>
        <w:spacing w:after="0" w:line="260" w:lineRule="atLeast"/>
        <w:jc w:val="both"/>
        <w:rPr>
          <w:rFonts w:ascii="Arial" w:hAnsi="Arial" w:cs="Arial"/>
          <w:sz w:val="20"/>
          <w:szCs w:val="20"/>
        </w:rPr>
      </w:pPr>
      <w:r w:rsidRPr="00733FCA">
        <w:rPr>
          <w:rFonts w:ascii="Arial" w:hAnsi="Arial" w:cs="Arial"/>
          <w:sz w:val="20"/>
          <w:szCs w:val="20"/>
          <w:u w:val="single"/>
        </w:rPr>
        <w:t>Funkcionalnost v obliki servisov</w:t>
      </w:r>
      <w:r w:rsidRPr="00733FCA">
        <w:rPr>
          <w:rFonts w:ascii="Arial" w:hAnsi="Arial" w:cs="Arial"/>
          <w:sz w:val="20"/>
          <w:szCs w:val="20"/>
        </w:rPr>
        <w:t xml:space="preserve">; Uporabniške akcije in poročila so zasnovana v obliki servisov tako, da je mogoče podatke, ki jih uporabnik pregleduje ali vnaša preko uporabniškega vmesnika, z razumnimi stroški integrirati tudi preko spletnih storitev in/ali </w:t>
      </w:r>
      <w:proofErr w:type="spellStart"/>
      <w:r w:rsidRPr="00733FCA">
        <w:rPr>
          <w:rFonts w:ascii="Arial" w:hAnsi="Arial" w:cs="Arial"/>
          <w:sz w:val="20"/>
          <w:szCs w:val="20"/>
        </w:rPr>
        <w:t>mikrostoritev</w:t>
      </w:r>
      <w:proofErr w:type="spellEnd"/>
      <w:r w:rsidRPr="00733FCA">
        <w:rPr>
          <w:rFonts w:ascii="Arial" w:hAnsi="Arial" w:cs="Arial"/>
          <w:sz w:val="20"/>
          <w:szCs w:val="20"/>
        </w:rPr>
        <w:t>.</w:t>
      </w:r>
    </w:p>
    <w:p w14:paraId="1B0F1AE9" w14:textId="361E60EE" w:rsidR="00744EDE" w:rsidRPr="00733FCA" w:rsidRDefault="00744EDE" w:rsidP="0070634B">
      <w:pPr>
        <w:pStyle w:val="Odstavekseznama"/>
        <w:numPr>
          <w:ilvl w:val="0"/>
          <w:numId w:val="42"/>
        </w:numPr>
        <w:spacing w:after="0" w:line="260" w:lineRule="atLeast"/>
        <w:jc w:val="both"/>
        <w:rPr>
          <w:rFonts w:ascii="Arial" w:hAnsi="Arial" w:cs="Arial"/>
          <w:sz w:val="20"/>
          <w:szCs w:val="20"/>
        </w:rPr>
      </w:pPr>
      <w:r w:rsidRPr="00733FCA">
        <w:rPr>
          <w:rFonts w:ascii="Arial" w:hAnsi="Arial" w:cs="Arial"/>
          <w:sz w:val="20"/>
          <w:szCs w:val="20"/>
          <w:u w:val="single"/>
        </w:rPr>
        <w:t>Beleženje dostopov do podatkov in revizijska sled</w:t>
      </w:r>
      <w:r w:rsidRPr="00733FCA">
        <w:rPr>
          <w:rFonts w:ascii="Arial" w:hAnsi="Arial" w:cs="Arial"/>
          <w:sz w:val="20"/>
          <w:szCs w:val="20"/>
        </w:rPr>
        <w:t>; IS MFERAC zagotavlja v delih, kjer se obdelujejo osebni podatki ali finančni podatki ali podatki varnostnih shem (pravic</w:t>
      </w:r>
      <w:r w:rsidR="00B408D5" w:rsidRPr="00733FCA">
        <w:rPr>
          <w:rFonts w:ascii="Arial" w:hAnsi="Arial" w:cs="Arial"/>
          <w:sz w:val="20"/>
          <w:szCs w:val="20"/>
        </w:rPr>
        <w:t>e</w:t>
      </w:r>
      <w:r w:rsidRPr="00733FCA">
        <w:rPr>
          <w:rFonts w:ascii="Arial" w:hAnsi="Arial" w:cs="Arial"/>
          <w:sz w:val="20"/>
          <w:szCs w:val="20"/>
        </w:rPr>
        <w:t xml:space="preserve"> dostopa) ustrezne revizijske sledi (dnevniki). Revizijske sledi morajo biti po vsebini, hrambi in sistemu nadzora (skupaj z varnostno shemo in povezanimi postopki) ustrezne tako, da zdržijo kot dokazni material pred pravosodnimi organi.</w:t>
      </w:r>
    </w:p>
    <w:p w14:paraId="2D881EA8" w14:textId="48BAC460" w:rsidR="00744EDE" w:rsidRPr="00733FCA" w:rsidRDefault="00744EDE" w:rsidP="0070634B">
      <w:pPr>
        <w:pStyle w:val="Odstavekseznama"/>
        <w:numPr>
          <w:ilvl w:val="0"/>
          <w:numId w:val="42"/>
        </w:numPr>
        <w:spacing w:after="0" w:line="260" w:lineRule="atLeast"/>
        <w:jc w:val="both"/>
        <w:rPr>
          <w:rFonts w:ascii="Arial" w:hAnsi="Arial" w:cs="Arial"/>
          <w:sz w:val="20"/>
          <w:szCs w:val="20"/>
        </w:rPr>
      </w:pPr>
      <w:r w:rsidRPr="00733FCA">
        <w:rPr>
          <w:rFonts w:ascii="Arial" w:hAnsi="Arial" w:cs="Arial"/>
          <w:sz w:val="20"/>
          <w:szCs w:val="20"/>
          <w:u w:val="single"/>
        </w:rPr>
        <w:t>Informacijska varnost</w:t>
      </w:r>
      <w:r w:rsidRPr="00733FCA">
        <w:rPr>
          <w:rFonts w:ascii="Arial" w:hAnsi="Arial" w:cs="Arial"/>
          <w:sz w:val="20"/>
          <w:szCs w:val="20"/>
        </w:rPr>
        <w:t xml:space="preserve">; IS MFERAC je razvit z upoštevanjem </w:t>
      </w:r>
      <w:r w:rsidRPr="00733FCA">
        <w:rPr>
          <w:rFonts w:ascii="Arial" w:hAnsi="Arial" w:cs="Arial"/>
          <w:sz w:val="20"/>
          <w:szCs w:val="20"/>
          <w:shd w:val="clear" w:color="auto" w:fill="FFFFFF"/>
        </w:rPr>
        <w:t>Zakona o informacijski varnosti (Uradni list RS, št. </w:t>
      </w:r>
      <w:hyperlink r:id="rId64" w:tgtFrame="_blank" w:tooltip="Zakon o informacijski varnosti (ZInfV)" w:history="1">
        <w:r w:rsidRPr="00775C5E">
          <w:rPr>
            <w:rStyle w:val="Hiperpovezava"/>
            <w:rFonts w:ascii="Arial" w:eastAsiaTheme="majorEastAsia" w:hAnsi="Arial" w:cs="Arial"/>
            <w:color w:val="auto"/>
            <w:sz w:val="20"/>
            <w:szCs w:val="20"/>
            <w:u w:val="none"/>
            <w:shd w:val="clear" w:color="auto" w:fill="FFFFFF"/>
          </w:rPr>
          <w:t>30/18</w:t>
        </w:r>
      </w:hyperlink>
      <w:r w:rsidRPr="00775C5E">
        <w:rPr>
          <w:rFonts w:ascii="Arial" w:hAnsi="Arial" w:cs="Arial"/>
          <w:sz w:val="20"/>
          <w:szCs w:val="20"/>
          <w:shd w:val="clear" w:color="auto" w:fill="FFFFFF"/>
        </w:rPr>
        <w:t> in </w:t>
      </w:r>
      <w:hyperlink r:id="rId65" w:tgtFrame="_blank" w:tooltip="Zakon o spremembah in dopolnitvi Zakona o informacijski varnosti" w:history="1">
        <w:r w:rsidRPr="00775C5E">
          <w:rPr>
            <w:rStyle w:val="Hiperpovezava"/>
            <w:rFonts w:ascii="Arial" w:eastAsiaTheme="majorEastAsia" w:hAnsi="Arial" w:cs="Arial"/>
            <w:color w:val="auto"/>
            <w:sz w:val="20"/>
            <w:szCs w:val="20"/>
            <w:u w:val="none"/>
            <w:shd w:val="clear" w:color="auto" w:fill="FFFFFF"/>
          </w:rPr>
          <w:t>95/21</w:t>
        </w:r>
      </w:hyperlink>
      <w:r w:rsidRPr="00733FCA">
        <w:rPr>
          <w:rFonts w:ascii="Arial" w:hAnsi="Arial" w:cs="Arial"/>
          <w:sz w:val="20"/>
          <w:szCs w:val="20"/>
          <w:shd w:val="clear" w:color="auto" w:fill="FFFFFF"/>
        </w:rPr>
        <w:t xml:space="preserve">) </w:t>
      </w:r>
      <w:r w:rsidRPr="00733FCA">
        <w:rPr>
          <w:rFonts w:ascii="Arial" w:hAnsi="Arial" w:cs="Arial"/>
          <w:sz w:val="20"/>
          <w:szCs w:val="20"/>
        </w:rPr>
        <w:t>ter vseh dobrih praks in ustreznih rešitev, ki zagotavljajo visoko stopnjo informacijske varnosti. Rešitev ne sme imeti ranljivosti po OWASP TOP 10 seznamu, kjer so navedene najpogostejše napake spletnih aplikacij.</w:t>
      </w:r>
    </w:p>
    <w:p w14:paraId="3167F2EE" w14:textId="192FCE96" w:rsidR="00CB3860" w:rsidRPr="00733FCA" w:rsidRDefault="000128BA" w:rsidP="0070634B">
      <w:pPr>
        <w:pStyle w:val="Naslov4"/>
        <w:spacing w:line="260" w:lineRule="atLeast"/>
        <w:rPr>
          <w:rFonts w:ascii="Arial" w:hAnsi="Arial" w:cs="Arial"/>
          <w:sz w:val="20"/>
          <w:szCs w:val="20"/>
        </w:rPr>
      </w:pPr>
      <w:bookmarkStart w:id="8406" w:name="_Toc118834899"/>
      <w:r w:rsidRPr="00733FCA">
        <w:rPr>
          <w:rFonts w:ascii="Arial" w:hAnsi="Arial" w:cs="Arial"/>
          <w:sz w:val="20"/>
          <w:szCs w:val="20"/>
        </w:rPr>
        <w:t>Trenutni</w:t>
      </w:r>
      <w:r w:rsidR="00CB3860" w:rsidRPr="00733FCA">
        <w:rPr>
          <w:rFonts w:ascii="Arial" w:hAnsi="Arial" w:cs="Arial"/>
          <w:sz w:val="20"/>
          <w:szCs w:val="20"/>
        </w:rPr>
        <w:t xml:space="preserve"> status prenove </w:t>
      </w:r>
      <w:r w:rsidR="004F67C9">
        <w:rPr>
          <w:rFonts w:ascii="Arial" w:hAnsi="Arial" w:cs="Arial"/>
          <w:sz w:val="20"/>
          <w:szCs w:val="20"/>
        </w:rPr>
        <w:t>IS MFERAC</w:t>
      </w:r>
      <w:bookmarkEnd w:id="8406"/>
      <w:r w:rsidR="004F67C9" w:rsidRPr="00733FCA">
        <w:rPr>
          <w:rFonts w:ascii="Arial" w:hAnsi="Arial" w:cs="Arial"/>
          <w:sz w:val="20"/>
          <w:szCs w:val="20"/>
        </w:rPr>
        <w:t xml:space="preserve"> </w:t>
      </w:r>
    </w:p>
    <w:p w14:paraId="11E837B9" w14:textId="79256716" w:rsidR="00744EDE" w:rsidRPr="00733FCA" w:rsidRDefault="00744EDE" w:rsidP="0070634B">
      <w:pPr>
        <w:spacing w:line="260" w:lineRule="atLeast"/>
        <w:rPr>
          <w:rFonts w:ascii="Arial" w:hAnsi="Arial" w:cs="Arial"/>
          <w:sz w:val="20"/>
        </w:rPr>
      </w:pPr>
      <w:bookmarkStart w:id="8407" w:name="_Hlk108168965"/>
      <w:r w:rsidRPr="00733FCA">
        <w:rPr>
          <w:rFonts w:ascii="Arial" w:hAnsi="Arial" w:cs="Arial"/>
          <w:sz w:val="20"/>
        </w:rPr>
        <w:t xml:space="preserve">Arhitektura rešitve IS MFERAC, kot je bila zasnovana pred 20 leti in je še danes v uporabi ter je predmet vzdrževanja, temelji na tehnologijah </w:t>
      </w:r>
      <w:proofErr w:type="spellStart"/>
      <w:r w:rsidRPr="00733FCA">
        <w:rPr>
          <w:rFonts w:ascii="Arial" w:hAnsi="Arial" w:cs="Arial"/>
          <w:sz w:val="20"/>
        </w:rPr>
        <w:t>PowerBuilder</w:t>
      </w:r>
      <w:proofErr w:type="spellEnd"/>
      <w:r w:rsidRPr="00733FCA">
        <w:rPr>
          <w:rFonts w:ascii="Arial" w:hAnsi="Arial" w:cs="Arial"/>
          <w:sz w:val="20"/>
        </w:rPr>
        <w:t xml:space="preserve">, Oracle </w:t>
      </w:r>
      <w:proofErr w:type="spellStart"/>
      <w:r w:rsidRPr="00733FCA">
        <w:rPr>
          <w:rFonts w:ascii="Arial" w:hAnsi="Arial" w:cs="Arial"/>
          <w:sz w:val="20"/>
        </w:rPr>
        <w:t>Forms</w:t>
      </w:r>
      <w:proofErr w:type="spellEnd"/>
      <w:r w:rsidRPr="00733FCA">
        <w:rPr>
          <w:rFonts w:ascii="Arial" w:hAnsi="Arial" w:cs="Arial"/>
          <w:sz w:val="20"/>
        </w:rPr>
        <w:t xml:space="preserve"> &amp; </w:t>
      </w:r>
      <w:proofErr w:type="spellStart"/>
      <w:r w:rsidRPr="00733FCA">
        <w:rPr>
          <w:rFonts w:ascii="Arial" w:hAnsi="Arial" w:cs="Arial"/>
          <w:sz w:val="20"/>
        </w:rPr>
        <w:t>Reports</w:t>
      </w:r>
      <w:proofErr w:type="spellEnd"/>
      <w:r w:rsidRPr="00733FCA">
        <w:rPr>
          <w:rFonts w:ascii="Arial" w:hAnsi="Arial" w:cs="Arial"/>
          <w:sz w:val="20"/>
        </w:rPr>
        <w:t xml:space="preserve"> ter podatkovni bazi Oracle. </w:t>
      </w:r>
    </w:p>
    <w:p w14:paraId="053EEE8C" w14:textId="14AFBCAC" w:rsidR="00744EDE" w:rsidRPr="00733FCA" w:rsidRDefault="00744EDE" w:rsidP="0070634B">
      <w:pPr>
        <w:spacing w:line="260" w:lineRule="atLeast"/>
        <w:rPr>
          <w:rFonts w:ascii="Arial" w:hAnsi="Arial" w:cs="Arial"/>
          <w:sz w:val="20"/>
        </w:rPr>
      </w:pPr>
      <w:r w:rsidRPr="00733FCA">
        <w:rPr>
          <w:rFonts w:ascii="Arial" w:hAnsi="Arial" w:cs="Arial"/>
          <w:sz w:val="20"/>
        </w:rPr>
        <w:lastRenderedPageBreak/>
        <w:t>Za potrebe prenove je bil izbran koncept tri slojne arhitekture</w:t>
      </w:r>
      <w:r w:rsidR="005C163D" w:rsidRPr="00733FCA">
        <w:rPr>
          <w:rFonts w:ascii="Arial" w:hAnsi="Arial" w:cs="Arial"/>
          <w:sz w:val="20"/>
        </w:rPr>
        <w:t>,</w:t>
      </w:r>
      <w:r w:rsidRPr="00733FCA">
        <w:rPr>
          <w:rFonts w:ascii="Arial" w:hAnsi="Arial" w:cs="Arial"/>
          <w:sz w:val="20"/>
        </w:rPr>
        <w:t xml:space="preserve"> in sicer:</w:t>
      </w:r>
    </w:p>
    <w:p w14:paraId="5A5224B5" w14:textId="77777777" w:rsidR="00744EDE" w:rsidRPr="00733FCA" w:rsidRDefault="00744EDE" w:rsidP="0070634B">
      <w:pPr>
        <w:pStyle w:val="Oznaenseznam2"/>
        <w:numPr>
          <w:ilvl w:val="0"/>
          <w:numId w:val="44"/>
        </w:numPr>
        <w:spacing w:line="260" w:lineRule="atLeast"/>
        <w:rPr>
          <w:rFonts w:ascii="Arial" w:hAnsi="Arial" w:cs="Arial"/>
          <w:sz w:val="20"/>
          <w:lang w:eastAsia="sl-SI"/>
        </w:rPr>
      </w:pPr>
      <w:r w:rsidRPr="00733FCA">
        <w:rPr>
          <w:rFonts w:ascii="Arial" w:hAnsi="Arial" w:cs="Arial"/>
          <w:sz w:val="20"/>
          <w:lang w:eastAsia="sl-SI"/>
        </w:rPr>
        <w:t xml:space="preserve">Predstavitveni sloj je implementiran z uporabo ogrodja </w:t>
      </w:r>
      <w:proofErr w:type="spellStart"/>
      <w:r w:rsidRPr="00733FCA">
        <w:rPr>
          <w:rFonts w:ascii="Arial" w:hAnsi="Arial" w:cs="Arial"/>
          <w:sz w:val="20"/>
          <w:lang w:eastAsia="sl-SI"/>
        </w:rPr>
        <w:t>Angular</w:t>
      </w:r>
      <w:proofErr w:type="spellEnd"/>
      <w:r w:rsidRPr="00733FCA">
        <w:rPr>
          <w:rFonts w:ascii="Arial" w:hAnsi="Arial" w:cs="Arial"/>
          <w:sz w:val="20"/>
          <w:lang w:eastAsia="sl-SI"/>
        </w:rPr>
        <w:t xml:space="preserve"> kot odzivna spletna aplikacija, ki se izvaja v spletnem pregledovalniku (</w:t>
      </w:r>
      <w:proofErr w:type="spellStart"/>
      <w:r w:rsidRPr="00733FCA">
        <w:rPr>
          <w:rFonts w:ascii="Arial" w:hAnsi="Arial" w:cs="Arial"/>
          <w:sz w:val="20"/>
          <w:lang w:eastAsia="sl-SI"/>
        </w:rPr>
        <w:t>single-page</w:t>
      </w:r>
      <w:proofErr w:type="spellEnd"/>
      <w:r w:rsidRPr="00733FCA">
        <w:rPr>
          <w:rFonts w:ascii="Arial" w:hAnsi="Arial" w:cs="Arial"/>
          <w:sz w:val="20"/>
          <w:lang w:eastAsia="sl-SI"/>
        </w:rPr>
        <w:t xml:space="preserve"> </w:t>
      </w:r>
      <w:proofErr w:type="spellStart"/>
      <w:r w:rsidRPr="00733FCA">
        <w:rPr>
          <w:rFonts w:ascii="Arial" w:hAnsi="Arial" w:cs="Arial"/>
          <w:sz w:val="20"/>
          <w:lang w:eastAsia="sl-SI"/>
        </w:rPr>
        <w:t>responsive</w:t>
      </w:r>
      <w:proofErr w:type="spellEnd"/>
      <w:r w:rsidRPr="00733FCA">
        <w:rPr>
          <w:rFonts w:ascii="Arial" w:hAnsi="Arial" w:cs="Arial"/>
          <w:sz w:val="20"/>
          <w:lang w:eastAsia="sl-SI"/>
        </w:rPr>
        <w:t xml:space="preserve"> </w:t>
      </w:r>
      <w:proofErr w:type="spellStart"/>
      <w:r w:rsidRPr="00733FCA">
        <w:rPr>
          <w:rFonts w:ascii="Arial" w:hAnsi="Arial" w:cs="Arial"/>
          <w:sz w:val="20"/>
          <w:lang w:eastAsia="sl-SI"/>
        </w:rPr>
        <w:t>client-side</w:t>
      </w:r>
      <w:proofErr w:type="spellEnd"/>
      <w:r w:rsidRPr="00733FCA">
        <w:rPr>
          <w:rFonts w:ascii="Arial" w:hAnsi="Arial" w:cs="Arial"/>
          <w:sz w:val="20"/>
          <w:lang w:eastAsia="sl-SI"/>
        </w:rPr>
        <w:t xml:space="preserve"> </w:t>
      </w:r>
      <w:proofErr w:type="spellStart"/>
      <w:r w:rsidRPr="00733FCA">
        <w:rPr>
          <w:rFonts w:ascii="Arial" w:hAnsi="Arial" w:cs="Arial"/>
          <w:sz w:val="20"/>
          <w:lang w:eastAsia="sl-SI"/>
        </w:rPr>
        <w:t>web</w:t>
      </w:r>
      <w:proofErr w:type="spellEnd"/>
      <w:r w:rsidRPr="00733FCA">
        <w:rPr>
          <w:rFonts w:ascii="Arial" w:hAnsi="Arial" w:cs="Arial"/>
          <w:sz w:val="20"/>
          <w:lang w:eastAsia="sl-SI"/>
        </w:rPr>
        <w:t xml:space="preserve"> </w:t>
      </w:r>
      <w:proofErr w:type="spellStart"/>
      <w:r w:rsidRPr="00733FCA">
        <w:rPr>
          <w:rFonts w:ascii="Arial" w:hAnsi="Arial" w:cs="Arial"/>
          <w:sz w:val="20"/>
          <w:lang w:eastAsia="sl-SI"/>
        </w:rPr>
        <w:t>application</w:t>
      </w:r>
      <w:proofErr w:type="spellEnd"/>
      <w:r w:rsidRPr="00733FCA">
        <w:rPr>
          <w:rFonts w:ascii="Arial" w:hAnsi="Arial" w:cs="Arial"/>
          <w:sz w:val="20"/>
          <w:lang w:eastAsia="sl-SI"/>
        </w:rPr>
        <w:t>).</w:t>
      </w:r>
    </w:p>
    <w:p w14:paraId="1C572845" w14:textId="34E5C8F5" w:rsidR="00744EDE" w:rsidRPr="00733FCA" w:rsidRDefault="00744EDE" w:rsidP="0070634B">
      <w:pPr>
        <w:pStyle w:val="Oznaenseznam2"/>
        <w:numPr>
          <w:ilvl w:val="0"/>
          <w:numId w:val="44"/>
        </w:numPr>
        <w:spacing w:line="260" w:lineRule="atLeast"/>
        <w:rPr>
          <w:rFonts w:ascii="Arial" w:hAnsi="Arial" w:cs="Arial"/>
          <w:sz w:val="20"/>
          <w:lang w:eastAsia="sl-SI"/>
        </w:rPr>
      </w:pPr>
      <w:r w:rsidRPr="00733FCA">
        <w:rPr>
          <w:rFonts w:ascii="Arial" w:hAnsi="Arial" w:cs="Arial"/>
          <w:sz w:val="20"/>
          <w:lang w:eastAsia="sl-SI"/>
        </w:rPr>
        <w:t>Za poslovno logiko je izbrana tehnologija Java EE.</w:t>
      </w:r>
    </w:p>
    <w:p w14:paraId="56B0A3D9" w14:textId="77777777" w:rsidR="00744EDE" w:rsidRPr="00733FCA" w:rsidRDefault="00744EDE" w:rsidP="0070634B">
      <w:pPr>
        <w:pStyle w:val="Oznaenseznam2"/>
        <w:numPr>
          <w:ilvl w:val="0"/>
          <w:numId w:val="44"/>
        </w:numPr>
        <w:spacing w:line="260" w:lineRule="atLeast"/>
        <w:rPr>
          <w:rFonts w:ascii="Arial" w:hAnsi="Arial" w:cs="Arial"/>
          <w:sz w:val="20"/>
          <w:lang w:eastAsia="sl-SI"/>
        </w:rPr>
      </w:pPr>
      <w:r w:rsidRPr="00733FCA">
        <w:rPr>
          <w:rFonts w:ascii="Arial" w:hAnsi="Arial" w:cs="Arial"/>
          <w:sz w:val="20"/>
          <w:lang w:eastAsia="sl-SI"/>
        </w:rPr>
        <w:t xml:space="preserve">Aplikacijski nivo se pakira in namešča z uporabo </w:t>
      </w:r>
      <w:proofErr w:type="spellStart"/>
      <w:r w:rsidRPr="00733FCA">
        <w:rPr>
          <w:rFonts w:ascii="Arial" w:hAnsi="Arial" w:cs="Arial"/>
          <w:sz w:val="20"/>
          <w:lang w:eastAsia="sl-SI"/>
        </w:rPr>
        <w:t>Docker</w:t>
      </w:r>
      <w:proofErr w:type="spellEnd"/>
      <w:r w:rsidRPr="00733FCA">
        <w:rPr>
          <w:rFonts w:ascii="Arial" w:hAnsi="Arial" w:cs="Arial"/>
          <w:sz w:val="20"/>
          <w:lang w:eastAsia="sl-SI"/>
        </w:rPr>
        <w:t xml:space="preserve"> vsebnikov in tehnologije </w:t>
      </w:r>
      <w:proofErr w:type="spellStart"/>
      <w:r w:rsidRPr="00733FCA">
        <w:rPr>
          <w:rFonts w:ascii="Arial" w:hAnsi="Arial" w:cs="Arial"/>
          <w:sz w:val="20"/>
          <w:lang w:eastAsia="sl-SI"/>
        </w:rPr>
        <w:t>Docker</w:t>
      </w:r>
      <w:proofErr w:type="spellEnd"/>
      <w:r w:rsidRPr="00733FCA">
        <w:rPr>
          <w:rFonts w:ascii="Arial" w:hAnsi="Arial" w:cs="Arial"/>
          <w:sz w:val="20"/>
          <w:lang w:eastAsia="sl-SI"/>
        </w:rPr>
        <w:t xml:space="preserve"> </w:t>
      </w:r>
      <w:proofErr w:type="spellStart"/>
      <w:r w:rsidRPr="00733FCA">
        <w:rPr>
          <w:rFonts w:ascii="Arial" w:hAnsi="Arial" w:cs="Arial"/>
          <w:sz w:val="20"/>
          <w:lang w:eastAsia="sl-SI"/>
        </w:rPr>
        <w:t>Swarm</w:t>
      </w:r>
      <w:proofErr w:type="spellEnd"/>
      <w:r w:rsidRPr="00733FCA">
        <w:rPr>
          <w:rFonts w:ascii="Arial" w:hAnsi="Arial" w:cs="Arial"/>
          <w:sz w:val="20"/>
          <w:lang w:eastAsia="sl-SI"/>
        </w:rPr>
        <w:t>.</w:t>
      </w:r>
    </w:p>
    <w:p w14:paraId="518AB24B" w14:textId="7D20DF8E" w:rsidR="00744EDE" w:rsidRPr="00733FCA" w:rsidRDefault="00744EDE" w:rsidP="0070634B">
      <w:pPr>
        <w:pStyle w:val="Oznaenseznam2"/>
        <w:numPr>
          <w:ilvl w:val="0"/>
          <w:numId w:val="44"/>
        </w:numPr>
        <w:spacing w:line="260" w:lineRule="atLeast"/>
        <w:rPr>
          <w:rFonts w:ascii="Arial" w:hAnsi="Arial" w:cs="Arial"/>
          <w:sz w:val="20"/>
          <w:lang w:eastAsia="sl-SI"/>
        </w:rPr>
      </w:pPr>
      <w:r w:rsidRPr="00733FCA">
        <w:rPr>
          <w:rFonts w:ascii="Arial" w:hAnsi="Arial" w:cs="Arial"/>
          <w:sz w:val="20"/>
          <w:lang w:eastAsia="sl-SI"/>
        </w:rPr>
        <w:t xml:space="preserve">Za potrebe integracije z zunanjimi </w:t>
      </w:r>
      <w:r w:rsidR="004F67C9">
        <w:rPr>
          <w:rFonts w:ascii="Arial" w:hAnsi="Arial" w:cs="Arial"/>
          <w:sz w:val="20"/>
          <w:lang w:eastAsia="sl-SI"/>
        </w:rPr>
        <w:t>IS</w:t>
      </w:r>
      <w:r w:rsidR="004F67C9" w:rsidRPr="00733FCA">
        <w:rPr>
          <w:rFonts w:ascii="Arial" w:hAnsi="Arial" w:cs="Arial"/>
          <w:sz w:val="20"/>
          <w:lang w:eastAsia="sl-SI"/>
        </w:rPr>
        <w:t xml:space="preserve"> </w:t>
      </w:r>
      <w:r w:rsidRPr="00733FCA">
        <w:rPr>
          <w:rFonts w:ascii="Arial" w:hAnsi="Arial" w:cs="Arial"/>
          <w:sz w:val="20"/>
          <w:lang w:eastAsia="sl-SI"/>
        </w:rPr>
        <w:t xml:space="preserve">se uporablja ogrodje </w:t>
      </w:r>
      <w:proofErr w:type="spellStart"/>
      <w:r w:rsidRPr="00733FCA">
        <w:rPr>
          <w:rFonts w:ascii="Arial" w:hAnsi="Arial" w:cs="Arial"/>
          <w:sz w:val="20"/>
          <w:lang w:eastAsia="sl-SI"/>
        </w:rPr>
        <w:t>Apache</w:t>
      </w:r>
      <w:proofErr w:type="spellEnd"/>
      <w:r w:rsidRPr="00733FCA">
        <w:rPr>
          <w:rFonts w:ascii="Arial" w:hAnsi="Arial" w:cs="Arial"/>
          <w:sz w:val="20"/>
          <w:lang w:eastAsia="sl-SI"/>
        </w:rPr>
        <w:t xml:space="preserve"> </w:t>
      </w:r>
      <w:proofErr w:type="spellStart"/>
      <w:r w:rsidRPr="00733FCA">
        <w:rPr>
          <w:rFonts w:ascii="Arial" w:hAnsi="Arial" w:cs="Arial"/>
          <w:sz w:val="20"/>
          <w:lang w:eastAsia="sl-SI"/>
        </w:rPr>
        <w:t>Camel</w:t>
      </w:r>
      <w:proofErr w:type="spellEnd"/>
      <w:r w:rsidRPr="00733FCA">
        <w:rPr>
          <w:rFonts w:ascii="Arial" w:hAnsi="Arial" w:cs="Arial"/>
          <w:sz w:val="20"/>
          <w:lang w:eastAsia="sl-SI"/>
        </w:rPr>
        <w:t>.</w:t>
      </w:r>
    </w:p>
    <w:p w14:paraId="50E6C7C1" w14:textId="70140AB7" w:rsidR="00744EDE" w:rsidRPr="00733FCA" w:rsidRDefault="004F67C9" w:rsidP="0070634B">
      <w:pPr>
        <w:pStyle w:val="Oznaenseznam2"/>
        <w:numPr>
          <w:ilvl w:val="0"/>
          <w:numId w:val="44"/>
        </w:numPr>
        <w:spacing w:line="260" w:lineRule="atLeast"/>
        <w:rPr>
          <w:rFonts w:ascii="Arial" w:hAnsi="Arial" w:cs="Arial"/>
          <w:sz w:val="20"/>
          <w:lang w:eastAsia="sl-SI"/>
        </w:rPr>
      </w:pPr>
      <w:r>
        <w:rPr>
          <w:rFonts w:ascii="Arial" w:hAnsi="Arial" w:cs="Arial"/>
          <w:sz w:val="20"/>
          <w:lang w:eastAsia="sl-SI"/>
        </w:rPr>
        <w:t>IS MFERAC</w:t>
      </w:r>
      <w:r w:rsidRPr="00733FCA">
        <w:rPr>
          <w:rFonts w:ascii="Arial" w:hAnsi="Arial" w:cs="Arial"/>
          <w:sz w:val="20"/>
          <w:lang w:eastAsia="sl-SI"/>
        </w:rPr>
        <w:t xml:space="preserve"> </w:t>
      </w:r>
      <w:r w:rsidR="00744EDE" w:rsidRPr="00733FCA">
        <w:rPr>
          <w:rFonts w:ascii="Arial" w:hAnsi="Arial" w:cs="Arial"/>
          <w:sz w:val="20"/>
          <w:lang w:eastAsia="sl-SI"/>
        </w:rPr>
        <w:t>uporablja centralno podatkovno zbirko Oracle.</w:t>
      </w:r>
    </w:p>
    <w:p w14:paraId="408A0F28" w14:textId="6E5B3ADD" w:rsidR="00744EDE" w:rsidRPr="00733FCA" w:rsidRDefault="00744EDE" w:rsidP="0070634B">
      <w:pPr>
        <w:pStyle w:val="Oznaenseznam2"/>
        <w:numPr>
          <w:ilvl w:val="0"/>
          <w:numId w:val="44"/>
        </w:numPr>
        <w:spacing w:line="260" w:lineRule="atLeast"/>
        <w:rPr>
          <w:rFonts w:ascii="Arial" w:hAnsi="Arial" w:cs="Arial"/>
          <w:sz w:val="20"/>
          <w:lang w:eastAsia="sl-SI"/>
        </w:rPr>
      </w:pPr>
      <w:r w:rsidRPr="00733FCA">
        <w:rPr>
          <w:rFonts w:ascii="Arial" w:hAnsi="Arial" w:cs="Arial"/>
          <w:sz w:val="20"/>
          <w:lang w:eastAsia="sl-SI"/>
        </w:rPr>
        <w:t xml:space="preserve">Centralizirana </w:t>
      </w:r>
      <w:proofErr w:type="spellStart"/>
      <w:r w:rsidRPr="00733FCA">
        <w:rPr>
          <w:rFonts w:ascii="Arial" w:hAnsi="Arial" w:cs="Arial"/>
          <w:sz w:val="20"/>
          <w:lang w:eastAsia="sl-SI"/>
        </w:rPr>
        <w:t>avtentikacija</w:t>
      </w:r>
      <w:proofErr w:type="spellEnd"/>
      <w:r w:rsidRPr="00733FCA">
        <w:rPr>
          <w:rFonts w:ascii="Arial" w:hAnsi="Arial" w:cs="Arial"/>
          <w:sz w:val="20"/>
          <w:lang w:eastAsia="sl-SI"/>
        </w:rPr>
        <w:t xml:space="preserve"> uporabnikov je zasnovana na rešitvi </w:t>
      </w:r>
      <w:proofErr w:type="spellStart"/>
      <w:r w:rsidRPr="00733FCA">
        <w:rPr>
          <w:rFonts w:ascii="Arial" w:hAnsi="Arial" w:cs="Arial"/>
          <w:sz w:val="20"/>
          <w:lang w:eastAsia="sl-SI"/>
        </w:rPr>
        <w:t>Keycloak</w:t>
      </w:r>
      <w:proofErr w:type="spellEnd"/>
      <w:r w:rsidRPr="00733FCA">
        <w:rPr>
          <w:rFonts w:ascii="Arial" w:hAnsi="Arial" w:cs="Arial"/>
          <w:sz w:val="20"/>
          <w:lang w:eastAsia="sl-SI"/>
        </w:rPr>
        <w:t>/SI-CAS, za avtorizacijo pa skrbi aplikacija samostojno.</w:t>
      </w:r>
    </w:p>
    <w:p w14:paraId="0B74356B" w14:textId="77777777" w:rsidR="00744EDE" w:rsidRPr="00325C37" w:rsidRDefault="00744EDE" w:rsidP="0070634B">
      <w:pPr>
        <w:pStyle w:val="Oznaenseznam2"/>
        <w:numPr>
          <w:ilvl w:val="0"/>
          <w:numId w:val="0"/>
        </w:numPr>
        <w:spacing w:line="260" w:lineRule="atLeast"/>
        <w:ind w:left="720"/>
        <w:rPr>
          <w:rFonts w:ascii="Arial" w:hAnsi="Arial" w:cs="Arial"/>
          <w:sz w:val="20"/>
        </w:rPr>
      </w:pPr>
    </w:p>
    <w:p w14:paraId="04321314" w14:textId="77777777" w:rsidR="00744EDE" w:rsidRPr="000268BD" w:rsidRDefault="00744EDE" w:rsidP="0070634B">
      <w:pPr>
        <w:pStyle w:val="Oznaenseznam2"/>
        <w:numPr>
          <w:ilvl w:val="0"/>
          <w:numId w:val="0"/>
        </w:numPr>
        <w:spacing w:line="260" w:lineRule="atLeast"/>
        <w:rPr>
          <w:rFonts w:ascii="Arial" w:hAnsi="Arial" w:cs="Arial"/>
          <w:sz w:val="20"/>
        </w:rPr>
      </w:pPr>
      <w:r w:rsidRPr="000268BD">
        <w:rPr>
          <w:rFonts w:ascii="Arial" w:hAnsi="Arial" w:cs="Arial"/>
          <w:sz w:val="20"/>
        </w:rPr>
        <w:t>Poslovna logika še vedno ostaja v obliki shranjenih procedur PL/SQL na podatkovni bazi. V prvi fazi prenove so se v tehnologiji Java EE razvile storitve, ki zahteve posredujejo shranjenim proceduram in vračajo odgovore. Selitev poslovne logike iz shranjenih procedur v vmesni nivo še ni izvedena.</w:t>
      </w:r>
    </w:p>
    <w:p w14:paraId="374A210C" w14:textId="77777777" w:rsidR="00744EDE" w:rsidRPr="000268BD" w:rsidRDefault="00744EDE" w:rsidP="0070634B">
      <w:pPr>
        <w:spacing w:line="260" w:lineRule="atLeast"/>
        <w:rPr>
          <w:rFonts w:ascii="Arial" w:hAnsi="Arial" w:cs="Arial"/>
          <w:sz w:val="20"/>
        </w:rPr>
      </w:pPr>
      <w:r w:rsidRPr="000268BD">
        <w:rPr>
          <w:rFonts w:ascii="Arial" w:hAnsi="Arial" w:cs="Arial"/>
          <w:sz w:val="20"/>
        </w:rPr>
        <w:t xml:space="preserve">Bazne funkcije in procedure se kličejo z uporabo </w:t>
      </w:r>
      <w:proofErr w:type="spellStart"/>
      <w:r w:rsidRPr="000268BD">
        <w:rPr>
          <w:rFonts w:ascii="Arial" w:hAnsi="Arial" w:cs="Arial"/>
          <w:sz w:val="20"/>
        </w:rPr>
        <w:t>Java.sql.connection</w:t>
      </w:r>
      <w:proofErr w:type="spellEnd"/>
      <w:r w:rsidRPr="000268BD">
        <w:rPr>
          <w:rFonts w:ascii="Arial" w:hAnsi="Arial" w:cs="Arial"/>
          <w:sz w:val="20"/>
        </w:rPr>
        <w:t>. Bazne funkcije niso migrirane v javanski zaledni del. Večina poslovne logike je v baznih procedurah. V Javo so prepisani nekateri tehnični postopki, kot so obveščanje uporabnikov in izvedba asinhronih postopkov. Bazne funkcije in procedure so vsebinsko strukturirane na način, da ima vsako večje vsebinsko področje na podatkovni bazi svojo shemo, znotraj sheme pa so v baznih paketih procedure in funkcije. Tej strukturi sledijo novejši dokumenti, obstaja pa še veliko stare bazne logike, ki ni strukturirana.</w:t>
      </w:r>
    </w:p>
    <w:p w14:paraId="5BE6EC5E" w14:textId="15756D2B" w:rsidR="00744EDE" w:rsidRPr="000268BD" w:rsidRDefault="00B408D5" w:rsidP="0070634B">
      <w:pPr>
        <w:spacing w:line="260" w:lineRule="atLeast"/>
        <w:rPr>
          <w:rFonts w:ascii="Arial" w:hAnsi="Arial" w:cs="Arial"/>
          <w:sz w:val="20"/>
        </w:rPr>
      </w:pPr>
      <w:r w:rsidRPr="000268BD">
        <w:rPr>
          <w:rFonts w:ascii="Arial" w:hAnsi="Arial" w:cs="Arial"/>
          <w:sz w:val="20"/>
        </w:rPr>
        <w:t>Izvaja se</w:t>
      </w:r>
      <w:r w:rsidR="00744EDE" w:rsidRPr="000268BD">
        <w:rPr>
          <w:rFonts w:ascii="Arial" w:hAnsi="Arial" w:cs="Arial"/>
          <w:sz w:val="20"/>
        </w:rPr>
        <w:t xml:space="preserve"> selitev na višjo verzijo podatkovne baze Oracle.</w:t>
      </w:r>
    </w:p>
    <w:p w14:paraId="7CA2831E" w14:textId="77777777" w:rsidR="00744EDE" w:rsidRPr="000268BD" w:rsidRDefault="00744EDE" w:rsidP="0070634B">
      <w:pPr>
        <w:spacing w:line="260" w:lineRule="atLeast"/>
        <w:rPr>
          <w:rFonts w:ascii="Arial" w:hAnsi="Arial" w:cs="Arial"/>
          <w:sz w:val="20"/>
        </w:rPr>
      </w:pPr>
    </w:p>
    <w:p w14:paraId="60E82ED7" w14:textId="186CA93D" w:rsidR="00CB3860" w:rsidRPr="000268BD" w:rsidRDefault="00CB3860" w:rsidP="0070634B">
      <w:pPr>
        <w:pStyle w:val="Naslov4"/>
        <w:spacing w:line="260" w:lineRule="atLeast"/>
        <w:rPr>
          <w:rFonts w:ascii="Arial" w:hAnsi="Arial" w:cs="Arial"/>
          <w:sz w:val="20"/>
          <w:szCs w:val="20"/>
        </w:rPr>
      </w:pPr>
      <w:bookmarkStart w:id="8408" w:name="_Toc118834900"/>
      <w:r w:rsidRPr="000268BD">
        <w:rPr>
          <w:rFonts w:ascii="Arial" w:hAnsi="Arial" w:cs="Arial"/>
          <w:sz w:val="20"/>
          <w:szCs w:val="20"/>
        </w:rPr>
        <w:t>Arhitekturna shema</w:t>
      </w:r>
      <w:bookmarkEnd w:id="8408"/>
    </w:p>
    <w:p w14:paraId="690971E8" w14:textId="62B74B9F" w:rsidR="000E4473" w:rsidRPr="000268BD" w:rsidRDefault="000E4473" w:rsidP="0070634B">
      <w:pPr>
        <w:spacing w:line="260" w:lineRule="atLeast"/>
        <w:rPr>
          <w:rFonts w:ascii="Arial" w:hAnsi="Arial" w:cs="Arial"/>
          <w:sz w:val="20"/>
        </w:rPr>
      </w:pPr>
      <w:r w:rsidRPr="000268BD">
        <w:rPr>
          <w:rFonts w:ascii="Arial" w:hAnsi="Arial" w:cs="Arial"/>
          <w:sz w:val="20"/>
        </w:rPr>
        <w:t>Arhitektura je zasnovana kot več-nivojska aplikacij</w:t>
      </w:r>
      <w:r w:rsidR="00DD295D" w:rsidRPr="000268BD">
        <w:rPr>
          <w:rFonts w:ascii="Arial" w:hAnsi="Arial" w:cs="Arial"/>
          <w:sz w:val="20"/>
        </w:rPr>
        <w:t>a</w:t>
      </w:r>
      <w:r w:rsidRPr="000268BD">
        <w:rPr>
          <w:rFonts w:ascii="Arial" w:hAnsi="Arial" w:cs="Arial"/>
          <w:sz w:val="20"/>
        </w:rPr>
        <w:t xml:space="preserve"> brez gradnikov na strani odjemalca z izjemo brskalnika. Podprti so vsi glavni brskalniki brez posebnih vtičnikov.</w:t>
      </w:r>
    </w:p>
    <w:bookmarkEnd w:id="8407"/>
    <w:p w14:paraId="54F37221" w14:textId="77777777" w:rsidR="00994E7A" w:rsidRPr="000268BD" w:rsidRDefault="00994E7A" w:rsidP="0070634B">
      <w:pPr>
        <w:spacing w:line="260" w:lineRule="atLeast"/>
        <w:rPr>
          <w:rFonts w:ascii="Arial" w:hAnsi="Arial" w:cs="Arial"/>
          <w:sz w:val="20"/>
        </w:rPr>
      </w:pPr>
    </w:p>
    <w:p w14:paraId="2A63BF47" w14:textId="77777777" w:rsidR="000E4473" w:rsidRPr="00C6787B" w:rsidRDefault="000E4473" w:rsidP="0070634B">
      <w:pPr>
        <w:pStyle w:val="Napis"/>
        <w:spacing w:line="260" w:lineRule="atLeast"/>
        <w:rPr>
          <w:rFonts w:ascii="Arial" w:hAnsi="Arial" w:cs="Arial"/>
          <w:sz w:val="20"/>
          <w:szCs w:val="20"/>
        </w:rPr>
      </w:pPr>
      <w:r w:rsidRPr="00C6787B">
        <w:rPr>
          <w:rFonts w:ascii="Arial" w:hAnsi="Arial" w:cs="Arial"/>
          <w:noProof/>
          <w:sz w:val="20"/>
          <w:szCs w:val="20"/>
        </w:rPr>
        <w:drawing>
          <wp:inline distT="0" distB="0" distL="0" distR="0" wp14:anchorId="5E42AAFD" wp14:editId="3EA68DC4">
            <wp:extent cx="3790950" cy="2918430"/>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801669" cy="2926682"/>
                    </a:xfrm>
                    <a:prstGeom prst="rect">
                      <a:avLst/>
                    </a:prstGeom>
                    <a:noFill/>
                    <a:ln>
                      <a:noFill/>
                    </a:ln>
                  </pic:spPr>
                </pic:pic>
              </a:graphicData>
            </a:graphic>
          </wp:inline>
        </w:drawing>
      </w:r>
    </w:p>
    <w:p w14:paraId="4FADD325" w14:textId="02047E58" w:rsidR="000E4473" w:rsidRPr="00C6787B" w:rsidRDefault="000E4473" w:rsidP="0070634B">
      <w:pPr>
        <w:pStyle w:val="Napis"/>
        <w:spacing w:line="260" w:lineRule="atLeast"/>
        <w:rPr>
          <w:rFonts w:ascii="Arial" w:hAnsi="Arial" w:cs="Arial"/>
          <w:sz w:val="20"/>
          <w:szCs w:val="20"/>
        </w:rPr>
      </w:pPr>
      <w:bookmarkStart w:id="8409" w:name="_Toc118800659"/>
      <w:bookmarkStart w:id="8410" w:name="_Hlk108169007"/>
      <w:r w:rsidRPr="00C6787B">
        <w:rPr>
          <w:rFonts w:ascii="Arial" w:hAnsi="Arial" w:cs="Arial"/>
          <w:sz w:val="20"/>
          <w:szCs w:val="20"/>
        </w:rPr>
        <w:t xml:space="preserve">Slika </w:t>
      </w:r>
      <w:r w:rsidR="00570350" w:rsidRPr="00C6787B">
        <w:rPr>
          <w:rFonts w:ascii="Arial" w:hAnsi="Arial" w:cs="Arial"/>
          <w:sz w:val="20"/>
          <w:szCs w:val="20"/>
        </w:rPr>
        <w:fldChar w:fldCharType="begin"/>
      </w:r>
      <w:r w:rsidR="00570350" w:rsidRPr="00C6787B">
        <w:rPr>
          <w:rFonts w:ascii="Arial" w:hAnsi="Arial" w:cs="Arial"/>
          <w:sz w:val="20"/>
          <w:szCs w:val="20"/>
        </w:rPr>
        <w:instrText xml:space="preserve"> SEQ Slika \* ARABIC </w:instrText>
      </w:r>
      <w:r w:rsidR="00570350" w:rsidRPr="00C6787B">
        <w:rPr>
          <w:rFonts w:ascii="Arial" w:hAnsi="Arial" w:cs="Arial"/>
          <w:sz w:val="20"/>
          <w:szCs w:val="20"/>
        </w:rPr>
        <w:fldChar w:fldCharType="separate"/>
      </w:r>
      <w:r w:rsidR="007E49E0">
        <w:rPr>
          <w:rFonts w:ascii="Arial" w:hAnsi="Arial" w:cs="Arial"/>
          <w:noProof/>
          <w:sz w:val="20"/>
          <w:szCs w:val="20"/>
        </w:rPr>
        <w:t>9</w:t>
      </w:r>
      <w:r w:rsidR="00570350" w:rsidRPr="00C6787B">
        <w:rPr>
          <w:rFonts w:ascii="Arial" w:hAnsi="Arial" w:cs="Arial"/>
          <w:sz w:val="20"/>
          <w:szCs w:val="20"/>
        </w:rPr>
        <w:fldChar w:fldCharType="end"/>
      </w:r>
      <w:r w:rsidRPr="00C6787B">
        <w:rPr>
          <w:rFonts w:ascii="Arial" w:hAnsi="Arial" w:cs="Arial"/>
          <w:sz w:val="20"/>
          <w:szCs w:val="20"/>
        </w:rPr>
        <w:t>: Komponente in standardi</w:t>
      </w:r>
      <w:bookmarkEnd w:id="8409"/>
    </w:p>
    <w:p w14:paraId="5A8A0FCD" w14:textId="41012B0A" w:rsidR="000E4473" w:rsidRPr="00C6787B" w:rsidRDefault="000E4473" w:rsidP="0070634B">
      <w:pPr>
        <w:pStyle w:val="Naslov4"/>
        <w:numPr>
          <w:ilvl w:val="4"/>
          <w:numId w:val="13"/>
        </w:numPr>
        <w:spacing w:line="260" w:lineRule="atLeast"/>
        <w:rPr>
          <w:rFonts w:ascii="Arial" w:hAnsi="Arial" w:cs="Arial"/>
          <w:sz w:val="20"/>
          <w:szCs w:val="20"/>
        </w:rPr>
      </w:pPr>
      <w:bookmarkStart w:id="8411" w:name="_Toc118834901"/>
      <w:bookmarkEnd w:id="8410"/>
      <w:r w:rsidRPr="00C6787B">
        <w:rPr>
          <w:rFonts w:ascii="Arial" w:hAnsi="Arial" w:cs="Arial"/>
          <w:sz w:val="20"/>
          <w:szCs w:val="20"/>
        </w:rPr>
        <w:t>Predstavitveni nivo</w:t>
      </w:r>
      <w:bookmarkEnd w:id="8411"/>
    </w:p>
    <w:p w14:paraId="7D8D11BF" w14:textId="69923609" w:rsidR="000E4473" w:rsidRPr="00C6787B" w:rsidRDefault="00D12DE7" w:rsidP="0070634B">
      <w:pPr>
        <w:spacing w:line="260" w:lineRule="atLeast"/>
        <w:rPr>
          <w:rFonts w:ascii="Arial" w:hAnsi="Arial" w:cs="Arial"/>
          <w:sz w:val="20"/>
        </w:rPr>
      </w:pPr>
      <w:bookmarkStart w:id="8412" w:name="_Hlk108169044"/>
      <w:r w:rsidRPr="00C6787B">
        <w:rPr>
          <w:rFonts w:ascii="Arial" w:hAnsi="Arial" w:cs="Arial"/>
          <w:sz w:val="20"/>
        </w:rPr>
        <w:t xml:space="preserve">Predstavitveni nivo </w:t>
      </w:r>
      <w:r w:rsidR="000E4473" w:rsidRPr="00C6787B">
        <w:rPr>
          <w:rFonts w:ascii="Arial" w:hAnsi="Arial" w:cs="Arial"/>
          <w:sz w:val="20"/>
        </w:rPr>
        <w:t>je t. i. “</w:t>
      </w:r>
      <w:proofErr w:type="spellStart"/>
      <w:r w:rsidR="000E4473" w:rsidRPr="00C6787B">
        <w:rPr>
          <w:rFonts w:ascii="Arial" w:hAnsi="Arial" w:cs="Arial"/>
          <w:sz w:val="20"/>
        </w:rPr>
        <w:t>single</w:t>
      </w:r>
      <w:proofErr w:type="spellEnd"/>
      <w:r w:rsidR="000E4473" w:rsidRPr="00C6787B">
        <w:rPr>
          <w:rFonts w:ascii="Arial" w:hAnsi="Arial" w:cs="Arial"/>
          <w:sz w:val="20"/>
        </w:rPr>
        <w:t xml:space="preserve"> </w:t>
      </w:r>
      <w:proofErr w:type="spellStart"/>
      <w:r w:rsidR="000E4473" w:rsidRPr="00C6787B">
        <w:rPr>
          <w:rFonts w:ascii="Arial" w:hAnsi="Arial" w:cs="Arial"/>
          <w:sz w:val="20"/>
        </w:rPr>
        <w:t>page</w:t>
      </w:r>
      <w:proofErr w:type="spellEnd"/>
      <w:r w:rsidR="000E4473" w:rsidRPr="00C6787B">
        <w:rPr>
          <w:rFonts w:ascii="Arial" w:hAnsi="Arial" w:cs="Arial"/>
          <w:sz w:val="20"/>
        </w:rPr>
        <w:t>” aplikacija</w:t>
      </w:r>
      <w:r w:rsidRPr="00C6787B">
        <w:rPr>
          <w:rFonts w:ascii="Arial" w:hAnsi="Arial" w:cs="Arial"/>
          <w:sz w:val="20"/>
        </w:rPr>
        <w:t xml:space="preserve">, ki </w:t>
      </w:r>
      <w:r w:rsidR="000E4473" w:rsidRPr="00C6787B">
        <w:rPr>
          <w:rFonts w:ascii="Arial" w:hAnsi="Arial" w:cs="Arial"/>
          <w:sz w:val="20"/>
        </w:rPr>
        <w:t xml:space="preserve">deluje v brskalniku. Razvita je z uporabo tehnologije </w:t>
      </w:r>
      <w:proofErr w:type="spellStart"/>
      <w:r w:rsidR="000E4473" w:rsidRPr="00C6787B">
        <w:rPr>
          <w:rFonts w:ascii="Arial" w:hAnsi="Arial" w:cs="Arial"/>
          <w:sz w:val="20"/>
        </w:rPr>
        <w:t>Angular</w:t>
      </w:r>
      <w:proofErr w:type="spellEnd"/>
      <w:r w:rsidR="000E4473" w:rsidRPr="00C6787B">
        <w:rPr>
          <w:rFonts w:ascii="Arial" w:hAnsi="Arial" w:cs="Arial"/>
          <w:sz w:val="20"/>
        </w:rPr>
        <w:t xml:space="preserve"> in uporablja številne namenske knjižnice</w:t>
      </w:r>
      <w:r w:rsidRPr="00C6787B">
        <w:rPr>
          <w:rFonts w:ascii="Arial" w:hAnsi="Arial" w:cs="Arial"/>
          <w:sz w:val="20"/>
        </w:rPr>
        <w:t xml:space="preserve"> </w:t>
      </w:r>
      <w:r w:rsidR="001A0913" w:rsidRPr="00C6787B">
        <w:rPr>
          <w:rFonts w:ascii="Arial" w:hAnsi="Arial" w:cs="Arial"/>
          <w:sz w:val="20"/>
        </w:rPr>
        <w:t>(</w:t>
      </w:r>
      <w:proofErr w:type="spellStart"/>
      <w:r w:rsidR="001A0913" w:rsidRPr="00C6787B">
        <w:rPr>
          <w:rFonts w:ascii="Arial" w:hAnsi="Arial" w:cs="Arial"/>
          <w:sz w:val="20"/>
        </w:rPr>
        <w:t>Fullcalendar</w:t>
      </w:r>
      <w:proofErr w:type="spellEnd"/>
      <w:r w:rsidR="001A0913" w:rsidRPr="00C6787B">
        <w:rPr>
          <w:rFonts w:ascii="Arial" w:hAnsi="Arial" w:cs="Arial"/>
          <w:sz w:val="20"/>
        </w:rPr>
        <w:t xml:space="preserve">, </w:t>
      </w:r>
      <w:proofErr w:type="spellStart"/>
      <w:r w:rsidR="001A0913" w:rsidRPr="00C6787B">
        <w:rPr>
          <w:rFonts w:ascii="Arial" w:hAnsi="Arial" w:cs="Arial"/>
          <w:sz w:val="20"/>
        </w:rPr>
        <w:t>Grapecity</w:t>
      </w:r>
      <w:proofErr w:type="spellEnd"/>
      <w:r w:rsidR="001A0913" w:rsidRPr="00C6787B">
        <w:rPr>
          <w:rFonts w:ascii="Arial" w:hAnsi="Arial" w:cs="Arial"/>
          <w:sz w:val="20"/>
        </w:rPr>
        <w:t xml:space="preserve">, Chart.js, </w:t>
      </w:r>
      <w:proofErr w:type="spellStart"/>
      <w:r w:rsidR="001A0913" w:rsidRPr="00C6787B">
        <w:rPr>
          <w:rFonts w:ascii="Arial" w:hAnsi="Arial" w:cs="Arial"/>
          <w:sz w:val="20"/>
        </w:rPr>
        <w:t>FileSaver</w:t>
      </w:r>
      <w:proofErr w:type="spellEnd"/>
      <w:r w:rsidR="001A0913" w:rsidRPr="00C6787B">
        <w:rPr>
          <w:rFonts w:ascii="Arial" w:hAnsi="Arial" w:cs="Arial"/>
          <w:sz w:val="20"/>
        </w:rPr>
        <w:t xml:space="preserve">, </w:t>
      </w:r>
      <w:proofErr w:type="spellStart"/>
      <w:r w:rsidR="001A0913" w:rsidRPr="00C6787B">
        <w:rPr>
          <w:rFonts w:ascii="Arial" w:hAnsi="Arial" w:cs="Arial"/>
          <w:sz w:val="20"/>
        </w:rPr>
        <w:lastRenderedPageBreak/>
        <w:t>FontAwesome</w:t>
      </w:r>
      <w:proofErr w:type="spellEnd"/>
      <w:r w:rsidR="001A0913" w:rsidRPr="00C6787B">
        <w:rPr>
          <w:rFonts w:ascii="Arial" w:hAnsi="Arial" w:cs="Arial"/>
          <w:sz w:val="20"/>
        </w:rPr>
        <w:t xml:space="preserve"> Pro, </w:t>
      </w:r>
      <w:proofErr w:type="spellStart"/>
      <w:r w:rsidR="001A0913" w:rsidRPr="00C6787B">
        <w:rPr>
          <w:rFonts w:ascii="Arial" w:hAnsi="Arial" w:cs="Arial"/>
          <w:sz w:val="20"/>
        </w:rPr>
        <w:t>Jquery</w:t>
      </w:r>
      <w:proofErr w:type="spellEnd"/>
      <w:r w:rsidR="001A0913" w:rsidRPr="00C6787B">
        <w:rPr>
          <w:rFonts w:ascii="Arial" w:hAnsi="Arial" w:cs="Arial"/>
          <w:sz w:val="20"/>
        </w:rPr>
        <w:t xml:space="preserve">, </w:t>
      </w:r>
      <w:proofErr w:type="spellStart"/>
      <w:r w:rsidR="001A0913" w:rsidRPr="00C6787B">
        <w:rPr>
          <w:rFonts w:ascii="Arial" w:hAnsi="Arial" w:cs="Arial"/>
          <w:sz w:val="20"/>
        </w:rPr>
        <w:t>Jszip</w:t>
      </w:r>
      <w:proofErr w:type="spellEnd"/>
      <w:r w:rsidR="001A0913" w:rsidRPr="00C6787B">
        <w:rPr>
          <w:rFonts w:ascii="Arial" w:hAnsi="Arial" w:cs="Arial"/>
          <w:sz w:val="20"/>
        </w:rPr>
        <w:t xml:space="preserve">, Moment, Ng2 </w:t>
      </w:r>
      <w:proofErr w:type="spellStart"/>
      <w:r w:rsidR="001A0913" w:rsidRPr="00C6787B">
        <w:rPr>
          <w:rFonts w:ascii="Arial" w:hAnsi="Arial" w:cs="Arial"/>
          <w:sz w:val="20"/>
        </w:rPr>
        <w:t>pdfjs</w:t>
      </w:r>
      <w:proofErr w:type="spellEnd"/>
      <w:r w:rsidR="001A0913" w:rsidRPr="00C6787B">
        <w:rPr>
          <w:rFonts w:ascii="Arial" w:hAnsi="Arial" w:cs="Arial"/>
          <w:sz w:val="20"/>
        </w:rPr>
        <w:t xml:space="preserve"> </w:t>
      </w:r>
      <w:proofErr w:type="spellStart"/>
      <w:r w:rsidR="001A0913" w:rsidRPr="00C6787B">
        <w:rPr>
          <w:rFonts w:ascii="Arial" w:hAnsi="Arial" w:cs="Arial"/>
          <w:sz w:val="20"/>
        </w:rPr>
        <w:t>viewer</w:t>
      </w:r>
      <w:proofErr w:type="spellEnd"/>
      <w:r w:rsidR="001A0913" w:rsidRPr="00C6787B">
        <w:rPr>
          <w:rFonts w:ascii="Arial" w:hAnsi="Arial" w:cs="Arial"/>
          <w:sz w:val="20"/>
        </w:rPr>
        <w:t xml:space="preserve">, </w:t>
      </w:r>
      <w:proofErr w:type="spellStart"/>
      <w:r w:rsidR="001A0913" w:rsidRPr="00C6787B">
        <w:rPr>
          <w:rFonts w:ascii="Arial" w:hAnsi="Arial" w:cs="Arial"/>
          <w:sz w:val="20"/>
        </w:rPr>
        <w:t>DeviceDetector</w:t>
      </w:r>
      <w:proofErr w:type="spellEnd"/>
      <w:r w:rsidR="001A0913" w:rsidRPr="00C6787B">
        <w:rPr>
          <w:rFonts w:ascii="Arial" w:hAnsi="Arial" w:cs="Arial"/>
          <w:sz w:val="20"/>
        </w:rPr>
        <w:t xml:space="preserve">, </w:t>
      </w:r>
      <w:proofErr w:type="spellStart"/>
      <w:r w:rsidR="001A0913" w:rsidRPr="00C6787B">
        <w:rPr>
          <w:rFonts w:ascii="Arial" w:hAnsi="Arial" w:cs="Arial"/>
          <w:sz w:val="20"/>
        </w:rPr>
        <w:t>Sortablejs</w:t>
      </w:r>
      <w:proofErr w:type="spellEnd"/>
      <w:r w:rsidR="001A0913" w:rsidRPr="00C6787B">
        <w:rPr>
          <w:rFonts w:ascii="Arial" w:hAnsi="Arial" w:cs="Arial"/>
          <w:sz w:val="20"/>
        </w:rPr>
        <w:t xml:space="preserve">, </w:t>
      </w:r>
      <w:proofErr w:type="spellStart"/>
      <w:r w:rsidR="001A0913" w:rsidRPr="00C6787B">
        <w:rPr>
          <w:rFonts w:ascii="Arial" w:hAnsi="Arial" w:cs="Arial"/>
          <w:sz w:val="20"/>
        </w:rPr>
        <w:t>Primeicons</w:t>
      </w:r>
      <w:proofErr w:type="spellEnd"/>
      <w:r w:rsidR="001A0913" w:rsidRPr="00C6787B">
        <w:rPr>
          <w:rFonts w:ascii="Arial" w:hAnsi="Arial" w:cs="Arial"/>
          <w:sz w:val="20"/>
        </w:rPr>
        <w:t xml:space="preserve">, </w:t>
      </w:r>
      <w:proofErr w:type="spellStart"/>
      <w:r w:rsidR="001A0913" w:rsidRPr="00C6787B">
        <w:rPr>
          <w:rFonts w:ascii="Arial" w:hAnsi="Arial" w:cs="Arial"/>
          <w:sz w:val="20"/>
        </w:rPr>
        <w:t>Primeng</w:t>
      </w:r>
      <w:proofErr w:type="spellEnd"/>
      <w:r w:rsidR="001A0913" w:rsidRPr="00C6787B">
        <w:rPr>
          <w:rFonts w:ascii="Arial" w:hAnsi="Arial" w:cs="Arial"/>
          <w:sz w:val="20"/>
        </w:rPr>
        <w:t xml:space="preserve">, </w:t>
      </w:r>
      <w:proofErr w:type="spellStart"/>
      <w:r w:rsidR="001A0913" w:rsidRPr="00C6787B">
        <w:rPr>
          <w:rFonts w:ascii="Arial" w:hAnsi="Arial" w:cs="Arial"/>
          <w:sz w:val="20"/>
        </w:rPr>
        <w:t>Quill</w:t>
      </w:r>
      <w:proofErr w:type="spellEnd"/>
      <w:r w:rsidR="001A0913" w:rsidRPr="00C6787B">
        <w:rPr>
          <w:rFonts w:ascii="Arial" w:hAnsi="Arial" w:cs="Arial"/>
          <w:sz w:val="20"/>
        </w:rPr>
        <w:t xml:space="preserve">, </w:t>
      </w:r>
      <w:proofErr w:type="spellStart"/>
      <w:r w:rsidR="001A0913" w:rsidRPr="00C6787B">
        <w:rPr>
          <w:rFonts w:ascii="Arial" w:hAnsi="Arial" w:cs="Arial"/>
          <w:sz w:val="20"/>
        </w:rPr>
        <w:t>Rxjs</w:t>
      </w:r>
      <w:proofErr w:type="spellEnd"/>
      <w:r w:rsidR="001A0913" w:rsidRPr="00C6787B">
        <w:rPr>
          <w:rFonts w:ascii="Arial" w:hAnsi="Arial" w:cs="Arial"/>
          <w:sz w:val="20"/>
        </w:rPr>
        <w:t xml:space="preserve">, </w:t>
      </w:r>
      <w:proofErr w:type="spellStart"/>
      <w:r w:rsidR="001A0913" w:rsidRPr="00C6787B">
        <w:rPr>
          <w:rFonts w:ascii="Arial" w:hAnsi="Arial" w:cs="Arial"/>
          <w:sz w:val="20"/>
        </w:rPr>
        <w:t>Tslib</w:t>
      </w:r>
      <w:proofErr w:type="spellEnd"/>
      <w:r w:rsidR="001A0913" w:rsidRPr="00C6787B">
        <w:rPr>
          <w:rFonts w:ascii="Arial" w:hAnsi="Arial" w:cs="Arial"/>
          <w:sz w:val="20"/>
        </w:rPr>
        <w:t xml:space="preserve">, </w:t>
      </w:r>
      <w:proofErr w:type="spellStart"/>
      <w:r w:rsidR="001A0913" w:rsidRPr="00C6787B">
        <w:rPr>
          <w:rFonts w:ascii="Arial" w:hAnsi="Arial" w:cs="Arial"/>
          <w:sz w:val="20"/>
        </w:rPr>
        <w:t>Xlsx</w:t>
      </w:r>
      <w:proofErr w:type="spellEnd"/>
      <w:r w:rsidR="001A0913" w:rsidRPr="00C6787B">
        <w:rPr>
          <w:rFonts w:ascii="Arial" w:hAnsi="Arial" w:cs="Arial"/>
          <w:sz w:val="20"/>
        </w:rPr>
        <w:t xml:space="preserve">, Zone.js). </w:t>
      </w:r>
      <w:r w:rsidRPr="00C6787B">
        <w:rPr>
          <w:rFonts w:ascii="Arial" w:hAnsi="Arial" w:cs="Arial"/>
          <w:sz w:val="20"/>
        </w:rPr>
        <w:t>Aplikacija</w:t>
      </w:r>
      <w:r w:rsidR="001A0913" w:rsidRPr="00C6787B">
        <w:rPr>
          <w:rFonts w:ascii="Arial" w:hAnsi="Arial" w:cs="Arial"/>
          <w:sz w:val="20"/>
        </w:rPr>
        <w:t xml:space="preserve"> uporablja protokol </w:t>
      </w:r>
      <w:r w:rsidRPr="00C6787B">
        <w:rPr>
          <w:rFonts w:ascii="Arial" w:hAnsi="Arial" w:cs="Arial"/>
          <w:sz w:val="20"/>
        </w:rPr>
        <w:t xml:space="preserve">REST za pridobivanje podatkov </w:t>
      </w:r>
      <w:r w:rsidR="001A0913" w:rsidRPr="00C6787B">
        <w:rPr>
          <w:rFonts w:ascii="Arial" w:hAnsi="Arial" w:cs="Arial"/>
          <w:sz w:val="20"/>
        </w:rPr>
        <w:t xml:space="preserve">in protokol </w:t>
      </w:r>
      <w:proofErr w:type="spellStart"/>
      <w:r w:rsidR="001A0913" w:rsidRPr="00C6787B">
        <w:rPr>
          <w:rFonts w:ascii="Arial" w:hAnsi="Arial" w:cs="Arial"/>
          <w:sz w:val="20"/>
        </w:rPr>
        <w:t>WebSocekt</w:t>
      </w:r>
      <w:proofErr w:type="spellEnd"/>
      <w:r w:rsidR="001A0913" w:rsidRPr="00C6787B">
        <w:rPr>
          <w:rFonts w:ascii="Arial" w:hAnsi="Arial" w:cs="Arial"/>
          <w:sz w:val="20"/>
        </w:rPr>
        <w:t xml:space="preserve"> za pridobivanje sporočil s strežnika. </w:t>
      </w:r>
      <w:r w:rsidRPr="00C6787B">
        <w:rPr>
          <w:rFonts w:ascii="Arial" w:hAnsi="Arial" w:cs="Arial"/>
          <w:sz w:val="20"/>
        </w:rPr>
        <w:t>O</w:t>
      </w:r>
      <w:r w:rsidR="001A0913" w:rsidRPr="00C6787B">
        <w:rPr>
          <w:rFonts w:ascii="Arial" w:hAnsi="Arial" w:cs="Arial"/>
          <w:sz w:val="20"/>
        </w:rPr>
        <w:t>blikovan</w:t>
      </w:r>
      <w:r w:rsidRPr="00C6787B">
        <w:rPr>
          <w:rFonts w:ascii="Arial" w:hAnsi="Arial" w:cs="Arial"/>
          <w:sz w:val="20"/>
        </w:rPr>
        <w:t>a je</w:t>
      </w:r>
      <w:r w:rsidR="001A0913" w:rsidRPr="00C6787B">
        <w:rPr>
          <w:rFonts w:ascii="Arial" w:hAnsi="Arial" w:cs="Arial"/>
          <w:sz w:val="20"/>
        </w:rPr>
        <w:t xml:space="preserve"> v odzivnem načinu “</w:t>
      </w:r>
      <w:proofErr w:type="spellStart"/>
      <w:r w:rsidR="001A0913" w:rsidRPr="00C6787B">
        <w:rPr>
          <w:rFonts w:ascii="Arial" w:hAnsi="Arial" w:cs="Arial"/>
          <w:sz w:val="20"/>
        </w:rPr>
        <w:t>responsive</w:t>
      </w:r>
      <w:proofErr w:type="spellEnd"/>
      <w:r w:rsidR="001A0913" w:rsidRPr="00C6787B">
        <w:rPr>
          <w:rFonts w:ascii="Arial" w:hAnsi="Arial" w:cs="Arial"/>
          <w:sz w:val="20"/>
        </w:rPr>
        <w:t xml:space="preserve"> design” in se avtomatično prilagaja velikosti zaslona</w:t>
      </w:r>
      <w:r w:rsidR="00522DF3" w:rsidRPr="00C6787B">
        <w:rPr>
          <w:rFonts w:ascii="Arial" w:hAnsi="Arial" w:cs="Arial"/>
          <w:sz w:val="20"/>
        </w:rPr>
        <w:t>.</w:t>
      </w:r>
      <w:r w:rsidR="000E4473" w:rsidRPr="00C6787B">
        <w:rPr>
          <w:rFonts w:ascii="Arial" w:hAnsi="Arial" w:cs="Arial"/>
          <w:sz w:val="20"/>
        </w:rPr>
        <w:t xml:space="preserve"> Uporabljajo se tudi odprtokodne rešitve za analitiko in enotno prijavo (</w:t>
      </w:r>
      <w:proofErr w:type="spellStart"/>
      <w:r w:rsidR="000E4473" w:rsidRPr="00C6787B">
        <w:rPr>
          <w:rFonts w:ascii="Arial" w:hAnsi="Arial" w:cs="Arial"/>
          <w:sz w:val="20"/>
        </w:rPr>
        <w:t>Keycloak</w:t>
      </w:r>
      <w:proofErr w:type="spellEnd"/>
      <w:r w:rsidR="000E4473" w:rsidRPr="00C6787B">
        <w:rPr>
          <w:rFonts w:ascii="Arial" w:hAnsi="Arial" w:cs="Arial"/>
          <w:sz w:val="20"/>
        </w:rPr>
        <w:t>).</w:t>
      </w:r>
    </w:p>
    <w:p w14:paraId="27EECA45" w14:textId="77777777" w:rsidR="000E4473" w:rsidRPr="00C6787B" w:rsidRDefault="000E4473" w:rsidP="0070634B">
      <w:pPr>
        <w:pStyle w:val="Naslov4"/>
        <w:numPr>
          <w:ilvl w:val="4"/>
          <w:numId w:val="13"/>
        </w:numPr>
        <w:spacing w:line="260" w:lineRule="atLeast"/>
        <w:rPr>
          <w:rFonts w:ascii="Arial" w:hAnsi="Arial" w:cs="Arial"/>
          <w:sz w:val="20"/>
          <w:szCs w:val="20"/>
        </w:rPr>
      </w:pPr>
      <w:bookmarkStart w:id="8413" w:name="_Toc118834902"/>
      <w:bookmarkEnd w:id="8412"/>
      <w:r w:rsidRPr="00C6787B">
        <w:rPr>
          <w:rFonts w:ascii="Arial" w:hAnsi="Arial" w:cs="Arial"/>
          <w:sz w:val="20"/>
          <w:szCs w:val="20"/>
        </w:rPr>
        <w:t>Poslovna logika</w:t>
      </w:r>
      <w:bookmarkEnd w:id="8413"/>
    </w:p>
    <w:p w14:paraId="0ED2728A" w14:textId="4BEC064A" w:rsidR="000E4473" w:rsidRPr="00C6787B" w:rsidRDefault="000E4473" w:rsidP="0070634B">
      <w:pPr>
        <w:spacing w:line="260" w:lineRule="atLeast"/>
        <w:rPr>
          <w:rFonts w:ascii="Arial" w:hAnsi="Arial" w:cs="Arial"/>
          <w:sz w:val="20"/>
        </w:rPr>
      </w:pPr>
      <w:bookmarkStart w:id="8414" w:name="_Hlk108169076"/>
      <w:r w:rsidRPr="00C6787B">
        <w:rPr>
          <w:rFonts w:ascii="Arial" w:hAnsi="Arial" w:cs="Arial"/>
          <w:sz w:val="20"/>
        </w:rPr>
        <w:t xml:space="preserve">Poslovna logika IS MFERAC je razvita na platformi Java EE (J2EE) in za izvajanje uporablja aplikacijski strežnik </w:t>
      </w:r>
      <w:proofErr w:type="spellStart"/>
      <w:r w:rsidRPr="00C6787B">
        <w:rPr>
          <w:rFonts w:ascii="Arial" w:hAnsi="Arial" w:cs="Arial"/>
          <w:sz w:val="20"/>
        </w:rPr>
        <w:t>JBoss</w:t>
      </w:r>
      <w:proofErr w:type="spellEnd"/>
      <w:r w:rsidRPr="00C6787B">
        <w:rPr>
          <w:rFonts w:ascii="Arial" w:hAnsi="Arial" w:cs="Arial"/>
          <w:sz w:val="20"/>
        </w:rPr>
        <w:t xml:space="preserve"> </w:t>
      </w:r>
      <w:proofErr w:type="spellStart"/>
      <w:r w:rsidRPr="00C6787B">
        <w:rPr>
          <w:rFonts w:ascii="Arial" w:hAnsi="Arial" w:cs="Arial"/>
          <w:sz w:val="20"/>
        </w:rPr>
        <w:t>WildFly</w:t>
      </w:r>
      <w:proofErr w:type="spellEnd"/>
      <w:r w:rsidRPr="00C6787B">
        <w:rPr>
          <w:rFonts w:ascii="Arial" w:hAnsi="Arial" w:cs="Arial"/>
          <w:sz w:val="20"/>
        </w:rPr>
        <w:t xml:space="preserve">. Razvita je kot </w:t>
      </w:r>
      <w:proofErr w:type="spellStart"/>
      <w:r w:rsidRPr="00C6787B">
        <w:rPr>
          <w:rFonts w:ascii="Arial" w:hAnsi="Arial" w:cs="Arial"/>
          <w:sz w:val="20"/>
        </w:rPr>
        <w:t>stateless</w:t>
      </w:r>
      <w:proofErr w:type="spellEnd"/>
      <w:r w:rsidRPr="00C6787B">
        <w:rPr>
          <w:rFonts w:ascii="Arial" w:hAnsi="Arial" w:cs="Arial"/>
          <w:sz w:val="20"/>
        </w:rPr>
        <w:t xml:space="preserve"> EJB storitev z vmesnikom REST. Integracijski del poslovne logike je implementiran v ogrodju </w:t>
      </w:r>
      <w:proofErr w:type="spellStart"/>
      <w:r w:rsidRPr="00C6787B">
        <w:rPr>
          <w:rFonts w:ascii="Arial" w:hAnsi="Arial" w:cs="Arial"/>
          <w:sz w:val="20"/>
        </w:rPr>
        <w:t>Apache</w:t>
      </w:r>
      <w:proofErr w:type="spellEnd"/>
      <w:r w:rsidRPr="00C6787B">
        <w:rPr>
          <w:rFonts w:ascii="Arial" w:hAnsi="Arial" w:cs="Arial"/>
          <w:sz w:val="20"/>
        </w:rPr>
        <w:t xml:space="preserve"> </w:t>
      </w:r>
      <w:proofErr w:type="spellStart"/>
      <w:r w:rsidRPr="00C6787B">
        <w:rPr>
          <w:rFonts w:ascii="Arial" w:hAnsi="Arial" w:cs="Arial"/>
          <w:sz w:val="20"/>
        </w:rPr>
        <w:t>Camel</w:t>
      </w:r>
      <w:proofErr w:type="spellEnd"/>
      <w:r w:rsidRPr="00C6787B">
        <w:rPr>
          <w:rFonts w:ascii="Arial" w:hAnsi="Arial" w:cs="Arial"/>
          <w:sz w:val="20"/>
        </w:rPr>
        <w:t xml:space="preserve">. Ogrodje se uporablja za namenske integracije oziroma povezave med </w:t>
      </w:r>
      <w:r w:rsidR="00F808D7" w:rsidRPr="004C39D3">
        <w:rPr>
          <w:rFonts w:ascii="Arial" w:hAnsi="Arial" w:cs="Arial"/>
          <w:sz w:val="20"/>
        </w:rPr>
        <w:t>IS</w:t>
      </w:r>
      <w:r w:rsidRPr="00C6787B">
        <w:rPr>
          <w:rFonts w:ascii="Arial" w:hAnsi="Arial" w:cs="Arial"/>
          <w:sz w:val="20"/>
        </w:rPr>
        <w:t>, kjer je dogovorjen protokol povezave.</w:t>
      </w:r>
    </w:p>
    <w:p w14:paraId="3A80D7D3" w14:textId="38BA2FCE" w:rsidR="000E4473" w:rsidRPr="00C6787B" w:rsidRDefault="000E4473" w:rsidP="0070634B">
      <w:pPr>
        <w:spacing w:line="260" w:lineRule="atLeast"/>
        <w:rPr>
          <w:rFonts w:ascii="Arial" w:hAnsi="Arial" w:cs="Arial"/>
          <w:sz w:val="20"/>
        </w:rPr>
      </w:pPr>
      <w:r w:rsidRPr="00C6787B">
        <w:rPr>
          <w:rFonts w:ascii="Arial" w:hAnsi="Arial" w:cs="Arial"/>
          <w:sz w:val="20"/>
        </w:rPr>
        <w:t xml:space="preserve">IS MFERAC </w:t>
      </w:r>
      <w:r w:rsidR="00B408D5" w:rsidRPr="00C6787B">
        <w:rPr>
          <w:rFonts w:ascii="Arial" w:hAnsi="Arial" w:cs="Arial"/>
          <w:sz w:val="20"/>
        </w:rPr>
        <w:t xml:space="preserve">trenutno </w:t>
      </w:r>
      <w:r w:rsidRPr="00C6787B">
        <w:rPr>
          <w:rFonts w:ascii="Arial" w:hAnsi="Arial" w:cs="Arial"/>
          <w:sz w:val="20"/>
        </w:rPr>
        <w:t>zagotavlja 43 storitev, vsaka od njih ima na produkcijski postavitvi dve instanci. Večinoma gre za storitve pridobivanj</w:t>
      </w:r>
      <w:r w:rsidR="00522DF3" w:rsidRPr="00C6787B">
        <w:rPr>
          <w:rFonts w:ascii="Arial" w:hAnsi="Arial" w:cs="Arial"/>
          <w:sz w:val="20"/>
        </w:rPr>
        <w:t>a</w:t>
      </w:r>
      <w:r w:rsidRPr="00C6787B">
        <w:rPr>
          <w:rFonts w:ascii="Arial" w:hAnsi="Arial" w:cs="Arial"/>
          <w:sz w:val="20"/>
        </w:rPr>
        <w:t xml:space="preserve"> podatkov.</w:t>
      </w:r>
    </w:p>
    <w:p w14:paraId="7BE47C43" w14:textId="77777777" w:rsidR="000E4473" w:rsidRPr="00C6787B" w:rsidRDefault="000E4473" w:rsidP="0070634B">
      <w:pPr>
        <w:spacing w:line="260" w:lineRule="atLeast"/>
        <w:rPr>
          <w:rFonts w:ascii="Arial" w:hAnsi="Arial" w:cs="Arial"/>
          <w:sz w:val="20"/>
        </w:rPr>
      </w:pPr>
      <w:r w:rsidRPr="00C6787B">
        <w:rPr>
          <w:rFonts w:ascii="Arial" w:hAnsi="Arial" w:cs="Arial"/>
          <w:sz w:val="20"/>
        </w:rPr>
        <w:t xml:space="preserve">Arhitektura temelji na uporabi vsebnikov </w:t>
      </w:r>
      <w:proofErr w:type="spellStart"/>
      <w:r w:rsidRPr="00C6787B">
        <w:rPr>
          <w:rFonts w:ascii="Arial" w:hAnsi="Arial" w:cs="Arial"/>
          <w:sz w:val="20"/>
        </w:rPr>
        <w:t>Docker</w:t>
      </w:r>
      <w:proofErr w:type="spellEnd"/>
      <w:r w:rsidRPr="00C6787B">
        <w:rPr>
          <w:rFonts w:ascii="Arial" w:hAnsi="Arial" w:cs="Arial"/>
          <w:sz w:val="20"/>
        </w:rPr>
        <w:t xml:space="preserve">. Za orkestracijo vsebnikov se uporablja orodje </w:t>
      </w:r>
      <w:proofErr w:type="spellStart"/>
      <w:r w:rsidRPr="00C6787B">
        <w:rPr>
          <w:rFonts w:ascii="Arial" w:hAnsi="Arial" w:cs="Arial"/>
          <w:sz w:val="20"/>
        </w:rPr>
        <w:t>Docker</w:t>
      </w:r>
      <w:proofErr w:type="spellEnd"/>
      <w:r w:rsidRPr="00C6787B">
        <w:rPr>
          <w:rFonts w:ascii="Arial" w:hAnsi="Arial" w:cs="Arial"/>
          <w:sz w:val="20"/>
        </w:rPr>
        <w:t xml:space="preserve"> </w:t>
      </w:r>
      <w:proofErr w:type="spellStart"/>
      <w:r w:rsidRPr="00C6787B">
        <w:rPr>
          <w:rFonts w:ascii="Arial" w:hAnsi="Arial" w:cs="Arial"/>
          <w:sz w:val="20"/>
        </w:rPr>
        <w:t>Swarm</w:t>
      </w:r>
      <w:proofErr w:type="spellEnd"/>
      <w:r w:rsidRPr="00C6787B">
        <w:rPr>
          <w:rFonts w:ascii="Arial" w:hAnsi="Arial" w:cs="Arial"/>
          <w:sz w:val="20"/>
        </w:rPr>
        <w:t xml:space="preserve">. </w:t>
      </w:r>
    </w:p>
    <w:p w14:paraId="0780028A" w14:textId="77777777" w:rsidR="000E4473" w:rsidRPr="00C6787B" w:rsidRDefault="000E4473" w:rsidP="0070634B">
      <w:pPr>
        <w:spacing w:line="260" w:lineRule="atLeast"/>
        <w:rPr>
          <w:rFonts w:ascii="Arial" w:hAnsi="Arial" w:cs="Arial"/>
          <w:sz w:val="20"/>
        </w:rPr>
      </w:pPr>
      <w:proofErr w:type="spellStart"/>
      <w:r w:rsidRPr="00C6787B">
        <w:rPr>
          <w:rFonts w:ascii="Arial" w:hAnsi="Arial" w:cs="Arial"/>
          <w:sz w:val="20"/>
        </w:rPr>
        <w:t>Avtentikacija</w:t>
      </w:r>
      <w:proofErr w:type="spellEnd"/>
      <w:r w:rsidRPr="00C6787B">
        <w:rPr>
          <w:rFonts w:ascii="Arial" w:hAnsi="Arial" w:cs="Arial"/>
          <w:sz w:val="20"/>
        </w:rPr>
        <w:t xml:space="preserve"> na nivoju API se izvaja z uporabo žetonov, ki jih izdaja centralni </w:t>
      </w:r>
      <w:proofErr w:type="spellStart"/>
      <w:r w:rsidRPr="00C6787B">
        <w:rPr>
          <w:rFonts w:ascii="Arial" w:hAnsi="Arial" w:cs="Arial"/>
          <w:sz w:val="20"/>
        </w:rPr>
        <w:t>avtentikacijski</w:t>
      </w:r>
      <w:proofErr w:type="spellEnd"/>
      <w:r w:rsidRPr="00C6787B">
        <w:rPr>
          <w:rFonts w:ascii="Arial" w:hAnsi="Arial" w:cs="Arial"/>
          <w:sz w:val="20"/>
        </w:rPr>
        <w:t xml:space="preserve"> sistem </w:t>
      </w:r>
      <w:proofErr w:type="spellStart"/>
      <w:r w:rsidRPr="00C6787B">
        <w:rPr>
          <w:rFonts w:ascii="Arial" w:hAnsi="Arial" w:cs="Arial"/>
          <w:sz w:val="20"/>
        </w:rPr>
        <w:t>Keycloak</w:t>
      </w:r>
      <w:proofErr w:type="spellEnd"/>
      <w:r w:rsidRPr="00C6787B">
        <w:rPr>
          <w:rFonts w:ascii="Arial" w:hAnsi="Arial" w:cs="Arial"/>
          <w:sz w:val="20"/>
        </w:rPr>
        <w:t xml:space="preserve">. </w:t>
      </w:r>
      <w:proofErr w:type="spellStart"/>
      <w:r w:rsidRPr="00C6787B">
        <w:rPr>
          <w:rFonts w:ascii="Arial" w:hAnsi="Arial" w:cs="Arial"/>
          <w:sz w:val="20"/>
        </w:rPr>
        <w:t>Avtentikacijski</w:t>
      </w:r>
      <w:proofErr w:type="spellEnd"/>
      <w:r w:rsidRPr="00C6787B">
        <w:rPr>
          <w:rFonts w:ascii="Arial" w:hAnsi="Arial" w:cs="Arial"/>
          <w:sz w:val="20"/>
        </w:rPr>
        <w:t xml:space="preserve"> zahtevki se posredujejo zunanji storitvi SI-CAS, ki izvede </w:t>
      </w:r>
      <w:proofErr w:type="spellStart"/>
      <w:r w:rsidRPr="00C6787B">
        <w:rPr>
          <w:rFonts w:ascii="Arial" w:hAnsi="Arial" w:cs="Arial"/>
          <w:sz w:val="20"/>
        </w:rPr>
        <w:t>avtentikacijo</w:t>
      </w:r>
      <w:proofErr w:type="spellEnd"/>
      <w:r w:rsidRPr="00C6787B">
        <w:rPr>
          <w:rFonts w:ascii="Arial" w:hAnsi="Arial" w:cs="Arial"/>
          <w:sz w:val="20"/>
        </w:rPr>
        <w:t xml:space="preserve"> z uporabo uporabniškega imena in gesla.</w:t>
      </w:r>
    </w:p>
    <w:p w14:paraId="54EE26B2" w14:textId="2972304E" w:rsidR="000E4473" w:rsidRPr="00C6787B" w:rsidRDefault="000E4473" w:rsidP="0070634B">
      <w:pPr>
        <w:spacing w:line="260" w:lineRule="atLeast"/>
        <w:rPr>
          <w:rFonts w:ascii="Arial" w:hAnsi="Arial" w:cs="Arial"/>
          <w:sz w:val="20"/>
        </w:rPr>
      </w:pPr>
      <w:r w:rsidRPr="00C6787B">
        <w:rPr>
          <w:rFonts w:ascii="Arial" w:hAnsi="Arial" w:cs="Arial"/>
          <w:sz w:val="20"/>
        </w:rPr>
        <w:t>IS MFERAC za namene transakcije obdelave podatkov uporablja PL/SQL procedure in funkcije, medtem ko za iskanje in analitiko uporablja metode gradnje končnega grafa poizvedbe na podlagi definicij podatkovnih struktur.</w:t>
      </w:r>
    </w:p>
    <w:p w14:paraId="4F4F6E34" w14:textId="77777777" w:rsidR="000E4473" w:rsidRPr="00C6787B" w:rsidRDefault="000E4473" w:rsidP="0070634B">
      <w:pPr>
        <w:pStyle w:val="Naslov4"/>
        <w:numPr>
          <w:ilvl w:val="4"/>
          <w:numId w:val="13"/>
        </w:numPr>
        <w:spacing w:line="260" w:lineRule="atLeast"/>
        <w:rPr>
          <w:rFonts w:ascii="Arial" w:hAnsi="Arial" w:cs="Arial"/>
          <w:sz w:val="20"/>
          <w:szCs w:val="20"/>
        </w:rPr>
      </w:pPr>
      <w:bookmarkStart w:id="8415" w:name="_Toc118834903"/>
      <w:bookmarkEnd w:id="8414"/>
      <w:r w:rsidRPr="00C6787B">
        <w:rPr>
          <w:rFonts w:ascii="Arial" w:hAnsi="Arial" w:cs="Arial"/>
          <w:sz w:val="20"/>
          <w:szCs w:val="20"/>
        </w:rPr>
        <w:t>Podatkovni nivo</w:t>
      </w:r>
      <w:bookmarkEnd w:id="8415"/>
    </w:p>
    <w:p w14:paraId="24C36B2B" w14:textId="77777777" w:rsidR="00744EDE" w:rsidRPr="00C6787B" w:rsidRDefault="00744EDE" w:rsidP="0070634B">
      <w:pPr>
        <w:spacing w:line="260" w:lineRule="atLeast"/>
        <w:rPr>
          <w:rFonts w:ascii="Arial" w:hAnsi="Arial" w:cs="Arial"/>
          <w:sz w:val="20"/>
        </w:rPr>
      </w:pPr>
      <w:bookmarkStart w:id="8416" w:name="_Hlk108169136"/>
      <w:r w:rsidRPr="00C6787B">
        <w:rPr>
          <w:rFonts w:ascii="Arial" w:hAnsi="Arial" w:cs="Arial"/>
          <w:sz w:val="20"/>
        </w:rPr>
        <w:t xml:space="preserve">Vsi podatki so shranjeni v centralni podatkovni bazi Oracle </w:t>
      </w:r>
      <w:proofErr w:type="spellStart"/>
      <w:r w:rsidRPr="00C6787B">
        <w:rPr>
          <w:rFonts w:ascii="Arial" w:hAnsi="Arial" w:cs="Arial"/>
          <w:sz w:val="20"/>
        </w:rPr>
        <w:t>Database</w:t>
      </w:r>
      <w:proofErr w:type="spellEnd"/>
      <w:r w:rsidRPr="00C6787B">
        <w:rPr>
          <w:rFonts w:ascii="Arial" w:hAnsi="Arial" w:cs="Arial"/>
          <w:sz w:val="20"/>
        </w:rPr>
        <w:t xml:space="preserve">. Dostop do posameznih storitev imajo namenski uporabniki. Ti uporabniki modela podatkovne baze ne morejo spreminjati, imajo le minimalen nabor pravic. Akcije na podatkovni bazi so prav tako omejene glede na storitve znotraj DMZ in znotraj HKOM. Dodatno so podatki zaščiteni še s funkcionalnostjo </w:t>
      </w:r>
      <w:proofErr w:type="spellStart"/>
      <w:r w:rsidRPr="00C6787B">
        <w:rPr>
          <w:rFonts w:ascii="Arial" w:hAnsi="Arial" w:cs="Arial"/>
          <w:sz w:val="20"/>
        </w:rPr>
        <w:t>Oraclove</w:t>
      </w:r>
      <w:proofErr w:type="spellEnd"/>
      <w:r w:rsidRPr="00C6787B">
        <w:rPr>
          <w:rFonts w:ascii="Arial" w:hAnsi="Arial" w:cs="Arial"/>
          <w:sz w:val="20"/>
        </w:rPr>
        <w:t xml:space="preserve"> funkcionalnosti RLS.</w:t>
      </w:r>
    </w:p>
    <w:p w14:paraId="41A33CBC" w14:textId="77777777" w:rsidR="00744EDE" w:rsidRPr="00C6787B" w:rsidRDefault="00744EDE" w:rsidP="0070634B">
      <w:pPr>
        <w:spacing w:line="260" w:lineRule="atLeast"/>
        <w:rPr>
          <w:rFonts w:ascii="Arial" w:hAnsi="Arial" w:cs="Arial"/>
          <w:sz w:val="20"/>
        </w:rPr>
      </w:pPr>
      <w:r w:rsidRPr="00C6787B">
        <w:rPr>
          <w:rFonts w:ascii="Arial" w:hAnsi="Arial" w:cs="Arial"/>
          <w:sz w:val="20"/>
        </w:rPr>
        <w:t xml:space="preserve">V uporabi je podatkovna baza Oracle 11gR2. </w:t>
      </w:r>
    </w:p>
    <w:p w14:paraId="7E1803A7" w14:textId="77777777" w:rsidR="000E4473" w:rsidRPr="00C6787B" w:rsidRDefault="000E4473" w:rsidP="0070634B">
      <w:pPr>
        <w:pStyle w:val="Naslov4"/>
        <w:numPr>
          <w:ilvl w:val="4"/>
          <w:numId w:val="13"/>
        </w:numPr>
        <w:spacing w:line="260" w:lineRule="atLeast"/>
        <w:rPr>
          <w:rFonts w:ascii="Arial" w:hAnsi="Arial" w:cs="Arial"/>
          <w:sz w:val="20"/>
          <w:szCs w:val="20"/>
        </w:rPr>
      </w:pPr>
      <w:bookmarkStart w:id="8417" w:name="_Toc118834904"/>
      <w:bookmarkEnd w:id="8416"/>
      <w:r w:rsidRPr="00C6787B">
        <w:rPr>
          <w:rFonts w:ascii="Arial" w:hAnsi="Arial" w:cs="Arial"/>
          <w:sz w:val="20"/>
          <w:szCs w:val="20"/>
        </w:rPr>
        <w:t>Dokumentni nivo</w:t>
      </w:r>
      <w:bookmarkEnd w:id="8417"/>
    </w:p>
    <w:p w14:paraId="7A511FAA" w14:textId="59C8D364" w:rsidR="000E4473" w:rsidRPr="00C6787B" w:rsidRDefault="00B84D52" w:rsidP="0070634B">
      <w:pPr>
        <w:spacing w:line="260" w:lineRule="atLeast"/>
        <w:rPr>
          <w:rFonts w:ascii="Arial" w:hAnsi="Arial" w:cs="Arial"/>
          <w:sz w:val="20"/>
        </w:rPr>
      </w:pPr>
      <w:bookmarkStart w:id="8418" w:name="_Hlk108169166"/>
      <w:r w:rsidRPr="00C6787B">
        <w:rPr>
          <w:rFonts w:ascii="Arial" w:hAnsi="Arial" w:cs="Arial"/>
          <w:sz w:val="20"/>
        </w:rPr>
        <w:t xml:space="preserve">IS </w:t>
      </w:r>
      <w:r w:rsidR="000E4473" w:rsidRPr="00C6787B">
        <w:rPr>
          <w:rFonts w:ascii="Arial" w:hAnsi="Arial" w:cs="Arial"/>
          <w:sz w:val="20"/>
        </w:rPr>
        <w:t>MFERAC v času prenove ohranja vse integracijske povezave</w:t>
      </w:r>
      <w:r w:rsidRPr="00C6787B">
        <w:rPr>
          <w:rFonts w:ascii="Arial" w:hAnsi="Arial" w:cs="Arial"/>
          <w:sz w:val="20"/>
        </w:rPr>
        <w:t xml:space="preserve">, </w:t>
      </w:r>
      <w:r w:rsidR="000E4473" w:rsidRPr="00C6787B">
        <w:rPr>
          <w:rFonts w:ascii="Arial" w:hAnsi="Arial" w:cs="Arial"/>
          <w:sz w:val="20"/>
        </w:rPr>
        <w:t xml:space="preserve">povezuje </w:t>
      </w:r>
      <w:r w:rsidRPr="00C6787B">
        <w:rPr>
          <w:rFonts w:ascii="Arial" w:hAnsi="Arial" w:cs="Arial"/>
          <w:sz w:val="20"/>
        </w:rPr>
        <w:t xml:space="preserve">se </w:t>
      </w:r>
      <w:r w:rsidR="000E4473" w:rsidRPr="00C6787B">
        <w:rPr>
          <w:rFonts w:ascii="Arial" w:hAnsi="Arial" w:cs="Arial"/>
          <w:sz w:val="20"/>
        </w:rPr>
        <w:t xml:space="preserve">z </w:t>
      </w:r>
      <w:r w:rsidRPr="00C6787B">
        <w:rPr>
          <w:rFonts w:ascii="Arial" w:hAnsi="Arial" w:cs="Arial"/>
          <w:sz w:val="20"/>
        </w:rPr>
        <w:t>različnimi</w:t>
      </w:r>
      <w:r w:rsidR="000E4473" w:rsidRPr="00C6787B">
        <w:rPr>
          <w:rFonts w:ascii="Arial" w:hAnsi="Arial" w:cs="Arial"/>
          <w:sz w:val="20"/>
        </w:rPr>
        <w:t xml:space="preserve"> </w:t>
      </w:r>
      <w:r w:rsidR="00BA4721" w:rsidRPr="004C39D3">
        <w:rPr>
          <w:rFonts w:ascii="Arial" w:hAnsi="Arial" w:cs="Arial"/>
          <w:sz w:val="20"/>
        </w:rPr>
        <w:t>DS</w:t>
      </w:r>
      <w:r w:rsidR="000E4473" w:rsidRPr="00C6787B">
        <w:rPr>
          <w:rFonts w:ascii="Arial" w:hAnsi="Arial" w:cs="Arial"/>
          <w:sz w:val="20"/>
        </w:rPr>
        <w:t xml:space="preserve"> v državni upravi (SPIS, </w:t>
      </w:r>
      <w:r w:rsidR="00E30EB6" w:rsidRPr="00C6787B">
        <w:rPr>
          <w:rFonts w:ascii="Arial" w:hAnsi="Arial" w:cs="Arial"/>
          <w:sz w:val="20"/>
        </w:rPr>
        <w:t>GC</w:t>
      </w:r>
      <w:r w:rsidR="000E4473" w:rsidRPr="00C6787B">
        <w:rPr>
          <w:rFonts w:ascii="Arial" w:hAnsi="Arial" w:cs="Arial"/>
          <w:sz w:val="20"/>
        </w:rPr>
        <w:t xml:space="preserve">, </w:t>
      </w:r>
      <w:proofErr w:type="spellStart"/>
      <w:r w:rsidR="000E4473" w:rsidRPr="00C6787B">
        <w:rPr>
          <w:rFonts w:ascii="Arial" w:hAnsi="Arial" w:cs="Arial"/>
          <w:sz w:val="20"/>
        </w:rPr>
        <w:t>mSef</w:t>
      </w:r>
      <w:proofErr w:type="spellEnd"/>
      <w:r w:rsidR="000E4473" w:rsidRPr="00C6787B">
        <w:rPr>
          <w:rFonts w:ascii="Arial" w:hAnsi="Arial" w:cs="Arial"/>
          <w:sz w:val="20"/>
        </w:rPr>
        <w:t>, Su Vpisnik</w:t>
      </w:r>
      <w:r w:rsidR="00E30EB6" w:rsidRPr="00C6787B">
        <w:rPr>
          <w:rFonts w:ascii="Arial" w:hAnsi="Arial" w:cs="Arial"/>
          <w:sz w:val="20"/>
        </w:rPr>
        <w:t>, idr.</w:t>
      </w:r>
      <w:r w:rsidR="000E4473" w:rsidRPr="00C6787B">
        <w:rPr>
          <w:rFonts w:ascii="Arial" w:hAnsi="Arial" w:cs="Arial"/>
          <w:sz w:val="20"/>
        </w:rPr>
        <w:t xml:space="preserve"> ) in dokumentno hrambo (IMIS</w:t>
      </w:r>
      <w:r w:rsidR="00E30EB6" w:rsidRPr="00C6787B">
        <w:rPr>
          <w:rFonts w:ascii="Arial" w:hAnsi="Arial" w:cs="Arial"/>
          <w:sz w:val="20"/>
        </w:rPr>
        <w:t>, CEH</w:t>
      </w:r>
      <w:r w:rsidR="000E4473" w:rsidRPr="00C6787B">
        <w:rPr>
          <w:rFonts w:ascii="Arial" w:hAnsi="Arial" w:cs="Arial"/>
          <w:sz w:val="20"/>
        </w:rPr>
        <w:t xml:space="preserve">). </w:t>
      </w:r>
    </w:p>
    <w:p w14:paraId="5C35F202" w14:textId="33BE9DB9" w:rsidR="002651C0" w:rsidRPr="00C6787B" w:rsidRDefault="00255C3B" w:rsidP="0070634B">
      <w:pPr>
        <w:pStyle w:val="Naslov4"/>
        <w:numPr>
          <w:ilvl w:val="4"/>
          <w:numId w:val="13"/>
        </w:numPr>
        <w:spacing w:line="260" w:lineRule="atLeast"/>
        <w:rPr>
          <w:rFonts w:ascii="Arial" w:hAnsi="Arial" w:cs="Arial"/>
          <w:sz w:val="20"/>
          <w:szCs w:val="20"/>
        </w:rPr>
      </w:pPr>
      <w:bookmarkStart w:id="8419" w:name="_Toc90546321"/>
      <w:bookmarkStart w:id="8420" w:name="_Toc90627904"/>
      <w:bookmarkStart w:id="8421" w:name="_Toc91509924"/>
      <w:bookmarkStart w:id="8422" w:name="_Toc91577530"/>
      <w:bookmarkStart w:id="8423" w:name="_Toc91577992"/>
      <w:bookmarkStart w:id="8424" w:name="_Toc91596083"/>
      <w:bookmarkStart w:id="8425" w:name="_Toc91664024"/>
      <w:bookmarkStart w:id="8426" w:name="_Toc91664646"/>
      <w:bookmarkStart w:id="8427" w:name="_Toc91678383"/>
      <w:bookmarkStart w:id="8428" w:name="_Toc91699389"/>
      <w:bookmarkStart w:id="8429" w:name="_Toc91700208"/>
      <w:bookmarkStart w:id="8430" w:name="_Toc91701017"/>
      <w:bookmarkStart w:id="8431" w:name="_Toc91701827"/>
      <w:bookmarkStart w:id="8432" w:name="_Toc91702636"/>
      <w:bookmarkStart w:id="8433" w:name="_Toc91703445"/>
      <w:bookmarkStart w:id="8434" w:name="_Toc91704259"/>
      <w:bookmarkStart w:id="8435" w:name="_Toc91749843"/>
      <w:bookmarkStart w:id="8436" w:name="_Toc90546322"/>
      <w:bookmarkStart w:id="8437" w:name="_Toc90627905"/>
      <w:bookmarkStart w:id="8438" w:name="_Toc91509925"/>
      <w:bookmarkStart w:id="8439" w:name="_Toc91577531"/>
      <w:bookmarkStart w:id="8440" w:name="_Toc91577993"/>
      <w:bookmarkStart w:id="8441" w:name="_Toc91596084"/>
      <w:bookmarkStart w:id="8442" w:name="_Toc91664025"/>
      <w:bookmarkStart w:id="8443" w:name="_Toc91664647"/>
      <w:bookmarkStart w:id="8444" w:name="_Toc91678384"/>
      <w:bookmarkStart w:id="8445" w:name="_Toc91699390"/>
      <w:bookmarkStart w:id="8446" w:name="_Toc91700209"/>
      <w:bookmarkStart w:id="8447" w:name="_Toc91701018"/>
      <w:bookmarkStart w:id="8448" w:name="_Toc91701828"/>
      <w:bookmarkStart w:id="8449" w:name="_Toc91702637"/>
      <w:bookmarkStart w:id="8450" w:name="_Toc91703446"/>
      <w:bookmarkStart w:id="8451" w:name="_Toc91704260"/>
      <w:bookmarkStart w:id="8452" w:name="_Toc91749844"/>
      <w:bookmarkStart w:id="8453" w:name="_Toc90546323"/>
      <w:bookmarkStart w:id="8454" w:name="_Toc90627906"/>
      <w:bookmarkStart w:id="8455" w:name="_Toc91509926"/>
      <w:bookmarkStart w:id="8456" w:name="_Toc91577532"/>
      <w:bookmarkStart w:id="8457" w:name="_Toc91577994"/>
      <w:bookmarkStart w:id="8458" w:name="_Toc91596085"/>
      <w:bookmarkStart w:id="8459" w:name="_Toc91664026"/>
      <w:bookmarkStart w:id="8460" w:name="_Toc91664648"/>
      <w:bookmarkStart w:id="8461" w:name="_Toc91678385"/>
      <w:bookmarkStart w:id="8462" w:name="_Toc91699391"/>
      <w:bookmarkStart w:id="8463" w:name="_Toc91700210"/>
      <w:bookmarkStart w:id="8464" w:name="_Toc91701019"/>
      <w:bookmarkStart w:id="8465" w:name="_Toc91701829"/>
      <w:bookmarkStart w:id="8466" w:name="_Toc91702638"/>
      <w:bookmarkStart w:id="8467" w:name="_Toc91703447"/>
      <w:bookmarkStart w:id="8468" w:name="_Toc91704261"/>
      <w:bookmarkStart w:id="8469" w:name="_Toc91749845"/>
      <w:bookmarkStart w:id="8470" w:name="_Toc90546324"/>
      <w:bookmarkStart w:id="8471" w:name="_Toc90627907"/>
      <w:bookmarkStart w:id="8472" w:name="_Toc91509927"/>
      <w:bookmarkStart w:id="8473" w:name="_Toc91577533"/>
      <w:bookmarkStart w:id="8474" w:name="_Toc91577995"/>
      <w:bookmarkStart w:id="8475" w:name="_Toc91596086"/>
      <w:bookmarkStart w:id="8476" w:name="_Toc91664027"/>
      <w:bookmarkStart w:id="8477" w:name="_Toc91664649"/>
      <w:bookmarkStart w:id="8478" w:name="_Toc91678386"/>
      <w:bookmarkStart w:id="8479" w:name="_Toc91699392"/>
      <w:bookmarkStart w:id="8480" w:name="_Toc91700211"/>
      <w:bookmarkStart w:id="8481" w:name="_Toc91701020"/>
      <w:bookmarkStart w:id="8482" w:name="_Toc91701830"/>
      <w:bookmarkStart w:id="8483" w:name="_Toc91702639"/>
      <w:bookmarkStart w:id="8484" w:name="_Toc91703448"/>
      <w:bookmarkStart w:id="8485" w:name="_Toc91704262"/>
      <w:bookmarkStart w:id="8486" w:name="_Toc91749846"/>
      <w:bookmarkStart w:id="8487" w:name="_Toc90546325"/>
      <w:bookmarkStart w:id="8488" w:name="_Toc90627908"/>
      <w:bookmarkStart w:id="8489" w:name="_Toc91509928"/>
      <w:bookmarkStart w:id="8490" w:name="_Toc91577534"/>
      <w:bookmarkStart w:id="8491" w:name="_Toc91577996"/>
      <w:bookmarkStart w:id="8492" w:name="_Toc91596087"/>
      <w:bookmarkStart w:id="8493" w:name="_Toc91664028"/>
      <w:bookmarkStart w:id="8494" w:name="_Toc91664650"/>
      <w:bookmarkStart w:id="8495" w:name="_Toc91678387"/>
      <w:bookmarkStart w:id="8496" w:name="_Toc91699393"/>
      <w:bookmarkStart w:id="8497" w:name="_Toc91700212"/>
      <w:bookmarkStart w:id="8498" w:name="_Toc91701021"/>
      <w:bookmarkStart w:id="8499" w:name="_Toc91701831"/>
      <w:bookmarkStart w:id="8500" w:name="_Toc91702640"/>
      <w:bookmarkStart w:id="8501" w:name="_Toc91703449"/>
      <w:bookmarkStart w:id="8502" w:name="_Toc91704263"/>
      <w:bookmarkStart w:id="8503" w:name="_Toc91749847"/>
      <w:bookmarkStart w:id="8504" w:name="_Toc90546326"/>
      <w:bookmarkStart w:id="8505" w:name="_Toc90627909"/>
      <w:bookmarkStart w:id="8506" w:name="_Toc91509929"/>
      <w:bookmarkStart w:id="8507" w:name="_Toc91577535"/>
      <w:bookmarkStart w:id="8508" w:name="_Toc91577997"/>
      <w:bookmarkStart w:id="8509" w:name="_Toc91596088"/>
      <w:bookmarkStart w:id="8510" w:name="_Toc91664029"/>
      <w:bookmarkStart w:id="8511" w:name="_Toc91664651"/>
      <w:bookmarkStart w:id="8512" w:name="_Toc91678388"/>
      <w:bookmarkStart w:id="8513" w:name="_Toc91699394"/>
      <w:bookmarkStart w:id="8514" w:name="_Toc91700213"/>
      <w:bookmarkStart w:id="8515" w:name="_Toc91701022"/>
      <w:bookmarkStart w:id="8516" w:name="_Toc91701832"/>
      <w:bookmarkStart w:id="8517" w:name="_Toc91702641"/>
      <w:bookmarkStart w:id="8518" w:name="_Toc91703450"/>
      <w:bookmarkStart w:id="8519" w:name="_Toc91704264"/>
      <w:bookmarkStart w:id="8520" w:name="_Toc91749848"/>
      <w:bookmarkStart w:id="8521" w:name="_Toc90546327"/>
      <w:bookmarkStart w:id="8522" w:name="_Toc90627910"/>
      <w:bookmarkStart w:id="8523" w:name="_Toc91509930"/>
      <w:bookmarkStart w:id="8524" w:name="_Toc91577536"/>
      <w:bookmarkStart w:id="8525" w:name="_Toc91577998"/>
      <w:bookmarkStart w:id="8526" w:name="_Toc91596089"/>
      <w:bookmarkStart w:id="8527" w:name="_Toc91664030"/>
      <w:bookmarkStart w:id="8528" w:name="_Toc91664652"/>
      <w:bookmarkStart w:id="8529" w:name="_Toc91678389"/>
      <w:bookmarkStart w:id="8530" w:name="_Toc91699395"/>
      <w:bookmarkStart w:id="8531" w:name="_Toc91700214"/>
      <w:bookmarkStart w:id="8532" w:name="_Toc91701023"/>
      <w:bookmarkStart w:id="8533" w:name="_Toc91701833"/>
      <w:bookmarkStart w:id="8534" w:name="_Toc91702642"/>
      <w:bookmarkStart w:id="8535" w:name="_Toc91703451"/>
      <w:bookmarkStart w:id="8536" w:name="_Toc91704265"/>
      <w:bookmarkStart w:id="8537" w:name="_Toc91749849"/>
      <w:bookmarkStart w:id="8538" w:name="_Toc90546328"/>
      <w:bookmarkStart w:id="8539" w:name="_Toc90627911"/>
      <w:bookmarkStart w:id="8540" w:name="_Toc91509931"/>
      <w:bookmarkStart w:id="8541" w:name="_Toc91577537"/>
      <w:bookmarkStart w:id="8542" w:name="_Toc91577999"/>
      <w:bookmarkStart w:id="8543" w:name="_Toc91596090"/>
      <w:bookmarkStart w:id="8544" w:name="_Toc91664031"/>
      <w:bookmarkStart w:id="8545" w:name="_Toc91664653"/>
      <w:bookmarkStart w:id="8546" w:name="_Toc91678390"/>
      <w:bookmarkStart w:id="8547" w:name="_Toc91699396"/>
      <w:bookmarkStart w:id="8548" w:name="_Toc91700215"/>
      <w:bookmarkStart w:id="8549" w:name="_Toc91701024"/>
      <w:bookmarkStart w:id="8550" w:name="_Toc91701834"/>
      <w:bookmarkStart w:id="8551" w:name="_Toc91702643"/>
      <w:bookmarkStart w:id="8552" w:name="_Toc91703452"/>
      <w:bookmarkStart w:id="8553" w:name="_Toc91704266"/>
      <w:bookmarkStart w:id="8554" w:name="_Toc91749850"/>
      <w:bookmarkStart w:id="8555" w:name="_Toc90546329"/>
      <w:bookmarkStart w:id="8556" w:name="_Toc90627912"/>
      <w:bookmarkStart w:id="8557" w:name="_Toc91509932"/>
      <w:bookmarkStart w:id="8558" w:name="_Toc91577538"/>
      <w:bookmarkStart w:id="8559" w:name="_Toc91578000"/>
      <w:bookmarkStart w:id="8560" w:name="_Toc91596091"/>
      <w:bookmarkStart w:id="8561" w:name="_Toc91664032"/>
      <w:bookmarkStart w:id="8562" w:name="_Toc91664654"/>
      <w:bookmarkStart w:id="8563" w:name="_Toc91678391"/>
      <w:bookmarkStart w:id="8564" w:name="_Toc91699397"/>
      <w:bookmarkStart w:id="8565" w:name="_Toc91700216"/>
      <w:bookmarkStart w:id="8566" w:name="_Toc91701025"/>
      <w:bookmarkStart w:id="8567" w:name="_Toc91701835"/>
      <w:bookmarkStart w:id="8568" w:name="_Toc91702644"/>
      <w:bookmarkStart w:id="8569" w:name="_Toc91703453"/>
      <w:bookmarkStart w:id="8570" w:name="_Toc91704267"/>
      <w:bookmarkStart w:id="8571" w:name="_Toc91749851"/>
      <w:bookmarkStart w:id="8572" w:name="_Toc90546330"/>
      <w:bookmarkStart w:id="8573" w:name="_Toc90627913"/>
      <w:bookmarkStart w:id="8574" w:name="_Toc91509933"/>
      <w:bookmarkStart w:id="8575" w:name="_Toc91577539"/>
      <w:bookmarkStart w:id="8576" w:name="_Toc91578001"/>
      <w:bookmarkStart w:id="8577" w:name="_Toc91596092"/>
      <w:bookmarkStart w:id="8578" w:name="_Toc91664033"/>
      <w:bookmarkStart w:id="8579" w:name="_Toc91664655"/>
      <w:bookmarkStart w:id="8580" w:name="_Toc91678392"/>
      <w:bookmarkStart w:id="8581" w:name="_Toc91699398"/>
      <w:bookmarkStart w:id="8582" w:name="_Toc91700217"/>
      <w:bookmarkStart w:id="8583" w:name="_Toc91701026"/>
      <w:bookmarkStart w:id="8584" w:name="_Toc91701836"/>
      <w:bookmarkStart w:id="8585" w:name="_Toc91702645"/>
      <w:bookmarkStart w:id="8586" w:name="_Toc91703454"/>
      <w:bookmarkStart w:id="8587" w:name="_Toc91704268"/>
      <w:bookmarkStart w:id="8588" w:name="_Toc91749852"/>
      <w:bookmarkStart w:id="8589" w:name="_Toc90546331"/>
      <w:bookmarkStart w:id="8590" w:name="_Toc90627914"/>
      <w:bookmarkStart w:id="8591" w:name="_Toc91509934"/>
      <w:bookmarkStart w:id="8592" w:name="_Toc91577540"/>
      <w:bookmarkStart w:id="8593" w:name="_Toc91578002"/>
      <w:bookmarkStart w:id="8594" w:name="_Toc91596093"/>
      <w:bookmarkStart w:id="8595" w:name="_Toc91664034"/>
      <w:bookmarkStart w:id="8596" w:name="_Toc91664656"/>
      <w:bookmarkStart w:id="8597" w:name="_Toc91678393"/>
      <w:bookmarkStart w:id="8598" w:name="_Toc91699399"/>
      <w:bookmarkStart w:id="8599" w:name="_Toc91700218"/>
      <w:bookmarkStart w:id="8600" w:name="_Toc91701027"/>
      <w:bookmarkStart w:id="8601" w:name="_Toc91701837"/>
      <w:bookmarkStart w:id="8602" w:name="_Toc91702646"/>
      <w:bookmarkStart w:id="8603" w:name="_Toc91703455"/>
      <w:bookmarkStart w:id="8604" w:name="_Toc91704269"/>
      <w:bookmarkStart w:id="8605" w:name="_Toc91749853"/>
      <w:bookmarkStart w:id="8606" w:name="_Toc90546332"/>
      <w:bookmarkStart w:id="8607" w:name="_Toc90627915"/>
      <w:bookmarkStart w:id="8608" w:name="_Toc91509935"/>
      <w:bookmarkStart w:id="8609" w:name="_Toc91577541"/>
      <w:bookmarkStart w:id="8610" w:name="_Toc91578003"/>
      <w:bookmarkStart w:id="8611" w:name="_Toc91596094"/>
      <w:bookmarkStart w:id="8612" w:name="_Toc91664035"/>
      <w:bookmarkStart w:id="8613" w:name="_Toc91664657"/>
      <w:bookmarkStart w:id="8614" w:name="_Toc91678394"/>
      <w:bookmarkStart w:id="8615" w:name="_Toc91699400"/>
      <w:bookmarkStart w:id="8616" w:name="_Toc91700219"/>
      <w:bookmarkStart w:id="8617" w:name="_Toc91701028"/>
      <w:bookmarkStart w:id="8618" w:name="_Toc91701838"/>
      <w:bookmarkStart w:id="8619" w:name="_Toc91702647"/>
      <w:bookmarkStart w:id="8620" w:name="_Toc91703456"/>
      <w:bookmarkStart w:id="8621" w:name="_Toc91704270"/>
      <w:bookmarkStart w:id="8622" w:name="_Toc91749854"/>
      <w:bookmarkStart w:id="8623" w:name="_Toc90546333"/>
      <w:bookmarkStart w:id="8624" w:name="_Toc90627916"/>
      <w:bookmarkStart w:id="8625" w:name="_Toc91509936"/>
      <w:bookmarkStart w:id="8626" w:name="_Toc91577542"/>
      <w:bookmarkStart w:id="8627" w:name="_Toc91578004"/>
      <w:bookmarkStart w:id="8628" w:name="_Toc91596095"/>
      <w:bookmarkStart w:id="8629" w:name="_Toc91664036"/>
      <w:bookmarkStart w:id="8630" w:name="_Toc91664658"/>
      <w:bookmarkStart w:id="8631" w:name="_Toc91678395"/>
      <w:bookmarkStart w:id="8632" w:name="_Toc91699401"/>
      <w:bookmarkStart w:id="8633" w:name="_Toc91700220"/>
      <w:bookmarkStart w:id="8634" w:name="_Toc91701029"/>
      <w:bookmarkStart w:id="8635" w:name="_Toc91701839"/>
      <w:bookmarkStart w:id="8636" w:name="_Toc91702648"/>
      <w:bookmarkStart w:id="8637" w:name="_Toc91703457"/>
      <w:bookmarkStart w:id="8638" w:name="_Toc91704271"/>
      <w:bookmarkStart w:id="8639" w:name="_Toc91749855"/>
      <w:bookmarkStart w:id="8640" w:name="_Toc90546334"/>
      <w:bookmarkStart w:id="8641" w:name="_Toc90627917"/>
      <w:bookmarkStart w:id="8642" w:name="_Toc91509937"/>
      <w:bookmarkStart w:id="8643" w:name="_Toc91577543"/>
      <w:bookmarkStart w:id="8644" w:name="_Toc91578005"/>
      <w:bookmarkStart w:id="8645" w:name="_Toc91596096"/>
      <w:bookmarkStart w:id="8646" w:name="_Toc91664037"/>
      <w:bookmarkStart w:id="8647" w:name="_Toc91664659"/>
      <w:bookmarkStart w:id="8648" w:name="_Toc91678396"/>
      <w:bookmarkStart w:id="8649" w:name="_Toc91699402"/>
      <w:bookmarkStart w:id="8650" w:name="_Toc91700221"/>
      <w:bookmarkStart w:id="8651" w:name="_Toc91701030"/>
      <w:bookmarkStart w:id="8652" w:name="_Toc91701840"/>
      <w:bookmarkStart w:id="8653" w:name="_Toc91702649"/>
      <w:bookmarkStart w:id="8654" w:name="_Toc91703458"/>
      <w:bookmarkStart w:id="8655" w:name="_Toc91704272"/>
      <w:bookmarkStart w:id="8656" w:name="_Toc91749856"/>
      <w:bookmarkStart w:id="8657" w:name="_Toc90546335"/>
      <w:bookmarkStart w:id="8658" w:name="_Toc90627918"/>
      <w:bookmarkStart w:id="8659" w:name="_Toc91509938"/>
      <w:bookmarkStart w:id="8660" w:name="_Toc91577544"/>
      <w:bookmarkStart w:id="8661" w:name="_Toc91578006"/>
      <w:bookmarkStart w:id="8662" w:name="_Toc91596097"/>
      <w:bookmarkStart w:id="8663" w:name="_Toc91664038"/>
      <w:bookmarkStart w:id="8664" w:name="_Toc91664660"/>
      <w:bookmarkStart w:id="8665" w:name="_Toc91678397"/>
      <w:bookmarkStart w:id="8666" w:name="_Toc91699403"/>
      <w:bookmarkStart w:id="8667" w:name="_Toc91700222"/>
      <w:bookmarkStart w:id="8668" w:name="_Toc91701031"/>
      <w:bookmarkStart w:id="8669" w:name="_Toc91701841"/>
      <w:bookmarkStart w:id="8670" w:name="_Toc91702650"/>
      <w:bookmarkStart w:id="8671" w:name="_Toc91703459"/>
      <w:bookmarkStart w:id="8672" w:name="_Toc91704273"/>
      <w:bookmarkStart w:id="8673" w:name="_Toc91749857"/>
      <w:bookmarkStart w:id="8674" w:name="_Toc90546336"/>
      <w:bookmarkStart w:id="8675" w:name="_Toc90627919"/>
      <w:bookmarkStart w:id="8676" w:name="_Toc91509939"/>
      <w:bookmarkStart w:id="8677" w:name="_Toc91577545"/>
      <w:bookmarkStart w:id="8678" w:name="_Toc91578007"/>
      <w:bookmarkStart w:id="8679" w:name="_Toc91596098"/>
      <w:bookmarkStart w:id="8680" w:name="_Toc91664039"/>
      <w:bookmarkStart w:id="8681" w:name="_Toc91664661"/>
      <w:bookmarkStart w:id="8682" w:name="_Toc91678398"/>
      <w:bookmarkStart w:id="8683" w:name="_Toc91699404"/>
      <w:bookmarkStart w:id="8684" w:name="_Toc91700223"/>
      <w:bookmarkStart w:id="8685" w:name="_Toc91701032"/>
      <w:bookmarkStart w:id="8686" w:name="_Toc91701842"/>
      <w:bookmarkStart w:id="8687" w:name="_Toc91702651"/>
      <w:bookmarkStart w:id="8688" w:name="_Toc91703460"/>
      <w:bookmarkStart w:id="8689" w:name="_Toc91704274"/>
      <w:bookmarkStart w:id="8690" w:name="_Toc91749858"/>
      <w:bookmarkStart w:id="8691" w:name="_Toc90546337"/>
      <w:bookmarkStart w:id="8692" w:name="_Toc90627920"/>
      <w:bookmarkStart w:id="8693" w:name="_Toc91509940"/>
      <w:bookmarkStart w:id="8694" w:name="_Toc91577546"/>
      <w:bookmarkStart w:id="8695" w:name="_Toc91578008"/>
      <w:bookmarkStart w:id="8696" w:name="_Toc91596099"/>
      <w:bookmarkStart w:id="8697" w:name="_Toc91664040"/>
      <w:bookmarkStart w:id="8698" w:name="_Toc91664662"/>
      <w:bookmarkStart w:id="8699" w:name="_Toc91678399"/>
      <w:bookmarkStart w:id="8700" w:name="_Toc91699405"/>
      <w:bookmarkStart w:id="8701" w:name="_Toc91700224"/>
      <w:bookmarkStart w:id="8702" w:name="_Toc91701033"/>
      <w:bookmarkStart w:id="8703" w:name="_Toc91701843"/>
      <w:bookmarkStart w:id="8704" w:name="_Toc91702652"/>
      <w:bookmarkStart w:id="8705" w:name="_Toc91703461"/>
      <w:bookmarkStart w:id="8706" w:name="_Toc91704275"/>
      <w:bookmarkStart w:id="8707" w:name="_Toc91749859"/>
      <w:bookmarkStart w:id="8708" w:name="_Toc90546338"/>
      <w:bookmarkStart w:id="8709" w:name="_Toc90627921"/>
      <w:bookmarkStart w:id="8710" w:name="_Toc91509941"/>
      <w:bookmarkStart w:id="8711" w:name="_Toc91577547"/>
      <w:bookmarkStart w:id="8712" w:name="_Toc91578009"/>
      <w:bookmarkStart w:id="8713" w:name="_Toc91596100"/>
      <w:bookmarkStart w:id="8714" w:name="_Toc91664041"/>
      <w:bookmarkStart w:id="8715" w:name="_Toc91664663"/>
      <w:bookmarkStart w:id="8716" w:name="_Toc91678400"/>
      <w:bookmarkStart w:id="8717" w:name="_Toc91699406"/>
      <w:bookmarkStart w:id="8718" w:name="_Toc91700225"/>
      <w:bookmarkStart w:id="8719" w:name="_Toc91701034"/>
      <w:bookmarkStart w:id="8720" w:name="_Toc91701844"/>
      <w:bookmarkStart w:id="8721" w:name="_Toc91702653"/>
      <w:bookmarkStart w:id="8722" w:name="_Toc91703462"/>
      <w:bookmarkStart w:id="8723" w:name="_Toc91704276"/>
      <w:bookmarkStart w:id="8724" w:name="_Toc91749860"/>
      <w:bookmarkStart w:id="8725" w:name="_Toc90546339"/>
      <w:bookmarkStart w:id="8726" w:name="_Toc90627922"/>
      <w:bookmarkStart w:id="8727" w:name="_Toc91509942"/>
      <w:bookmarkStart w:id="8728" w:name="_Toc91577548"/>
      <w:bookmarkStart w:id="8729" w:name="_Toc91578010"/>
      <w:bookmarkStart w:id="8730" w:name="_Toc91596101"/>
      <w:bookmarkStart w:id="8731" w:name="_Toc91664042"/>
      <w:bookmarkStart w:id="8732" w:name="_Toc91664664"/>
      <w:bookmarkStart w:id="8733" w:name="_Toc91678401"/>
      <w:bookmarkStart w:id="8734" w:name="_Toc91699407"/>
      <w:bookmarkStart w:id="8735" w:name="_Toc91700226"/>
      <w:bookmarkStart w:id="8736" w:name="_Toc91701035"/>
      <w:bookmarkStart w:id="8737" w:name="_Toc91701845"/>
      <w:bookmarkStart w:id="8738" w:name="_Toc91702654"/>
      <w:bookmarkStart w:id="8739" w:name="_Toc91703463"/>
      <w:bookmarkStart w:id="8740" w:name="_Toc91704277"/>
      <w:bookmarkStart w:id="8741" w:name="_Toc91749861"/>
      <w:bookmarkStart w:id="8742" w:name="_Toc90546340"/>
      <w:bookmarkStart w:id="8743" w:name="_Toc90627923"/>
      <w:bookmarkStart w:id="8744" w:name="_Toc91509943"/>
      <w:bookmarkStart w:id="8745" w:name="_Toc91577549"/>
      <w:bookmarkStart w:id="8746" w:name="_Toc91578011"/>
      <w:bookmarkStart w:id="8747" w:name="_Toc91596102"/>
      <w:bookmarkStart w:id="8748" w:name="_Toc91664043"/>
      <w:bookmarkStart w:id="8749" w:name="_Toc91664665"/>
      <w:bookmarkStart w:id="8750" w:name="_Toc91678402"/>
      <w:bookmarkStart w:id="8751" w:name="_Toc91699408"/>
      <w:bookmarkStart w:id="8752" w:name="_Toc91700227"/>
      <w:bookmarkStart w:id="8753" w:name="_Toc91701036"/>
      <w:bookmarkStart w:id="8754" w:name="_Toc91701846"/>
      <w:bookmarkStart w:id="8755" w:name="_Toc91702655"/>
      <w:bookmarkStart w:id="8756" w:name="_Toc91703464"/>
      <w:bookmarkStart w:id="8757" w:name="_Toc91704278"/>
      <w:bookmarkStart w:id="8758" w:name="_Toc91749862"/>
      <w:bookmarkStart w:id="8759" w:name="_Toc90546341"/>
      <w:bookmarkStart w:id="8760" w:name="_Toc90627924"/>
      <w:bookmarkStart w:id="8761" w:name="_Toc91509944"/>
      <w:bookmarkStart w:id="8762" w:name="_Toc91577550"/>
      <w:bookmarkStart w:id="8763" w:name="_Toc91578012"/>
      <w:bookmarkStart w:id="8764" w:name="_Toc91596103"/>
      <w:bookmarkStart w:id="8765" w:name="_Toc91664044"/>
      <w:bookmarkStart w:id="8766" w:name="_Toc91664666"/>
      <w:bookmarkStart w:id="8767" w:name="_Toc91678403"/>
      <w:bookmarkStart w:id="8768" w:name="_Toc91699409"/>
      <w:bookmarkStart w:id="8769" w:name="_Toc91700228"/>
      <w:bookmarkStart w:id="8770" w:name="_Toc91701037"/>
      <w:bookmarkStart w:id="8771" w:name="_Toc91701847"/>
      <w:bookmarkStart w:id="8772" w:name="_Toc91702656"/>
      <w:bookmarkStart w:id="8773" w:name="_Toc91703465"/>
      <w:bookmarkStart w:id="8774" w:name="_Toc91704279"/>
      <w:bookmarkStart w:id="8775" w:name="_Toc91749863"/>
      <w:bookmarkStart w:id="8776" w:name="_Toc90546342"/>
      <w:bookmarkStart w:id="8777" w:name="_Toc90627925"/>
      <w:bookmarkStart w:id="8778" w:name="_Toc91509945"/>
      <w:bookmarkStart w:id="8779" w:name="_Toc91577551"/>
      <w:bookmarkStart w:id="8780" w:name="_Toc91578013"/>
      <w:bookmarkStart w:id="8781" w:name="_Toc91596104"/>
      <w:bookmarkStart w:id="8782" w:name="_Toc91664045"/>
      <w:bookmarkStart w:id="8783" w:name="_Toc91664667"/>
      <w:bookmarkStart w:id="8784" w:name="_Toc91678404"/>
      <w:bookmarkStart w:id="8785" w:name="_Toc91699410"/>
      <w:bookmarkStart w:id="8786" w:name="_Toc91700229"/>
      <w:bookmarkStart w:id="8787" w:name="_Toc91701038"/>
      <w:bookmarkStart w:id="8788" w:name="_Toc91701848"/>
      <w:bookmarkStart w:id="8789" w:name="_Toc91702657"/>
      <w:bookmarkStart w:id="8790" w:name="_Toc91703466"/>
      <w:bookmarkStart w:id="8791" w:name="_Toc91704280"/>
      <w:bookmarkStart w:id="8792" w:name="_Toc91749864"/>
      <w:bookmarkStart w:id="8793" w:name="_Toc90546343"/>
      <w:bookmarkStart w:id="8794" w:name="_Toc90627926"/>
      <w:bookmarkStart w:id="8795" w:name="_Toc91509946"/>
      <w:bookmarkStart w:id="8796" w:name="_Toc91577552"/>
      <w:bookmarkStart w:id="8797" w:name="_Toc91578014"/>
      <w:bookmarkStart w:id="8798" w:name="_Toc91596105"/>
      <w:bookmarkStart w:id="8799" w:name="_Toc91664046"/>
      <w:bookmarkStart w:id="8800" w:name="_Toc91664668"/>
      <w:bookmarkStart w:id="8801" w:name="_Toc91678405"/>
      <w:bookmarkStart w:id="8802" w:name="_Toc91699411"/>
      <w:bookmarkStart w:id="8803" w:name="_Toc91700230"/>
      <w:bookmarkStart w:id="8804" w:name="_Toc91701039"/>
      <w:bookmarkStart w:id="8805" w:name="_Toc91701849"/>
      <w:bookmarkStart w:id="8806" w:name="_Toc91702658"/>
      <w:bookmarkStart w:id="8807" w:name="_Toc91703467"/>
      <w:bookmarkStart w:id="8808" w:name="_Toc91704281"/>
      <w:bookmarkStart w:id="8809" w:name="_Toc91749865"/>
      <w:bookmarkStart w:id="8810" w:name="_Toc90546344"/>
      <w:bookmarkStart w:id="8811" w:name="_Toc90627927"/>
      <w:bookmarkStart w:id="8812" w:name="_Toc91509947"/>
      <w:bookmarkStart w:id="8813" w:name="_Toc91577553"/>
      <w:bookmarkStart w:id="8814" w:name="_Toc91578015"/>
      <w:bookmarkStart w:id="8815" w:name="_Toc91596106"/>
      <w:bookmarkStart w:id="8816" w:name="_Toc91664047"/>
      <w:bookmarkStart w:id="8817" w:name="_Toc91664669"/>
      <w:bookmarkStart w:id="8818" w:name="_Toc91678406"/>
      <w:bookmarkStart w:id="8819" w:name="_Toc91699412"/>
      <w:bookmarkStart w:id="8820" w:name="_Toc91700231"/>
      <w:bookmarkStart w:id="8821" w:name="_Toc91701040"/>
      <w:bookmarkStart w:id="8822" w:name="_Toc91701850"/>
      <w:bookmarkStart w:id="8823" w:name="_Toc91702659"/>
      <w:bookmarkStart w:id="8824" w:name="_Toc91703468"/>
      <w:bookmarkStart w:id="8825" w:name="_Toc91704282"/>
      <w:bookmarkStart w:id="8826" w:name="_Toc91749866"/>
      <w:bookmarkStart w:id="8827" w:name="_Toc90546345"/>
      <w:bookmarkStart w:id="8828" w:name="_Toc90627928"/>
      <w:bookmarkStart w:id="8829" w:name="_Toc91509948"/>
      <w:bookmarkStart w:id="8830" w:name="_Toc91577554"/>
      <w:bookmarkStart w:id="8831" w:name="_Toc91578016"/>
      <w:bookmarkStart w:id="8832" w:name="_Toc91596107"/>
      <w:bookmarkStart w:id="8833" w:name="_Toc91664048"/>
      <w:bookmarkStart w:id="8834" w:name="_Toc91664670"/>
      <w:bookmarkStart w:id="8835" w:name="_Toc91678407"/>
      <w:bookmarkStart w:id="8836" w:name="_Toc91699413"/>
      <w:bookmarkStart w:id="8837" w:name="_Toc91700232"/>
      <w:bookmarkStart w:id="8838" w:name="_Toc91701041"/>
      <w:bookmarkStart w:id="8839" w:name="_Toc91701851"/>
      <w:bookmarkStart w:id="8840" w:name="_Toc91702660"/>
      <w:bookmarkStart w:id="8841" w:name="_Toc91703469"/>
      <w:bookmarkStart w:id="8842" w:name="_Toc91704283"/>
      <w:bookmarkStart w:id="8843" w:name="_Toc91749867"/>
      <w:bookmarkStart w:id="8844" w:name="_Toc90546346"/>
      <w:bookmarkStart w:id="8845" w:name="_Toc90627929"/>
      <w:bookmarkStart w:id="8846" w:name="_Toc91509949"/>
      <w:bookmarkStart w:id="8847" w:name="_Toc91577555"/>
      <w:bookmarkStart w:id="8848" w:name="_Toc91578017"/>
      <w:bookmarkStart w:id="8849" w:name="_Toc91596108"/>
      <w:bookmarkStart w:id="8850" w:name="_Toc91664049"/>
      <w:bookmarkStart w:id="8851" w:name="_Toc91664671"/>
      <w:bookmarkStart w:id="8852" w:name="_Toc91678408"/>
      <w:bookmarkStart w:id="8853" w:name="_Toc91699414"/>
      <w:bookmarkStart w:id="8854" w:name="_Toc91700233"/>
      <w:bookmarkStart w:id="8855" w:name="_Toc91701042"/>
      <w:bookmarkStart w:id="8856" w:name="_Toc91701852"/>
      <w:bookmarkStart w:id="8857" w:name="_Toc91702661"/>
      <w:bookmarkStart w:id="8858" w:name="_Toc91703470"/>
      <w:bookmarkStart w:id="8859" w:name="_Toc91704284"/>
      <w:bookmarkStart w:id="8860" w:name="_Toc91749868"/>
      <w:bookmarkStart w:id="8861" w:name="_Toc90546347"/>
      <w:bookmarkStart w:id="8862" w:name="_Toc90627930"/>
      <w:bookmarkStart w:id="8863" w:name="_Toc91509950"/>
      <w:bookmarkStart w:id="8864" w:name="_Toc91577556"/>
      <w:bookmarkStart w:id="8865" w:name="_Toc91578018"/>
      <w:bookmarkStart w:id="8866" w:name="_Toc91596109"/>
      <w:bookmarkStart w:id="8867" w:name="_Toc91664050"/>
      <w:bookmarkStart w:id="8868" w:name="_Toc91664672"/>
      <w:bookmarkStart w:id="8869" w:name="_Toc91678409"/>
      <w:bookmarkStart w:id="8870" w:name="_Toc91699415"/>
      <w:bookmarkStart w:id="8871" w:name="_Toc91700234"/>
      <w:bookmarkStart w:id="8872" w:name="_Toc91701043"/>
      <w:bookmarkStart w:id="8873" w:name="_Toc91701853"/>
      <w:bookmarkStart w:id="8874" w:name="_Toc91702662"/>
      <w:bookmarkStart w:id="8875" w:name="_Toc91703471"/>
      <w:bookmarkStart w:id="8876" w:name="_Toc91704285"/>
      <w:bookmarkStart w:id="8877" w:name="_Toc91749869"/>
      <w:bookmarkStart w:id="8878" w:name="_Toc90546348"/>
      <w:bookmarkStart w:id="8879" w:name="_Toc90627931"/>
      <w:bookmarkStart w:id="8880" w:name="_Toc91509951"/>
      <w:bookmarkStart w:id="8881" w:name="_Toc91577557"/>
      <w:bookmarkStart w:id="8882" w:name="_Toc91578019"/>
      <w:bookmarkStart w:id="8883" w:name="_Toc91596110"/>
      <w:bookmarkStart w:id="8884" w:name="_Toc91664051"/>
      <w:bookmarkStart w:id="8885" w:name="_Toc91664673"/>
      <w:bookmarkStart w:id="8886" w:name="_Toc91678410"/>
      <w:bookmarkStart w:id="8887" w:name="_Toc91699416"/>
      <w:bookmarkStart w:id="8888" w:name="_Toc91700235"/>
      <w:bookmarkStart w:id="8889" w:name="_Toc91701044"/>
      <w:bookmarkStart w:id="8890" w:name="_Toc91701854"/>
      <w:bookmarkStart w:id="8891" w:name="_Toc91702663"/>
      <w:bookmarkStart w:id="8892" w:name="_Toc91703472"/>
      <w:bookmarkStart w:id="8893" w:name="_Toc91704286"/>
      <w:bookmarkStart w:id="8894" w:name="_Toc91749870"/>
      <w:bookmarkStart w:id="8895" w:name="_Toc90546349"/>
      <w:bookmarkStart w:id="8896" w:name="_Toc90627932"/>
      <w:bookmarkStart w:id="8897" w:name="_Toc91509952"/>
      <w:bookmarkStart w:id="8898" w:name="_Toc91577558"/>
      <w:bookmarkStart w:id="8899" w:name="_Toc91578020"/>
      <w:bookmarkStart w:id="8900" w:name="_Toc91596111"/>
      <w:bookmarkStart w:id="8901" w:name="_Toc91664052"/>
      <w:bookmarkStart w:id="8902" w:name="_Toc91664674"/>
      <w:bookmarkStart w:id="8903" w:name="_Toc91678411"/>
      <w:bookmarkStart w:id="8904" w:name="_Toc91699417"/>
      <w:bookmarkStart w:id="8905" w:name="_Toc91700236"/>
      <w:bookmarkStart w:id="8906" w:name="_Toc91701045"/>
      <w:bookmarkStart w:id="8907" w:name="_Toc91701855"/>
      <w:bookmarkStart w:id="8908" w:name="_Toc91702664"/>
      <w:bookmarkStart w:id="8909" w:name="_Toc91703473"/>
      <w:bookmarkStart w:id="8910" w:name="_Toc91704287"/>
      <w:bookmarkStart w:id="8911" w:name="_Toc91749871"/>
      <w:bookmarkStart w:id="8912" w:name="_Toc90546350"/>
      <w:bookmarkStart w:id="8913" w:name="_Toc90627933"/>
      <w:bookmarkStart w:id="8914" w:name="_Toc91509953"/>
      <w:bookmarkStart w:id="8915" w:name="_Toc91577559"/>
      <w:bookmarkStart w:id="8916" w:name="_Toc91578021"/>
      <w:bookmarkStart w:id="8917" w:name="_Toc91596112"/>
      <w:bookmarkStart w:id="8918" w:name="_Toc91664053"/>
      <w:bookmarkStart w:id="8919" w:name="_Toc91664675"/>
      <w:bookmarkStart w:id="8920" w:name="_Toc91678412"/>
      <w:bookmarkStart w:id="8921" w:name="_Toc91699418"/>
      <w:bookmarkStart w:id="8922" w:name="_Toc91700237"/>
      <w:bookmarkStart w:id="8923" w:name="_Toc91701046"/>
      <w:bookmarkStart w:id="8924" w:name="_Toc91701856"/>
      <w:bookmarkStart w:id="8925" w:name="_Toc91702665"/>
      <w:bookmarkStart w:id="8926" w:name="_Toc91703474"/>
      <w:bookmarkStart w:id="8927" w:name="_Toc91704288"/>
      <w:bookmarkStart w:id="8928" w:name="_Toc91749872"/>
      <w:bookmarkStart w:id="8929" w:name="_Toc90546351"/>
      <w:bookmarkStart w:id="8930" w:name="_Toc90627934"/>
      <w:bookmarkStart w:id="8931" w:name="_Toc91509954"/>
      <w:bookmarkStart w:id="8932" w:name="_Toc91577560"/>
      <w:bookmarkStart w:id="8933" w:name="_Toc91578022"/>
      <w:bookmarkStart w:id="8934" w:name="_Toc91596113"/>
      <w:bookmarkStart w:id="8935" w:name="_Toc91664054"/>
      <w:bookmarkStart w:id="8936" w:name="_Toc91664676"/>
      <w:bookmarkStart w:id="8937" w:name="_Toc91678413"/>
      <w:bookmarkStart w:id="8938" w:name="_Toc91699419"/>
      <w:bookmarkStart w:id="8939" w:name="_Toc91700238"/>
      <w:bookmarkStart w:id="8940" w:name="_Toc91701047"/>
      <w:bookmarkStart w:id="8941" w:name="_Toc91701857"/>
      <w:bookmarkStart w:id="8942" w:name="_Toc91702666"/>
      <w:bookmarkStart w:id="8943" w:name="_Toc91703475"/>
      <w:bookmarkStart w:id="8944" w:name="_Toc91704289"/>
      <w:bookmarkStart w:id="8945" w:name="_Toc91749873"/>
      <w:bookmarkStart w:id="8946" w:name="_Toc90546352"/>
      <w:bookmarkStart w:id="8947" w:name="_Toc90627935"/>
      <w:bookmarkStart w:id="8948" w:name="_Toc91509955"/>
      <w:bookmarkStart w:id="8949" w:name="_Toc91577561"/>
      <w:bookmarkStart w:id="8950" w:name="_Toc91578023"/>
      <w:bookmarkStart w:id="8951" w:name="_Toc91596114"/>
      <w:bookmarkStart w:id="8952" w:name="_Toc91664055"/>
      <w:bookmarkStart w:id="8953" w:name="_Toc91664677"/>
      <w:bookmarkStart w:id="8954" w:name="_Toc91678414"/>
      <w:bookmarkStart w:id="8955" w:name="_Toc91699420"/>
      <w:bookmarkStart w:id="8956" w:name="_Toc91700239"/>
      <w:bookmarkStart w:id="8957" w:name="_Toc91701048"/>
      <w:bookmarkStart w:id="8958" w:name="_Toc91701858"/>
      <w:bookmarkStart w:id="8959" w:name="_Toc91702667"/>
      <w:bookmarkStart w:id="8960" w:name="_Toc91703476"/>
      <w:bookmarkStart w:id="8961" w:name="_Toc91704290"/>
      <w:bookmarkStart w:id="8962" w:name="_Toc91749874"/>
      <w:bookmarkStart w:id="8963" w:name="_Toc90546353"/>
      <w:bookmarkStart w:id="8964" w:name="_Toc90627936"/>
      <w:bookmarkStart w:id="8965" w:name="_Toc91509956"/>
      <w:bookmarkStart w:id="8966" w:name="_Toc91577562"/>
      <w:bookmarkStart w:id="8967" w:name="_Toc91578024"/>
      <w:bookmarkStart w:id="8968" w:name="_Toc91596115"/>
      <w:bookmarkStart w:id="8969" w:name="_Toc91664056"/>
      <w:bookmarkStart w:id="8970" w:name="_Toc91664678"/>
      <w:bookmarkStart w:id="8971" w:name="_Toc91678415"/>
      <w:bookmarkStart w:id="8972" w:name="_Toc91699421"/>
      <w:bookmarkStart w:id="8973" w:name="_Toc91700240"/>
      <w:bookmarkStart w:id="8974" w:name="_Toc91701049"/>
      <w:bookmarkStart w:id="8975" w:name="_Toc91701859"/>
      <w:bookmarkStart w:id="8976" w:name="_Toc91702668"/>
      <w:bookmarkStart w:id="8977" w:name="_Toc91703477"/>
      <w:bookmarkStart w:id="8978" w:name="_Toc91704291"/>
      <w:bookmarkStart w:id="8979" w:name="_Toc91749875"/>
      <w:bookmarkStart w:id="8980" w:name="_Toc90546354"/>
      <w:bookmarkStart w:id="8981" w:name="_Toc90627937"/>
      <w:bookmarkStart w:id="8982" w:name="_Toc91509957"/>
      <w:bookmarkStart w:id="8983" w:name="_Toc91577563"/>
      <w:bookmarkStart w:id="8984" w:name="_Toc91578025"/>
      <w:bookmarkStart w:id="8985" w:name="_Toc91596116"/>
      <w:bookmarkStart w:id="8986" w:name="_Toc91664057"/>
      <w:bookmarkStart w:id="8987" w:name="_Toc91664679"/>
      <w:bookmarkStart w:id="8988" w:name="_Toc91678416"/>
      <w:bookmarkStart w:id="8989" w:name="_Toc91699422"/>
      <w:bookmarkStart w:id="8990" w:name="_Toc91700241"/>
      <w:bookmarkStart w:id="8991" w:name="_Toc91701050"/>
      <w:bookmarkStart w:id="8992" w:name="_Toc91701860"/>
      <w:bookmarkStart w:id="8993" w:name="_Toc91702669"/>
      <w:bookmarkStart w:id="8994" w:name="_Toc91703478"/>
      <w:bookmarkStart w:id="8995" w:name="_Toc91704292"/>
      <w:bookmarkStart w:id="8996" w:name="_Toc91749876"/>
      <w:bookmarkStart w:id="8997" w:name="_Toc90546355"/>
      <w:bookmarkStart w:id="8998" w:name="_Toc90627938"/>
      <w:bookmarkStart w:id="8999" w:name="_Toc91509958"/>
      <w:bookmarkStart w:id="9000" w:name="_Toc91577564"/>
      <w:bookmarkStart w:id="9001" w:name="_Toc91578026"/>
      <w:bookmarkStart w:id="9002" w:name="_Toc91596117"/>
      <w:bookmarkStart w:id="9003" w:name="_Toc91664058"/>
      <w:bookmarkStart w:id="9004" w:name="_Toc91664680"/>
      <w:bookmarkStart w:id="9005" w:name="_Toc91678417"/>
      <w:bookmarkStart w:id="9006" w:name="_Toc91699423"/>
      <w:bookmarkStart w:id="9007" w:name="_Toc91700242"/>
      <w:bookmarkStart w:id="9008" w:name="_Toc91701051"/>
      <w:bookmarkStart w:id="9009" w:name="_Toc91701861"/>
      <w:bookmarkStart w:id="9010" w:name="_Toc91702670"/>
      <w:bookmarkStart w:id="9011" w:name="_Toc91703479"/>
      <w:bookmarkStart w:id="9012" w:name="_Toc91704293"/>
      <w:bookmarkStart w:id="9013" w:name="_Toc91749877"/>
      <w:bookmarkStart w:id="9014" w:name="_Toc90546356"/>
      <w:bookmarkStart w:id="9015" w:name="_Toc90627939"/>
      <w:bookmarkStart w:id="9016" w:name="_Toc91509959"/>
      <w:bookmarkStart w:id="9017" w:name="_Toc91577565"/>
      <w:bookmarkStart w:id="9018" w:name="_Toc91578027"/>
      <w:bookmarkStart w:id="9019" w:name="_Toc91596118"/>
      <w:bookmarkStart w:id="9020" w:name="_Toc91664059"/>
      <w:bookmarkStart w:id="9021" w:name="_Toc91664681"/>
      <w:bookmarkStart w:id="9022" w:name="_Toc91678418"/>
      <w:bookmarkStart w:id="9023" w:name="_Toc91699424"/>
      <w:bookmarkStart w:id="9024" w:name="_Toc91700243"/>
      <w:bookmarkStart w:id="9025" w:name="_Toc91701052"/>
      <w:bookmarkStart w:id="9026" w:name="_Toc91701862"/>
      <w:bookmarkStart w:id="9027" w:name="_Toc91702671"/>
      <w:bookmarkStart w:id="9028" w:name="_Toc91703480"/>
      <w:bookmarkStart w:id="9029" w:name="_Toc91704294"/>
      <w:bookmarkStart w:id="9030" w:name="_Toc91749878"/>
      <w:bookmarkStart w:id="9031" w:name="_Toc90546357"/>
      <w:bookmarkStart w:id="9032" w:name="_Toc90627940"/>
      <w:bookmarkStart w:id="9033" w:name="_Toc91509960"/>
      <w:bookmarkStart w:id="9034" w:name="_Toc91577566"/>
      <w:bookmarkStart w:id="9035" w:name="_Toc91578028"/>
      <w:bookmarkStart w:id="9036" w:name="_Toc91596119"/>
      <w:bookmarkStart w:id="9037" w:name="_Toc91664060"/>
      <w:bookmarkStart w:id="9038" w:name="_Toc91664682"/>
      <w:bookmarkStart w:id="9039" w:name="_Toc91678419"/>
      <w:bookmarkStart w:id="9040" w:name="_Toc91699425"/>
      <w:bookmarkStart w:id="9041" w:name="_Toc91700244"/>
      <w:bookmarkStart w:id="9042" w:name="_Toc91701053"/>
      <w:bookmarkStart w:id="9043" w:name="_Toc91701863"/>
      <w:bookmarkStart w:id="9044" w:name="_Toc91702672"/>
      <w:bookmarkStart w:id="9045" w:name="_Toc91703481"/>
      <w:bookmarkStart w:id="9046" w:name="_Toc91704295"/>
      <w:bookmarkStart w:id="9047" w:name="_Toc91749879"/>
      <w:bookmarkStart w:id="9048" w:name="_Toc90546358"/>
      <w:bookmarkStart w:id="9049" w:name="_Toc90627941"/>
      <w:bookmarkStart w:id="9050" w:name="_Toc91509961"/>
      <w:bookmarkStart w:id="9051" w:name="_Toc91577567"/>
      <w:bookmarkStart w:id="9052" w:name="_Toc91578029"/>
      <w:bookmarkStart w:id="9053" w:name="_Toc91596120"/>
      <w:bookmarkStart w:id="9054" w:name="_Toc91664061"/>
      <w:bookmarkStart w:id="9055" w:name="_Toc91664683"/>
      <w:bookmarkStart w:id="9056" w:name="_Toc91678420"/>
      <w:bookmarkStart w:id="9057" w:name="_Toc91699426"/>
      <w:bookmarkStart w:id="9058" w:name="_Toc91700245"/>
      <w:bookmarkStart w:id="9059" w:name="_Toc91701054"/>
      <w:bookmarkStart w:id="9060" w:name="_Toc91701864"/>
      <w:bookmarkStart w:id="9061" w:name="_Toc91702673"/>
      <w:bookmarkStart w:id="9062" w:name="_Toc91703482"/>
      <w:bookmarkStart w:id="9063" w:name="_Toc91704296"/>
      <w:bookmarkStart w:id="9064" w:name="_Toc91749880"/>
      <w:bookmarkStart w:id="9065" w:name="_Toc90546359"/>
      <w:bookmarkStart w:id="9066" w:name="_Toc90627942"/>
      <w:bookmarkStart w:id="9067" w:name="_Toc91509962"/>
      <w:bookmarkStart w:id="9068" w:name="_Toc91577568"/>
      <w:bookmarkStart w:id="9069" w:name="_Toc91578030"/>
      <w:bookmarkStart w:id="9070" w:name="_Toc91596121"/>
      <w:bookmarkStart w:id="9071" w:name="_Toc91664062"/>
      <w:bookmarkStart w:id="9072" w:name="_Toc91664684"/>
      <w:bookmarkStart w:id="9073" w:name="_Toc91678421"/>
      <w:bookmarkStart w:id="9074" w:name="_Toc91699427"/>
      <w:bookmarkStart w:id="9075" w:name="_Toc91700246"/>
      <w:bookmarkStart w:id="9076" w:name="_Toc91701055"/>
      <w:bookmarkStart w:id="9077" w:name="_Toc91701865"/>
      <w:bookmarkStart w:id="9078" w:name="_Toc91702674"/>
      <w:bookmarkStart w:id="9079" w:name="_Toc91703483"/>
      <w:bookmarkStart w:id="9080" w:name="_Toc91704297"/>
      <w:bookmarkStart w:id="9081" w:name="_Toc91749881"/>
      <w:bookmarkStart w:id="9082" w:name="_Toc90546360"/>
      <w:bookmarkStart w:id="9083" w:name="_Toc90627943"/>
      <w:bookmarkStart w:id="9084" w:name="_Toc91509963"/>
      <w:bookmarkStart w:id="9085" w:name="_Toc91577569"/>
      <w:bookmarkStart w:id="9086" w:name="_Toc91578031"/>
      <w:bookmarkStart w:id="9087" w:name="_Toc91596122"/>
      <w:bookmarkStart w:id="9088" w:name="_Toc91664063"/>
      <w:bookmarkStart w:id="9089" w:name="_Toc91664685"/>
      <w:bookmarkStart w:id="9090" w:name="_Toc91678422"/>
      <w:bookmarkStart w:id="9091" w:name="_Toc91699428"/>
      <w:bookmarkStart w:id="9092" w:name="_Toc91700247"/>
      <w:bookmarkStart w:id="9093" w:name="_Toc91701056"/>
      <w:bookmarkStart w:id="9094" w:name="_Toc91701866"/>
      <w:bookmarkStart w:id="9095" w:name="_Toc91702675"/>
      <w:bookmarkStart w:id="9096" w:name="_Toc91703484"/>
      <w:bookmarkStart w:id="9097" w:name="_Toc91704298"/>
      <w:bookmarkStart w:id="9098" w:name="_Toc91749882"/>
      <w:bookmarkStart w:id="9099" w:name="_Toc90546361"/>
      <w:bookmarkStart w:id="9100" w:name="_Toc90627944"/>
      <w:bookmarkStart w:id="9101" w:name="_Toc91509964"/>
      <w:bookmarkStart w:id="9102" w:name="_Toc91577570"/>
      <w:bookmarkStart w:id="9103" w:name="_Toc91578032"/>
      <w:bookmarkStart w:id="9104" w:name="_Toc91596123"/>
      <w:bookmarkStart w:id="9105" w:name="_Toc91664064"/>
      <w:bookmarkStart w:id="9106" w:name="_Toc91664686"/>
      <w:bookmarkStart w:id="9107" w:name="_Toc91678423"/>
      <w:bookmarkStart w:id="9108" w:name="_Toc91699429"/>
      <w:bookmarkStart w:id="9109" w:name="_Toc91700248"/>
      <w:bookmarkStart w:id="9110" w:name="_Toc91701057"/>
      <w:bookmarkStart w:id="9111" w:name="_Toc91701867"/>
      <w:bookmarkStart w:id="9112" w:name="_Toc91702676"/>
      <w:bookmarkStart w:id="9113" w:name="_Toc91703485"/>
      <w:bookmarkStart w:id="9114" w:name="_Toc91704299"/>
      <w:bookmarkStart w:id="9115" w:name="_Toc91749883"/>
      <w:bookmarkStart w:id="9116" w:name="_Toc90546362"/>
      <w:bookmarkStart w:id="9117" w:name="_Toc90627945"/>
      <w:bookmarkStart w:id="9118" w:name="_Toc91509965"/>
      <w:bookmarkStart w:id="9119" w:name="_Toc91577571"/>
      <w:bookmarkStart w:id="9120" w:name="_Toc91578033"/>
      <w:bookmarkStart w:id="9121" w:name="_Toc91596124"/>
      <w:bookmarkStart w:id="9122" w:name="_Toc91664065"/>
      <w:bookmarkStart w:id="9123" w:name="_Toc91664687"/>
      <w:bookmarkStart w:id="9124" w:name="_Toc91678424"/>
      <w:bookmarkStart w:id="9125" w:name="_Toc91699430"/>
      <w:bookmarkStart w:id="9126" w:name="_Toc91700249"/>
      <w:bookmarkStart w:id="9127" w:name="_Toc91701058"/>
      <w:bookmarkStart w:id="9128" w:name="_Toc91701868"/>
      <w:bookmarkStart w:id="9129" w:name="_Toc91702677"/>
      <w:bookmarkStart w:id="9130" w:name="_Toc91703486"/>
      <w:bookmarkStart w:id="9131" w:name="_Toc91704300"/>
      <w:bookmarkStart w:id="9132" w:name="_Toc91749884"/>
      <w:bookmarkStart w:id="9133" w:name="_Toc90546363"/>
      <w:bookmarkStart w:id="9134" w:name="_Toc90627946"/>
      <w:bookmarkStart w:id="9135" w:name="_Toc91509966"/>
      <w:bookmarkStart w:id="9136" w:name="_Toc91577572"/>
      <w:bookmarkStart w:id="9137" w:name="_Toc91578034"/>
      <w:bookmarkStart w:id="9138" w:name="_Toc91596125"/>
      <w:bookmarkStart w:id="9139" w:name="_Toc91664066"/>
      <w:bookmarkStart w:id="9140" w:name="_Toc91664688"/>
      <w:bookmarkStart w:id="9141" w:name="_Toc91678425"/>
      <w:bookmarkStart w:id="9142" w:name="_Toc91699431"/>
      <w:bookmarkStart w:id="9143" w:name="_Toc91700250"/>
      <w:bookmarkStart w:id="9144" w:name="_Toc91701059"/>
      <w:bookmarkStart w:id="9145" w:name="_Toc91701869"/>
      <w:bookmarkStart w:id="9146" w:name="_Toc91702678"/>
      <w:bookmarkStart w:id="9147" w:name="_Toc91703487"/>
      <w:bookmarkStart w:id="9148" w:name="_Toc91704301"/>
      <w:bookmarkStart w:id="9149" w:name="_Toc91749885"/>
      <w:bookmarkStart w:id="9150" w:name="_Toc90546364"/>
      <w:bookmarkStart w:id="9151" w:name="_Toc90627947"/>
      <w:bookmarkStart w:id="9152" w:name="_Toc91509967"/>
      <w:bookmarkStart w:id="9153" w:name="_Toc91577573"/>
      <w:bookmarkStart w:id="9154" w:name="_Toc91578035"/>
      <w:bookmarkStart w:id="9155" w:name="_Toc91596126"/>
      <w:bookmarkStart w:id="9156" w:name="_Toc91664067"/>
      <w:bookmarkStart w:id="9157" w:name="_Toc91664689"/>
      <w:bookmarkStart w:id="9158" w:name="_Toc91678426"/>
      <w:bookmarkStart w:id="9159" w:name="_Toc91699432"/>
      <w:bookmarkStart w:id="9160" w:name="_Toc91700251"/>
      <w:bookmarkStart w:id="9161" w:name="_Toc91701060"/>
      <w:bookmarkStart w:id="9162" w:name="_Toc91701870"/>
      <w:bookmarkStart w:id="9163" w:name="_Toc91702679"/>
      <w:bookmarkStart w:id="9164" w:name="_Toc91703488"/>
      <w:bookmarkStart w:id="9165" w:name="_Toc91704302"/>
      <w:bookmarkStart w:id="9166" w:name="_Toc91749886"/>
      <w:bookmarkStart w:id="9167" w:name="_Toc90546365"/>
      <w:bookmarkStart w:id="9168" w:name="_Toc90627948"/>
      <w:bookmarkStart w:id="9169" w:name="_Toc91509968"/>
      <w:bookmarkStart w:id="9170" w:name="_Toc91577574"/>
      <w:bookmarkStart w:id="9171" w:name="_Toc91578036"/>
      <w:bookmarkStart w:id="9172" w:name="_Toc91596127"/>
      <w:bookmarkStart w:id="9173" w:name="_Toc91664068"/>
      <w:bookmarkStart w:id="9174" w:name="_Toc91664690"/>
      <w:bookmarkStart w:id="9175" w:name="_Toc91678427"/>
      <w:bookmarkStart w:id="9176" w:name="_Toc91699433"/>
      <w:bookmarkStart w:id="9177" w:name="_Toc91700252"/>
      <w:bookmarkStart w:id="9178" w:name="_Toc91701061"/>
      <w:bookmarkStart w:id="9179" w:name="_Toc91701871"/>
      <w:bookmarkStart w:id="9180" w:name="_Toc91702680"/>
      <w:bookmarkStart w:id="9181" w:name="_Toc91703489"/>
      <w:bookmarkStart w:id="9182" w:name="_Toc91704303"/>
      <w:bookmarkStart w:id="9183" w:name="_Toc91749887"/>
      <w:bookmarkStart w:id="9184" w:name="_Toc90546366"/>
      <w:bookmarkStart w:id="9185" w:name="_Toc90627949"/>
      <w:bookmarkStart w:id="9186" w:name="_Toc91509969"/>
      <w:bookmarkStart w:id="9187" w:name="_Toc91577575"/>
      <w:bookmarkStart w:id="9188" w:name="_Toc91578037"/>
      <w:bookmarkStart w:id="9189" w:name="_Toc91596128"/>
      <w:bookmarkStart w:id="9190" w:name="_Toc91664069"/>
      <w:bookmarkStart w:id="9191" w:name="_Toc91664691"/>
      <w:bookmarkStart w:id="9192" w:name="_Toc91678428"/>
      <w:bookmarkStart w:id="9193" w:name="_Toc91699434"/>
      <w:bookmarkStart w:id="9194" w:name="_Toc91700253"/>
      <w:bookmarkStart w:id="9195" w:name="_Toc91701062"/>
      <w:bookmarkStart w:id="9196" w:name="_Toc91701872"/>
      <w:bookmarkStart w:id="9197" w:name="_Toc91702681"/>
      <w:bookmarkStart w:id="9198" w:name="_Toc91703490"/>
      <w:bookmarkStart w:id="9199" w:name="_Toc91704304"/>
      <w:bookmarkStart w:id="9200" w:name="_Toc91749888"/>
      <w:bookmarkStart w:id="9201" w:name="_Toc90546367"/>
      <w:bookmarkStart w:id="9202" w:name="_Toc90627950"/>
      <w:bookmarkStart w:id="9203" w:name="_Toc91509970"/>
      <w:bookmarkStart w:id="9204" w:name="_Toc91577576"/>
      <w:bookmarkStart w:id="9205" w:name="_Toc91578038"/>
      <w:bookmarkStart w:id="9206" w:name="_Toc91596129"/>
      <w:bookmarkStart w:id="9207" w:name="_Toc91664070"/>
      <w:bookmarkStart w:id="9208" w:name="_Toc91664692"/>
      <w:bookmarkStart w:id="9209" w:name="_Toc91678429"/>
      <w:bookmarkStart w:id="9210" w:name="_Toc91699435"/>
      <w:bookmarkStart w:id="9211" w:name="_Toc91700254"/>
      <w:bookmarkStart w:id="9212" w:name="_Toc91701063"/>
      <w:bookmarkStart w:id="9213" w:name="_Toc91701873"/>
      <w:bookmarkStart w:id="9214" w:name="_Toc91702682"/>
      <w:bookmarkStart w:id="9215" w:name="_Toc91703491"/>
      <w:bookmarkStart w:id="9216" w:name="_Toc91704305"/>
      <w:bookmarkStart w:id="9217" w:name="_Toc91749889"/>
      <w:bookmarkStart w:id="9218" w:name="_Toc90546368"/>
      <w:bookmarkStart w:id="9219" w:name="_Toc90627951"/>
      <w:bookmarkStart w:id="9220" w:name="_Toc91509971"/>
      <w:bookmarkStart w:id="9221" w:name="_Toc91577577"/>
      <w:bookmarkStart w:id="9222" w:name="_Toc91578039"/>
      <w:bookmarkStart w:id="9223" w:name="_Toc91596130"/>
      <w:bookmarkStart w:id="9224" w:name="_Toc91664071"/>
      <w:bookmarkStart w:id="9225" w:name="_Toc91664693"/>
      <w:bookmarkStart w:id="9226" w:name="_Toc91678430"/>
      <w:bookmarkStart w:id="9227" w:name="_Toc91699436"/>
      <w:bookmarkStart w:id="9228" w:name="_Toc91700255"/>
      <w:bookmarkStart w:id="9229" w:name="_Toc91701064"/>
      <w:bookmarkStart w:id="9230" w:name="_Toc91701874"/>
      <w:bookmarkStart w:id="9231" w:name="_Toc91702683"/>
      <w:bookmarkStart w:id="9232" w:name="_Toc91703492"/>
      <w:bookmarkStart w:id="9233" w:name="_Toc91704306"/>
      <w:bookmarkStart w:id="9234" w:name="_Toc91749890"/>
      <w:bookmarkStart w:id="9235" w:name="_Toc90546369"/>
      <w:bookmarkStart w:id="9236" w:name="_Toc90627952"/>
      <w:bookmarkStart w:id="9237" w:name="_Toc91509972"/>
      <w:bookmarkStart w:id="9238" w:name="_Toc91577578"/>
      <w:bookmarkStart w:id="9239" w:name="_Toc91578040"/>
      <w:bookmarkStart w:id="9240" w:name="_Toc91596131"/>
      <w:bookmarkStart w:id="9241" w:name="_Toc91664072"/>
      <w:bookmarkStart w:id="9242" w:name="_Toc91664694"/>
      <w:bookmarkStart w:id="9243" w:name="_Toc91678431"/>
      <w:bookmarkStart w:id="9244" w:name="_Toc91699437"/>
      <w:bookmarkStart w:id="9245" w:name="_Toc91700256"/>
      <w:bookmarkStart w:id="9246" w:name="_Toc91701065"/>
      <w:bookmarkStart w:id="9247" w:name="_Toc91701875"/>
      <w:bookmarkStart w:id="9248" w:name="_Toc91702684"/>
      <w:bookmarkStart w:id="9249" w:name="_Toc91703493"/>
      <w:bookmarkStart w:id="9250" w:name="_Toc91704307"/>
      <w:bookmarkStart w:id="9251" w:name="_Toc91749891"/>
      <w:bookmarkStart w:id="9252" w:name="_Toc90463730"/>
      <w:bookmarkStart w:id="9253" w:name="_Toc90463824"/>
      <w:bookmarkStart w:id="9254" w:name="_Toc90467468"/>
      <w:bookmarkStart w:id="9255" w:name="_Toc90468984"/>
      <w:bookmarkStart w:id="9256" w:name="_Toc90469101"/>
      <w:bookmarkStart w:id="9257" w:name="_Toc90471597"/>
      <w:bookmarkStart w:id="9258" w:name="_Toc90546370"/>
      <w:bookmarkStart w:id="9259" w:name="_Toc90627953"/>
      <w:bookmarkStart w:id="9260" w:name="_Toc91509973"/>
      <w:bookmarkStart w:id="9261" w:name="_Toc91577579"/>
      <w:bookmarkStart w:id="9262" w:name="_Toc91578041"/>
      <w:bookmarkStart w:id="9263" w:name="_Toc91596132"/>
      <w:bookmarkStart w:id="9264" w:name="_Toc91664073"/>
      <w:bookmarkStart w:id="9265" w:name="_Toc91664695"/>
      <w:bookmarkStart w:id="9266" w:name="_Toc91678432"/>
      <w:bookmarkStart w:id="9267" w:name="_Toc91699438"/>
      <w:bookmarkStart w:id="9268" w:name="_Toc91700257"/>
      <w:bookmarkStart w:id="9269" w:name="_Toc91701066"/>
      <w:bookmarkStart w:id="9270" w:name="_Toc91701876"/>
      <w:bookmarkStart w:id="9271" w:name="_Toc91702685"/>
      <w:bookmarkStart w:id="9272" w:name="_Toc91703494"/>
      <w:bookmarkStart w:id="9273" w:name="_Toc91704308"/>
      <w:bookmarkStart w:id="9274" w:name="_Toc91749892"/>
      <w:bookmarkStart w:id="9275" w:name="_Toc91596133"/>
      <w:bookmarkStart w:id="9276" w:name="_Toc91664074"/>
      <w:bookmarkStart w:id="9277" w:name="_Toc91664696"/>
      <w:bookmarkStart w:id="9278" w:name="_Toc91678433"/>
      <w:bookmarkStart w:id="9279" w:name="_Toc91699439"/>
      <w:bookmarkStart w:id="9280" w:name="_Toc91700258"/>
      <w:bookmarkStart w:id="9281" w:name="_Toc91701067"/>
      <w:bookmarkStart w:id="9282" w:name="_Toc91701877"/>
      <w:bookmarkStart w:id="9283" w:name="_Toc91702686"/>
      <w:bookmarkStart w:id="9284" w:name="_Toc91703495"/>
      <w:bookmarkStart w:id="9285" w:name="_Toc91704309"/>
      <w:bookmarkStart w:id="9286" w:name="_Toc91749893"/>
      <w:bookmarkStart w:id="9287" w:name="_Toc91596134"/>
      <w:bookmarkStart w:id="9288" w:name="_Toc91664075"/>
      <w:bookmarkStart w:id="9289" w:name="_Toc91664697"/>
      <w:bookmarkStart w:id="9290" w:name="_Toc91678434"/>
      <w:bookmarkStart w:id="9291" w:name="_Toc91699440"/>
      <w:bookmarkStart w:id="9292" w:name="_Toc91700259"/>
      <w:bookmarkStart w:id="9293" w:name="_Toc91701068"/>
      <w:bookmarkStart w:id="9294" w:name="_Toc91701878"/>
      <w:bookmarkStart w:id="9295" w:name="_Toc91702687"/>
      <w:bookmarkStart w:id="9296" w:name="_Toc91703496"/>
      <w:bookmarkStart w:id="9297" w:name="_Toc91704310"/>
      <w:bookmarkStart w:id="9298" w:name="_Toc91749894"/>
      <w:bookmarkStart w:id="9299" w:name="_Toc91596135"/>
      <w:bookmarkStart w:id="9300" w:name="_Toc91664076"/>
      <w:bookmarkStart w:id="9301" w:name="_Toc91664698"/>
      <w:bookmarkStart w:id="9302" w:name="_Toc91678435"/>
      <w:bookmarkStart w:id="9303" w:name="_Toc91699441"/>
      <w:bookmarkStart w:id="9304" w:name="_Toc91700260"/>
      <w:bookmarkStart w:id="9305" w:name="_Toc91701069"/>
      <w:bookmarkStart w:id="9306" w:name="_Toc91701879"/>
      <w:bookmarkStart w:id="9307" w:name="_Toc91702688"/>
      <w:bookmarkStart w:id="9308" w:name="_Toc91703497"/>
      <w:bookmarkStart w:id="9309" w:name="_Toc91704311"/>
      <w:bookmarkStart w:id="9310" w:name="_Toc91749895"/>
      <w:bookmarkStart w:id="9311" w:name="_Toc91596136"/>
      <w:bookmarkStart w:id="9312" w:name="_Toc91664077"/>
      <w:bookmarkStart w:id="9313" w:name="_Toc91664699"/>
      <w:bookmarkStart w:id="9314" w:name="_Toc91678436"/>
      <w:bookmarkStart w:id="9315" w:name="_Toc91699442"/>
      <w:bookmarkStart w:id="9316" w:name="_Toc91700261"/>
      <w:bookmarkStart w:id="9317" w:name="_Toc91701070"/>
      <w:bookmarkStart w:id="9318" w:name="_Toc91701880"/>
      <w:bookmarkStart w:id="9319" w:name="_Toc91702689"/>
      <w:bookmarkStart w:id="9320" w:name="_Toc91703498"/>
      <w:bookmarkStart w:id="9321" w:name="_Toc91704312"/>
      <w:bookmarkStart w:id="9322" w:name="_Toc91749896"/>
      <w:bookmarkStart w:id="9323" w:name="_Toc91596137"/>
      <w:bookmarkStart w:id="9324" w:name="_Toc91664078"/>
      <w:bookmarkStart w:id="9325" w:name="_Toc91664700"/>
      <w:bookmarkStart w:id="9326" w:name="_Toc91678437"/>
      <w:bookmarkStart w:id="9327" w:name="_Toc91699443"/>
      <w:bookmarkStart w:id="9328" w:name="_Toc91700262"/>
      <w:bookmarkStart w:id="9329" w:name="_Toc91701071"/>
      <w:bookmarkStart w:id="9330" w:name="_Toc91701881"/>
      <w:bookmarkStart w:id="9331" w:name="_Toc91702690"/>
      <w:bookmarkStart w:id="9332" w:name="_Toc91703499"/>
      <w:bookmarkStart w:id="9333" w:name="_Toc91704313"/>
      <w:bookmarkStart w:id="9334" w:name="_Toc91749897"/>
      <w:bookmarkStart w:id="9335" w:name="_Toc90463732"/>
      <w:bookmarkStart w:id="9336" w:name="_Toc90463826"/>
      <w:bookmarkStart w:id="9337" w:name="_Toc90467470"/>
      <w:bookmarkStart w:id="9338" w:name="_Toc90468986"/>
      <w:bookmarkStart w:id="9339" w:name="_Toc90469103"/>
      <w:bookmarkStart w:id="9340" w:name="_Toc90471599"/>
      <w:bookmarkStart w:id="9341" w:name="_Toc90546372"/>
      <w:bookmarkStart w:id="9342" w:name="_Toc90627955"/>
      <w:bookmarkStart w:id="9343" w:name="_Toc91509975"/>
      <w:bookmarkStart w:id="9344" w:name="_Toc91577581"/>
      <w:bookmarkStart w:id="9345" w:name="_Toc91578043"/>
      <w:bookmarkStart w:id="9346" w:name="_Toc91596138"/>
      <w:bookmarkStart w:id="9347" w:name="_Toc91664079"/>
      <w:bookmarkStart w:id="9348" w:name="_Toc91664701"/>
      <w:bookmarkStart w:id="9349" w:name="_Toc91678438"/>
      <w:bookmarkStart w:id="9350" w:name="_Toc91699444"/>
      <w:bookmarkStart w:id="9351" w:name="_Toc91700263"/>
      <w:bookmarkStart w:id="9352" w:name="_Toc91701072"/>
      <w:bookmarkStart w:id="9353" w:name="_Toc91701882"/>
      <w:bookmarkStart w:id="9354" w:name="_Toc91702691"/>
      <w:bookmarkStart w:id="9355" w:name="_Toc91703500"/>
      <w:bookmarkStart w:id="9356" w:name="_Toc91704314"/>
      <w:bookmarkStart w:id="9357" w:name="_Toc91749898"/>
      <w:bookmarkStart w:id="9358" w:name="_Toc91596139"/>
      <w:bookmarkStart w:id="9359" w:name="_Toc91664080"/>
      <w:bookmarkStart w:id="9360" w:name="_Toc91664702"/>
      <w:bookmarkStart w:id="9361" w:name="_Toc91678439"/>
      <w:bookmarkStart w:id="9362" w:name="_Toc91699445"/>
      <w:bookmarkStart w:id="9363" w:name="_Toc91700264"/>
      <w:bookmarkStart w:id="9364" w:name="_Toc91701073"/>
      <w:bookmarkStart w:id="9365" w:name="_Toc91701883"/>
      <w:bookmarkStart w:id="9366" w:name="_Toc91702692"/>
      <w:bookmarkStart w:id="9367" w:name="_Toc91703501"/>
      <w:bookmarkStart w:id="9368" w:name="_Toc91704315"/>
      <w:bookmarkStart w:id="9369" w:name="_Toc91749899"/>
      <w:bookmarkStart w:id="9370" w:name="_Toc91596140"/>
      <w:bookmarkStart w:id="9371" w:name="_Toc91664081"/>
      <w:bookmarkStart w:id="9372" w:name="_Toc91664703"/>
      <w:bookmarkStart w:id="9373" w:name="_Toc91678440"/>
      <w:bookmarkStart w:id="9374" w:name="_Toc91699446"/>
      <w:bookmarkStart w:id="9375" w:name="_Toc91700265"/>
      <w:bookmarkStart w:id="9376" w:name="_Toc91701074"/>
      <w:bookmarkStart w:id="9377" w:name="_Toc91701884"/>
      <w:bookmarkStart w:id="9378" w:name="_Toc91702693"/>
      <w:bookmarkStart w:id="9379" w:name="_Toc91703502"/>
      <w:bookmarkStart w:id="9380" w:name="_Toc91704316"/>
      <w:bookmarkStart w:id="9381" w:name="_Toc91749900"/>
      <w:bookmarkStart w:id="9382" w:name="_Toc91596141"/>
      <w:bookmarkStart w:id="9383" w:name="_Toc91664082"/>
      <w:bookmarkStart w:id="9384" w:name="_Toc91664704"/>
      <w:bookmarkStart w:id="9385" w:name="_Toc91678441"/>
      <w:bookmarkStart w:id="9386" w:name="_Toc91699447"/>
      <w:bookmarkStart w:id="9387" w:name="_Toc91700266"/>
      <w:bookmarkStart w:id="9388" w:name="_Toc91701075"/>
      <w:bookmarkStart w:id="9389" w:name="_Toc91701885"/>
      <w:bookmarkStart w:id="9390" w:name="_Toc91702694"/>
      <w:bookmarkStart w:id="9391" w:name="_Toc91703503"/>
      <w:bookmarkStart w:id="9392" w:name="_Toc91704317"/>
      <w:bookmarkStart w:id="9393" w:name="_Toc91749901"/>
      <w:bookmarkStart w:id="9394" w:name="_Toc91596142"/>
      <w:bookmarkStart w:id="9395" w:name="_Toc91664083"/>
      <w:bookmarkStart w:id="9396" w:name="_Toc91664705"/>
      <w:bookmarkStart w:id="9397" w:name="_Toc91678442"/>
      <w:bookmarkStart w:id="9398" w:name="_Toc91699448"/>
      <w:bookmarkStart w:id="9399" w:name="_Toc91700267"/>
      <w:bookmarkStart w:id="9400" w:name="_Toc91701076"/>
      <w:bookmarkStart w:id="9401" w:name="_Toc91701886"/>
      <w:bookmarkStart w:id="9402" w:name="_Toc91702695"/>
      <w:bookmarkStart w:id="9403" w:name="_Toc91703504"/>
      <w:bookmarkStart w:id="9404" w:name="_Toc91704318"/>
      <w:bookmarkStart w:id="9405" w:name="_Toc91749902"/>
      <w:bookmarkStart w:id="9406" w:name="_Toc91596143"/>
      <w:bookmarkStart w:id="9407" w:name="_Toc91664084"/>
      <w:bookmarkStart w:id="9408" w:name="_Toc91664706"/>
      <w:bookmarkStart w:id="9409" w:name="_Toc91678443"/>
      <w:bookmarkStart w:id="9410" w:name="_Toc91699449"/>
      <w:bookmarkStart w:id="9411" w:name="_Toc91700268"/>
      <w:bookmarkStart w:id="9412" w:name="_Toc91701077"/>
      <w:bookmarkStart w:id="9413" w:name="_Toc91701887"/>
      <w:bookmarkStart w:id="9414" w:name="_Toc91702696"/>
      <w:bookmarkStart w:id="9415" w:name="_Toc91703505"/>
      <w:bookmarkStart w:id="9416" w:name="_Toc91704319"/>
      <w:bookmarkStart w:id="9417" w:name="_Toc91749903"/>
      <w:bookmarkStart w:id="9418" w:name="_Toc91596144"/>
      <w:bookmarkStart w:id="9419" w:name="_Toc91664085"/>
      <w:bookmarkStart w:id="9420" w:name="_Toc91664707"/>
      <w:bookmarkStart w:id="9421" w:name="_Toc91678444"/>
      <w:bookmarkStart w:id="9422" w:name="_Toc91699450"/>
      <w:bookmarkStart w:id="9423" w:name="_Toc91700269"/>
      <w:bookmarkStart w:id="9424" w:name="_Toc91701078"/>
      <w:bookmarkStart w:id="9425" w:name="_Toc91701888"/>
      <w:bookmarkStart w:id="9426" w:name="_Toc91702697"/>
      <w:bookmarkStart w:id="9427" w:name="_Toc91703506"/>
      <w:bookmarkStart w:id="9428" w:name="_Toc91704320"/>
      <w:bookmarkStart w:id="9429" w:name="_Toc91749904"/>
      <w:bookmarkStart w:id="9430" w:name="_Toc91596145"/>
      <w:bookmarkStart w:id="9431" w:name="_Toc91664086"/>
      <w:bookmarkStart w:id="9432" w:name="_Toc91664708"/>
      <w:bookmarkStart w:id="9433" w:name="_Toc91678445"/>
      <w:bookmarkStart w:id="9434" w:name="_Toc91699451"/>
      <w:bookmarkStart w:id="9435" w:name="_Toc91700270"/>
      <w:bookmarkStart w:id="9436" w:name="_Toc91701079"/>
      <w:bookmarkStart w:id="9437" w:name="_Toc91701889"/>
      <w:bookmarkStart w:id="9438" w:name="_Toc91702698"/>
      <w:bookmarkStart w:id="9439" w:name="_Toc91703507"/>
      <w:bookmarkStart w:id="9440" w:name="_Toc91704321"/>
      <w:bookmarkStart w:id="9441" w:name="_Toc91749905"/>
      <w:bookmarkStart w:id="9442" w:name="_Toc90467472"/>
      <w:bookmarkStart w:id="9443" w:name="_Toc90468988"/>
      <w:bookmarkStart w:id="9444" w:name="_Toc90469105"/>
      <w:bookmarkStart w:id="9445" w:name="_Toc90471601"/>
      <w:bookmarkStart w:id="9446" w:name="_Toc90546374"/>
      <w:bookmarkStart w:id="9447" w:name="_Toc90627957"/>
      <w:bookmarkStart w:id="9448" w:name="_Toc91509977"/>
      <w:bookmarkStart w:id="9449" w:name="_Toc91577583"/>
      <w:bookmarkStart w:id="9450" w:name="_Toc91578045"/>
      <w:bookmarkStart w:id="9451" w:name="_Toc91596146"/>
      <w:bookmarkStart w:id="9452" w:name="_Toc91664087"/>
      <w:bookmarkStart w:id="9453" w:name="_Toc91664709"/>
      <w:bookmarkStart w:id="9454" w:name="_Toc91678446"/>
      <w:bookmarkStart w:id="9455" w:name="_Toc91699452"/>
      <w:bookmarkStart w:id="9456" w:name="_Toc91700271"/>
      <w:bookmarkStart w:id="9457" w:name="_Toc91701080"/>
      <w:bookmarkStart w:id="9458" w:name="_Toc91701890"/>
      <w:bookmarkStart w:id="9459" w:name="_Toc91702699"/>
      <w:bookmarkStart w:id="9460" w:name="_Toc91703508"/>
      <w:bookmarkStart w:id="9461" w:name="_Toc91704322"/>
      <w:bookmarkStart w:id="9462" w:name="_Toc91749906"/>
      <w:bookmarkStart w:id="9463" w:name="_Toc91664088"/>
      <w:bookmarkStart w:id="9464" w:name="_Toc91664710"/>
      <w:bookmarkStart w:id="9465" w:name="_Toc91678447"/>
      <w:bookmarkStart w:id="9466" w:name="_Toc91699453"/>
      <w:bookmarkStart w:id="9467" w:name="_Toc91700272"/>
      <w:bookmarkStart w:id="9468" w:name="_Toc91701081"/>
      <w:bookmarkStart w:id="9469" w:name="_Toc91701891"/>
      <w:bookmarkStart w:id="9470" w:name="_Toc91702700"/>
      <w:bookmarkStart w:id="9471" w:name="_Toc91703509"/>
      <w:bookmarkStart w:id="9472" w:name="_Toc91704323"/>
      <w:bookmarkStart w:id="9473" w:name="_Toc91749907"/>
      <w:bookmarkStart w:id="9474" w:name="_Toc91664089"/>
      <w:bookmarkStart w:id="9475" w:name="_Toc91664711"/>
      <w:bookmarkStart w:id="9476" w:name="_Toc91678448"/>
      <w:bookmarkStart w:id="9477" w:name="_Toc91699454"/>
      <w:bookmarkStart w:id="9478" w:name="_Toc91700273"/>
      <w:bookmarkStart w:id="9479" w:name="_Toc91701082"/>
      <w:bookmarkStart w:id="9480" w:name="_Toc91701892"/>
      <w:bookmarkStart w:id="9481" w:name="_Toc91702701"/>
      <w:bookmarkStart w:id="9482" w:name="_Toc91703510"/>
      <w:bookmarkStart w:id="9483" w:name="_Toc91704324"/>
      <w:bookmarkStart w:id="9484" w:name="_Toc91749908"/>
      <w:bookmarkStart w:id="9485" w:name="_Toc91664090"/>
      <w:bookmarkStart w:id="9486" w:name="_Toc91664712"/>
      <w:bookmarkStart w:id="9487" w:name="_Toc91678449"/>
      <w:bookmarkStart w:id="9488" w:name="_Toc91699455"/>
      <w:bookmarkStart w:id="9489" w:name="_Toc91700274"/>
      <w:bookmarkStart w:id="9490" w:name="_Toc91701083"/>
      <w:bookmarkStart w:id="9491" w:name="_Toc91701893"/>
      <w:bookmarkStart w:id="9492" w:name="_Toc91702702"/>
      <w:bookmarkStart w:id="9493" w:name="_Toc91703511"/>
      <w:bookmarkStart w:id="9494" w:name="_Toc91704325"/>
      <w:bookmarkStart w:id="9495" w:name="_Toc91749909"/>
      <w:bookmarkStart w:id="9496" w:name="_Toc91664126"/>
      <w:bookmarkStart w:id="9497" w:name="_Toc91664748"/>
      <w:bookmarkStart w:id="9498" w:name="_Toc91678485"/>
      <w:bookmarkStart w:id="9499" w:name="_Toc91699491"/>
      <w:bookmarkStart w:id="9500" w:name="_Toc91700310"/>
      <w:bookmarkStart w:id="9501" w:name="_Toc91701119"/>
      <w:bookmarkStart w:id="9502" w:name="_Toc91701929"/>
      <w:bookmarkStart w:id="9503" w:name="_Toc91702738"/>
      <w:bookmarkStart w:id="9504" w:name="_Toc91703547"/>
      <w:bookmarkStart w:id="9505" w:name="_Toc91704361"/>
      <w:bookmarkStart w:id="9506" w:name="_Toc91749945"/>
      <w:bookmarkStart w:id="9507" w:name="_Toc91664127"/>
      <w:bookmarkStart w:id="9508" w:name="_Toc91664749"/>
      <w:bookmarkStart w:id="9509" w:name="_Toc91678486"/>
      <w:bookmarkStart w:id="9510" w:name="_Toc91699492"/>
      <w:bookmarkStart w:id="9511" w:name="_Toc91700311"/>
      <w:bookmarkStart w:id="9512" w:name="_Toc91701120"/>
      <w:bookmarkStart w:id="9513" w:name="_Toc91701930"/>
      <w:bookmarkStart w:id="9514" w:name="_Toc91702739"/>
      <w:bookmarkStart w:id="9515" w:name="_Toc91703548"/>
      <w:bookmarkStart w:id="9516" w:name="_Toc91704362"/>
      <w:bookmarkStart w:id="9517" w:name="_Toc91749946"/>
      <w:bookmarkStart w:id="9518" w:name="_Toc91664128"/>
      <w:bookmarkStart w:id="9519" w:name="_Toc91664750"/>
      <w:bookmarkStart w:id="9520" w:name="_Toc91678487"/>
      <w:bookmarkStart w:id="9521" w:name="_Toc91699493"/>
      <w:bookmarkStart w:id="9522" w:name="_Toc91700312"/>
      <w:bookmarkStart w:id="9523" w:name="_Toc91701121"/>
      <w:bookmarkStart w:id="9524" w:name="_Toc91701931"/>
      <w:bookmarkStart w:id="9525" w:name="_Toc91702740"/>
      <w:bookmarkStart w:id="9526" w:name="_Toc91703549"/>
      <w:bookmarkStart w:id="9527" w:name="_Toc91704363"/>
      <w:bookmarkStart w:id="9528" w:name="_Toc91749947"/>
      <w:bookmarkStart w:id="9529" w:name="_Toc91664129"/>
      <w:bookmarkStart w:id="9530" w:name="_Toc91664751"/>
      <w:bookmarkStart w:id="9531" w:name="_Toc91678488"/>
      <w:bookmarkStart w:id="9532" w:name="_Toc91699494"/>
      <w:bookmarkStart w:id="9533" w:name="_Toc91700313"/>
      <w:bookmarkStart w:id="9534" w:name="_Toc91701122"/>
      <w:bookmarkStart w:id="9535" w:name="_Toc91701932"/>
      <w:bookmarkStart w:id="9536" w:name="_Toc91702741"/>
      <w:bookmarkStart w:id="9537" w:name="_Toc91703550"/>
      <w:bookmarkStart w:id="9538" w:name="_Toc91704364"/>
      <w:bookmarkStart w:id="9539" w:name="_Toc91749948"/>
      <w:bookmarkStart w:id="9540" w:name="_Toc91596148"/>
      <w:bookmarkStart w:id="9541" w:name="_Toc91664130"/>
      <w:bookmarkStart w:id="9542" w:name="_Toc91664752"/>
      <w:bookmarkStart w:id="9543" w:name="_Toc91678489"/>
      <w:bookmarkStart w:id="9544" w:name="_Toc91699495"/>
      <w:bookmarkStart w:id="9545" w:name="_Toc91700314"/>
      <w:bookmarkStart w:id="9546" w:name="_Toc91701123"/>
      <w:bookmarkStart w:id="9547" w:name="_Toc91701933"/>
      <w:bookmarkStart w:id="9548" w:name="_Toc91702742"/>
      <w:bookmarkStart w:id="9549" w:name="_Toc91703551"/>
      <w:bookmarkStart w:id="9550" w:name="_Toc91704365"/>
      <w:bookmarkStart w:id="9551" w:name="_Toc91749949"/>
      <w:bookmarkStart w:id="9552" w:name="_Toc91596149"/>
      <w:bookmarkStart w:id="9553" w:name="_Toc91664131"/>
      <w:bookmarkStart w:id="9554" w:name="_Toc91664753"/>
      <w:bookmarkStart w:id="9555" w:name="_Toc91678490"/>
      <w:bookmarkStart w:id="9556" w:name="_Toc91699496"/>
      <w:bookmarkStart w:id="9557" w:name="_Toc91700315"/>
      <w:bookmarkStart w:id="9558" w:name="_Toc91701124"/>
      <w:bookmarkStart w:id="9559" w:name="_Toc91701934"/>
      <w:bookmarkStart w:id="9560" w:name="_Toc91702743"/>
      <w:bookmarkStart w:id="9561" w:name="_Toc91703552"/>
      <w:bookmarkStart w:id="9562" w:name="_Toc91704366"/>
      <w:bookmarkStart w:id="9563" w:name="_Toc91749950"/>
      <w:bookmarkStart w:id="9564" w:name="_Toc91596150"/>
      <w:bookmarkStart w:id="9565" w:name="_Toc91664132"/>
      <w:bookmarkStart w:id="9566" w:name="_Toc91664754"/>
      <w:bookmarkStart w:id="9567" w:name="_Toc91678491"/>
      <w:bookmarkStart w:id="9568" w:name="_Toc91699497"/>
      <w:bookmarkStart w:id="9569" w:name="_Toc91700316"/>
      <w:bookmarkStart w:id="9570" w:name="_Toc91701125"/>
      <w:bookmarkStart w:id="9571" w:name="_Toc91701935"/>
      <w:bookmarkStart w:id="9572" w:name="_Toc91702744"/>
      <w:bookmarkStart w:id="9573" w:name="_Toc91703553"/>
      <w:bookmarkStart w:id="9574" w:name="_Toc91704367"/>
      <w:bookmarkStart w:id="9575" w:name="_Toc91749951"/>
      <w:bookmarkStart w:id="9576" w:name="_Toc91596151"/>
      <w:bookmarkStart w:id="9577" w:name="_Toc91664133"/>
      <w:bookmarkStart w:id="9578" w:name="_Toc91664755"/>
      <w:bookmarkStart w:id="9579" w:name="_Toc91678492"/>
      <w:bookmarkStart w:id="9580" w:name="_Toc91699498"/>
      <w:bookmarkStart w:id="9581" w:name="_Toc91700317"/>
      <w:bookmarkStart w:id="9582" w:name="_Toc91701126"/>
      <w:bookmarkStart w:id="9583" w:name="_Toc91701936"/>
      <w:bookmarkStart w:id="9584" w:name="_Toc91702745"/>
      <w:bookmarkStart w:id="9585" w:name="_Toc91703554"/>
      <w:bookmarkStart w:id="9586" w:name="_Toc91704368"/>
      <w:bookmarkStart w:id="9587" w:name="_Toc91749952"/>
      <w:bookmarkStart w:id="9588" w:name="_Toc91596152"/>
      <w:bookmarkStart w:id="9589" w:name="_Toc91664134"/>
      <w:bookmarkStart w:id="9590" w:name="_Toc91664756"/>
      <w:bookmarkStart w:id="9591" w:name="_Toc91678493"/>
      <w:bookmarkStart w:id="9592" w:name="_Toc91699499"/>
      <w:bookmarkStart w:id="9593" w:name="_Toc91700318"/>
      <w:bookmarkStart w:id="9594" w:name="_Toc91701127"/>
      <w:bookmarkStart w:id="9595" w:name="_Toc91701937"/>
      <w:bookmarkStart w:id="9596" w:name="_Toc91702746"/>
      <w:bookmarkStart w:id="9597" w:name="_Toc91703555"/>
      <w:bookmarkStart w:id="9598" w:name="_Toc91704369"/>
      <w:bookmarkStart w:id="9599" w:name="_Toc91749953"/>
      <w:bookmarkStart w:id="9600" w:name="_Toc91596153"/>
      <w:bookmarkStart w:id="9601" w:name="_Toc91664135"/>
      <w:bookmarkStart w:id="9602" w:name="_Toc91664757"/>
      <w:bookmarkStart w:id="9603" w:name="_Toc91678494"/>
      <w:bookmarkStart w:id="9604" w:name="_Toc91699500"/>
      <w:bookmarkStart w:id="9605" w:name="_Toc91700319"/>
      <w:bookmarkStart w:id="9606" w:name="_Toc91701128"/>
      <w:bookmarkStart w:id="9607" w:name="_Toc91701938"/>
      <w:bookmarkStart w:id="9608" w:name="_Toc91702747"/>
      <w:bookmarkStart w:id="9609" w:name="_Toc91703556"/>
      <w:bookmarkStart w:id="9610" w:name="_Toc91704370"/>
      <w:bookmarkStart w:id="9611" w:name="_Toc91749954"/>
      <w:bookmarkStart w:id="9612" w:name="_Toc91596154"/>
      <w:bookmarkStart w:id="9613" w:name="_Toc91664136"/>
      <w:bookmarkStart w:id="9614" w:name="_Toc91664758"/>
      <w:bookmarkStart w:id="9615" w:name="_Toc91678495"/>
      <w:bookmarkStart w:id="9616" w:name="_Toc91699501"/>
      <w:bookmarkStart w:id="9617" w:name="_Toc91700320"/>
      <w:bookmarkStart w:id="9618" w:name="_Toc91701129"/>
      <w:bookmarkStart w:id="9619" w:name="_Toc91701939"/>
      <w:bookmarkStart w:id="9620" w:name="_Toc91702748"/>
      <w:bookmarkStart w:id="9621" w:name="_Toc91703557"/>
      <w:bookmarkStart w:id="9622" w:name="_Toc91704371"/>
      <w:bookmarkStart w:id="9623" w:name="_Toc91749955"/>
      <w:bookmarkStart w:id="9624" w:name="_Toc91596155"/>
      <w:bookmarkStart w:id="9625" w:name="_Toc91664137"/>
      <w:bookmarkStart w:id="9626" w:name="_Toc91664759"/>
      <w:bookmarkStart w:id="9627" w:name="_Toc91678496"/>
      <w:bookmarkStart w:id="9628" w:name="_Toc91699502"/>
      <w:bookmarkStart w:id="9629" w:name="_Toc91700321"/>
      <w:bookmarkStart w:id="9630" w:name="_Toc91701130"/>
      <w:bookmarkStart w:id="9631" w:name="_Toc91701940"/>
      <w:bookmarkStart w:id="9632" w:name="_Toc91702749"/>
      <w:bookmarkStart w:id="9633" w:name="_Toc91703558"/>
      <w:bookmarkStart w:id="9634" w:name="_Toc91704372"/>
      <w:bookmarkStart w:id="9635" w:name="_Toc91749956"/>
      <w:bookmarkStart w:id="9636" w:name="_Toc91596156"/>
      <w:bookmarkStart w:id="9637" w:name="_Toc91664138"/>
      <w:bookmarkStart w:id="9638" w:name="_Toc91664760"/>
      <w:bookmarkStart w:id="9639" w:name="_Toc91678497"/>
      <w:bookmarkStart w:id="9640" w:name="_Toc91699503"/>
      <w:bookmarkStart w:id="9641" w:name="_Toc91700322"/>
      <w:bookmarkStart w:id="9642" w:name="_Toc91701131"/>
      <w:bookmarkStart w:id="9643" w:name="_Toc91701941"/>
      <w:bookmarkStart w:id="9644" w:name="_Toc91702750"/>
      <w:bookmarkStart w:id="9645" w:name="_Toc91703559"/>
      <w:bookmarkStart w:id="9646" w:name="_Toc91704373"/>
      <w:bookmarkStart w:id="9647" w:name="_Toc91749957"/>
      <w:bookmarkStart w:id="9648" w:name="_Toc91596157"/>
      <w:bookmarkStart w:id="9649" w:name="_Toc91664139"/>
      <w:bookmarkStart w:id="9650" w:name="_Toc91664761"/>
      <w:bookmarkStart w:id="9651" w:name="_Toc91678498"/>
      <w:bookmarkStart w:id="9652" w:name="_Toc91699504"/>
      <w:bookmarkStart w:id="9653" w:name="_Toc91700323"/>
      <w:bookmarkStart w:id="9654" w:name="_Toc91701132"/>
      <w:bookmarkStart w:id="9655" w:name="_Toc91701942"/>
      <w:bookmarkStart w:id="9656" w:name="_Toc91702751"/>
      <w:bookmarkStart w:id="9657" w:name="_Toc91703560"/>
      <w:bookmarkStart w:id="9658" w:name="_Toc91704374"/>
      <w:bookmarkStart w:id="9659" w:name="_Toc91749958"/>
      <w:bookmarkStart w:id="9660" w:name="_Toc91596158"/>
      <w:bookmarkStart w:id="9661" w:name="_Toc91664140"/>
      <w:bookmarkStart w:id="9662" w:name="_Toc91664762"/>
      <w:bookmarkStart w:id="9663" w:name="_Toc91678499"/>
      <w:bookmarkStart w:id="9664" w:name="_Toc91699505"/>
      <w:bookmarkStart w:id="9665" w:name="_Toc91700324"/>
      <w:bookmarkStart w:id="9666" w:name="_Toc91701133"/>
      <w:bookmarkStart w:id="9667" w:name="_Toc91701943"/>
      <w:bookmarkStart w:id="9668" w:name="_Toc91702752"/>
      <w:bookmarkStart w:id="9669" w:name="_Toc91703561"/>
      <w:bookmarkStart w:id="9670" w:name="_Toc91704375"/>
      <w:bookmarkStart w:id="9671" w:name="_Toc91749959"/>
      <w:bookmarkStart w:id="9672" w:name="_Toc91596159"/>
      <w:bookmarkStart w:id="9673" w:name="_Toc91664141"/>
      <w:bookmarkStart w:id="9674" w:name="_Toc91664763"/>
      <w:bookmarkStart w:id="9675" w:name="_Toc91678500"/>
      <w:bookmarkStart w:id="9676" w:name="_Toc91699506"/>
      <w:bookmarkStart w:id="9677" w:name="_Toc91700325"/>
      <w:bookmarkStart w:id="9678" w:name="_Toc91701134"/>
      <w:bookmarkStart w:id="9679" w:name="_Toc91701944"/>
      <w:bookmarkStart w:id="9680" w:name="_Toc91702753"/>
      <w:bookmarkStart w:id="9681" w:name="_Toc91703562"/>
      <w:bookmarkStart w:id="9682" w:name="_Toc91704376"/>
      <w:bookmarkStart w:id="9683" w:name="_Toc91749960"/>
      <w:bookmarkStart w:id="9684" w:name="_Toc91596160"/>
      <w:bookmarkStart w:id="9685" w:name="_Toc91664142"/>
      <w:bookmarkStart w:id="9686" w:name="_Toc91664764"/>
      <w:bookmarkStart w:id="9687" w:name="_Toc91678501"/>
      <w:bookmarkStart w:id="9688" w:name="_Toc91699507"/>
      <w:bookmarkStart w:id="9689" w:name="_Toc91700326"/>
      <w:bookmarkStart w:id="9690" w:name="_Toc91701135"/>
      <w:bookmarkStart w:id="9691" w:name="_Toc91701945"/>
      <w:bookmarkStart w:id="9692" w:name="_Toc91702754"/>
      <w:bookmarkStart w:id="9693" w:name="_Toc91703563"/>
      <w:bookmarkStart w:id="9694" w:name="_Toc91704377"/>
      <w:bookmarkStart w:id="9695" w:name="_Toc91749961"/>
      <w:bookmarkStart w:id="9696" w:name="_Toc91596161"/>
      <w:bookmarkStart w:id="9697" w:name="_Toc91664143"/>
      <w:bookmarkStart w:id="9698" w:name="_Toc91664765"/>
      <w:bookmarkStart w:id="9699" w:name="_Toc91678502"/>
      <w:bookmarkStart w:id="9700" w:name="_Toc91699508"/>
      <w:bookmarkStart w:id="9701" w:name="_Toc91700327"/>
      <w:bookmarkStart w:id="9702" w:name="_Toc91701136"/>
      <w:bookmarkStart w:id="9703" w:name="_Toc91701946"/>
      <w:bookmarkStart w:id="9704" w:name="_Toc91702755"/>
      <w:bookmarkStart w:id="9705" w:name="_Toc91703564"/>
      <w:bookmarkStart w:id="9706" w:name="_Toc91704378"/>
      <w:bookmarkStart w:id="9707" w:name="_Toc91749962"/>
      <w:bookmarkStart w:id="9708" w:name="_Toc90546378"/>
      <w:bookmarkStart w:id="9709" w:name="_Toc90627961"/>
      <w:bookmarkStart w:id="9710" w:name="_Toc91509981"/>
      <w:bookmarkStart w:id="9711" w:name="_Toc91577587"/>
      <w:bookmarkStart w:id="9712" w:name="_Toc91578049"/>
      <w:bookmarkStart w:id="9713" w:name="_Toc91596162"/>
      <w:bookmarkStart w:id="9714" w:name="_Toc91664144"/>
      <w:bookmarkStart w:id="9715" w:name="_Toc91664766"/>
      <w:bookmarkStart w:id="9716" w:name="_Toc91678503"/>
      <w:bookmarkStart w:id="9717" w:name="_Toc91699509"/>
      <w:bookmarkStart w:id="9718" w:name="_Toc91700328"/>
      <w:bookmarkStart w:id="9719" w:name="_Toc91701137"/>
      <w:bookmarkStart w:id="9720" w:name="_Toc91701947"/>
      <w:bookmarkStart w:id="9721" w:name="_Toc91702756"/>
      <w:bookmarkStart w:id="9722" w:name="_Toc91703565"/>
      <w:bookmarkStart w:id="9723" w:name="_Toc91704379"/>
      <w:bookmarkStart w:id="9724" w:name="_Toc91749963"/>
      <w:bookmarkStart w:id="9725" w:name="_Toc90546379"/>
      <w:bookmarkStart w:id="9726" w:name="_Toc90627962"/>
      <w:bookmarkStart w:id="9727" w:name="_Toc91509982"/>
      <w:bookmarkStart w:id="9728" w:name="_Toc91577588"/>
      <w:bookmarkStart w:id="9729" w:name="_Toc91578050"/>
      <w:bookmarkStart w:id="9730" w:name="_Toc91596163"/>
      <w:bookmarkStart w:id="9731" w:name="_Toc91664145"/>
      <w:bookmarkStart w:id="9732" w:name="_Toc91664767"/>
      <w:bookmarkStart w:id="9733" w:name="_Toc91678504"/>
      <w:bookmarkStart w:id="9734" w:name="_Toc91699510"/>
      <w:bookmarkStart w:id="9735" w:name="_Toc91700329"/>
      <w:bookmarkStart w:id="9736" w:name="_Toc91701138"/>
      <w:bookmarkStart w:id="9737" w:name="_Toc91701948"/>
      <w:bookmarkStart w:id="9738" w:name="_Toc91702757"/>
      <w:bookmarkStart w:id="9739" w:name="_Toc91703566"/>
      <w:bookmarkStart w:id="9740" w:name="_Toc91704380"/>
      <w:bookmarkStart w:id="9741" w:name="_Toc91749964"/>
      <w:bookmarkStart w:id="9742" w:name="_Toc90546380"/>
      <w:bookmarkStart w:id="9743" w:name="_Toc90627963"/>
      <w:bookmarkStart w:id="9744" w:name="_Toc91509983"/>
      <w:bookmarkStart w:id="9745" w:name="_Toc91577589"/>
      <w:bookmarkStart w:id="9746" w:name="_Toc91578051"/>
      <w:bookmarkStart w:id="9747" w:name="_Toc91596164"/>
      <w:bookmarkStart w:id="9748" w:name="_Toc91664146"/>
      <w:bookmarkStart w:id="9749" w:name="_Toc91664768"/>
      <w:bookmarkStart w:id="9750" w:name="_Toc91678505"/>
      <w:bookmarkStart w:id="9751" w:name="_Toc91699511"/>
      <w:bookmarkStart w:id="9752" w:name="_Toc91700330"/>
      <w:bookmarkStart w:id="9753" w:name="_Toc91701139"/>
      <w:bookmarkStart w:id="9754" w:name="_Toc91701949"/>
      <w:bookmarkStart w:id="9755" w:name="_Toc91702758"/>
      <w:bookmarkStart w:id="9756" w:name="_Toc91703567"/>
      <w:bookmarkStart w:id="9757" w:name="_Toc91704381"/>
      <w:bookmarkStart w:id="9758" w:name="_Toc91749965"/>
      <w:bookmarkStart w:id="9759" w:name="_Toc90467474"/>
      <w:bookmarkStart w:id="9760" w:name="_Toc90468990"/>
      <w:bookmarkStart w:id="9761" w:name="_Toc90469107"/>
      <w:bookmarkStart w:id="9762" w:name="_Toc90471603"/>
      <w:bookmarkStart w:id="9763" w:name="_Toc90546381"/>
      <w:bookmarkStart w:id="9764" w:name="_Toc90627964"/>
      <w:bookmarkStart w:id="9765" w:name="_Toc91509984"/>
      <w:bookmarkStart w:id="9766" w:name="_Toc91577590"/>
      <w:bookmarkStart w:id="9767" w:name="_Toc91578052"/>
      <w:bookmarkStart w:id="9768" w:name="_Toc91596165"/>
      <w:bookmarkStart w:id="9769" w:name="_Toc91664147"/>
      <w:bookmarkStart w:id="9770" w:name="_Toc91664769"/>
      <w:bookmarkStart w:id="9771" w:name="_Toc91678506"/>
      <w:bookmarkStart w:id="9772" w:name="_Toc91699512"/>
      <w:bookmarkStart w:id="9773" w:name="_Toc91700331"/>
      <w:bookmarkStart w:id="9774" w:name="_Toc91701140"/>
      <w:bookmarkStart w:id="9775" w:name="_Toc91701950"/>
      <w:bookmarkStart w:id="9776" w:name="_Toc91702759"/>
      <w:bookmarkStart w:id="9777" w:name="_Toc91703568"/>
      <w:bookmarkStart w:id="9778" w:name="_Toc91704382"/>
      <w:bookmarkStart w:id="9779" w:name="_Toc91749966"/>
      <w:bookmarkStart w:id="9780" w:name="_Toc392853339"/>
      <w:bookmarkStart w:id="9781" w:name="_Toc472942637"/>
      <w:bookmarkStart w:id="9782" w:name="_Toc118834905"/>
      <w:bookmarkStart w:id="9783" w:name="_Hlk108169210"/>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r w:rsidRPr="00C6787B">
        <w:rPr>
          <w:rFonts w:ascii="Arial" w:hAnsi="Arial" w:cs="Arial"/>
          <w:sz w:val="20"/>
          <w:szCs w:val="20"/>
        </w:rPr>
        <w:t>Značilnosti</w:t>
      </w:r>
      <w:r w:rsidR="002651C0" w:rsidRPr="00C6787B">
        <w:rPr>
          <w:rFonts w:ascii="Arial" w:hAnsi="Arial" w:cs="Arial"/>
          <w:sz w:val="20"/>
          <w:szCs w:val="20"/>
        </w:rPr>
        <w:t xml:space="preserve"> </w:t>
      </w:r>
      <w:bookmarkEnd w:id="9780"/>
      <w:bookmarkEnd w:id="9781"/>
      <w:r w:rsidR="004F67C9" w:rsidRPr="004C39D3">
        <w:rPr>
          <w:rFonts w:ascii="Arial" w:hAnsi="Arial" w:cs="Arial"/>
          <w:sz w:val="20"/>
          <w:szCs w:val="20"/>
        </w:rPr>
        <w:t>IS</w:t>
      </w:r>
      <w:r w:rsidR="004F67C9">
        <w:rPr>
          <w:rFonts w:ascii="Arial" w:hAnsi="Arial" w:cs="Arial"/>
          <w:sz w:val="20"/>
          <w:szCs w:val="20"/>
        </w:rPr>
        <w:t xml:space="preserve"> MFERAC</w:t>
      </w:r>
      <w:bookmarkEnd w:id="9782"/>
    </w:p>
    <w:p w14:paraId="54308FB8" w14:textId="2B0993AB" w:rsidR="002651C0" w:rsidRPr="00C6787B" w:rsidRDefault="002651C0" w:rsidP="0070634B">
      <w:pPr>
        <w:spacing w:line="260" w:lineRule="atLeast"/>
        <w:rPr>
          <w:rFonts w:ascii="Arial" w:hAnsi="Arial" w:cs="Arial"/>
          <w:sz w:val="20"/>
        </w:rPr>
      </w:pPr>
      <w:r w:rsidRPr="00C6787B">
        <w:rPr>
          <w:rFonts w:ascii="Arial" w:hAnsi="Arial" w:cs="Arial"/>
          <w:sz w:val="20"/>
        </w:rPr>
        <w:t>Aplikacije so funkcionalno bogate, kar se vidi iz števila zaslonskih mask in izpisov</w:t>
      </w:r>
      <w:r w:rsidR="00B01638" w:rsidRPr="00C6787B">
        <w:rPr>
          <w:rFonts w:ascii="Arial" w:hAnsi="Arial" w:cs="Arial"/>
          <w:sz w:val="20"/>
        </w:rPr>
        <w:t xml:space="preserve">. </w:t>
      </w:r>
      <w:r w:rsidR="00E30EB6" w:rsidRPr="00C6787B">
        <w:rPr>
          <w:rFonts w:ascii="Arial" w:hAnsi="Arial" w:cs="Arial"/>
          <w:sz w:val="20"/>
        </w:rPr>
        <w:t>F</w:t>
      </w:r>
      <w:r w:rsidR="00994E7A" w:rsidRPr="00C6787B">
        <w:rPr>
          <w:rFonts w:ascii="Arial" w:hAnsi="Arial" w:cs="Arial"/>
          <w:sz w:val="20"/>
        </w:rPr>
        <w:t xml:space="preserve">inančni del </w:t>
      </w:r>
      <w:r w:rsidRPr="00C6787B">
        <w:rPr>
          <w:rFonts w:ascii="Arial" w:hAnsi="Arial" w:cs="Arial"/>
          <w:sz w:val="20"/>
        </w:rPr>
        <w:t xml:space="preserve">ima preko 500 </w:t>
      </w:r>
      <w:r w:rsidR="00994E7A" w:rsidRPr="00C6787B">
        <w:rPr>
          <w:rFonts w:ascii="Arial" w:hAnsi="Arial" w:cs="Arial"/>
          <w:sz w:val="20"/>
        </w:rPr>
        <w:t xml:space="preserve">ekranskih mask </w:t>
      </w:r>
      <w:r w:rsidRPr="00C6787B">
        <w:rPr>
          <w:rFonts w:ascii="Arial" w:hAnsi="Arial" w:cs="Arial"/>
          <w:sz w:val="20"/>
        </w:rPr>
        <w:t xml:space="preserve">in </w:t>
      </w:r>
      <w:r w:rsidR="00994E7A" w:rsidRPr="00C6787B">
        <w:rPr>
          <w:rFonts w:ascii="Arial" w:hAnsi="Arial" w:cs="Arial"/>
          <w:sz w:val="20"/>
        </w:rPr>
        <w:t>poročil</w:t>
      </w:r>
      <w:r w:rsidRPr="00C6787B">
        <w:rPr>
          <w:rFonts w:ascii="Arial" w:hAnsi="Arial" w:cs="Arial"/>
          <w:sz w:val="20"/>
        </w:rPr>
        <w:t xml:space="preserve">, </w:t>
      </w:r>
      <w:r w:rsidR="00994E7A" w:rsidRPr="00C6787B">
        <w:rPr>
          <w:rFonts w:ascii="Arial" w:hAnsi="Arial" w:cs="Arial"/>
          <w:sz w:val="20"/>
        </w:rPr>
        <w:t xml:space="preserve">računovodski del </w:t>
      </w:r>
      <w:r w:rsidRPr="00C6787B">
        <w:rPr>
          <w:rFonts w:ascii="Arial" w:hAnsi="Arial" w:cs="Arial"/>
          <w:sz w:val="20"/>
        </w:rPr>
        <w:t xml:space="preserve">ima preko 500 </w:t>
      </w:r>
      <w:r w:rsidR="00E30EB6" w:rsidRPr="00C6787B">
        <w:rPr>
          <w:rFonts w:ascii="Arial" w:hAnsi="Arial" w:cs="Arial"/>
          <w:sz w:val="20"/>
        </w:rPr>
        <w:t>ekranskih</w:t>
      </w:r>
      <w:r w:rsidR="00994E7A" w:rsidRPr="00C6787B">
        <w:rPr>
          <w:rFonts w:ascii="Arial" w:hAnsi="Arial" w:cs="Arial"/>
          <w:sz w:val="20"/>
        </w:rPr>
        <w:t xml:space="preserve"> mask </w:t>
      </w:r>
      <w:r w:rsidRPr="00C6787B">
        <w:rPr>
          <w:rFonts w:ascii="Arial" w:hAnsi="Arial" w:cs="Arial"/>
          <w:sz w:val="20"/>
        </w:rPr>
        <w:t xml:space="preserve">in preko 700 </w:t>
      </w:r>
      <w:r w:rsidR="00994E7A" w:rsidRPr="00C6787B">
        <w:rPr>
          <w:rFonts w:ascii="Arial" w:hAnsi="Arial" w:cs="Arial"/>
          <w:sz w:val="20"/>
        </w:rPr>
        <w:t>poročil</w:t>
      </w:r>
      <w:r w:rsidRPr="00C6787B">
        <w:rPr>
          <w:rFonts w:ascii="Arial" w:hAnsi="Arial" w:cs="Arial"/>
          <w:sz w:val="20"/>
        </w:rPr>
        <w:t>, kadrovsko</w:t>
      </w:r>
      <w:r w:rsidR="00E30EB6" w:rsidRPr="00C6787B">
        <w:rPr>
          <w:rFonts w:ascii="Arial" w:hAnsi="Arial" w:cs="Arial"/>
          <w:sz w:val="20"/>
        </w:rPr>
        <w:t xml:space="preserve"> </w:t>
      </w:r>
      <w:r w:rsidR="00994E7A" w:rsidRPr="00C6787B">
        <w:rPr>
          <w:rFonts w:ascii="Arial" w:hAnsi="Arial" w:cs="Arial"/>
          <w:sz w:val="20"/>
        </w:rPr>
        <w:t>plačni del pa</w:t>
      </w:r>
      <w:r w:rsidRPr="00C6787B">
        <w:rPr>
          <w:rFonts w:ascii="Arial" w:hAnsi="Arial" w:cs="Arial"/>
          <w:sz w:val="20"/>
        </w:rPr>
        <w:t xml:space="preserve"> preko 500 </w:t>
      </w:r>
      <w:r w:rsidR="00994E7A" w:rsidRPr="00C6787B">
        <w:rPr>
          <w:rFonts w:ascii="Arial" w:hAnsi="Arial" w:cs="Arial"/>
          <w:sz w:val="20"/>
        </w:rPr>
        <w:t xml:space="preserve">ekranskih mask </w:t>
      </w:r>
      <w:r w:rsidRPr="00C6787B">
        <w:rPr>
          <w:rFonts w:ascii="Arial" w:hAnsi="Arial" w:cs="Arial"/>
          <w:sz w:val="20"/>
        </w:rPr>
        <w:t xml:space="preserve">in 600 </w:t>
      </w:r>
      <w:r w:rsidR="00994E7A" w:rsidRPr="00C6787B">
        <w:rPr>
          <w:rFonts w:ascii="Arial" w:hAnsi="Arial" w:cs="Arial"/>
          <w:sz w:val="20"/>
        </w:rPr>
        <w:t>poročil</w:t>
      </w:r>
      <w:r w:rsidRPr="00C6787B">
        <w:rPr>
          <w:rFonts w:ascii="Arial" w:hAnsi="Arial" w:cs="Arial"/>
          <w:sz w:val="20"/>
        </w:rPr>
        <w:t>.</w:t>
      </w:r>
    </w:p>
    <w:p w14:paraId="1E0D28B0" w14:textId="21474DF8" w:rsidR="002651C0" w:rsidRPr="00C6787B" w:rsidRDefault="002651C0" w:rsidP="0070634B">
      <w:pPr>
        <w:spacing w:line="260" w:lineRule="atLeast"/>
        <w:rPr>
          <w:rFonts w:ascii="Arial" w:hAnsi="Arial" w:cs="Arial"/>
          <w:sz w:val="20"/>
        </w:rPr>
      </w:pPr>
      <w:r w:rsidRPr="00C6787B">
        <w:rPr>
          <w:rFonts w:ascii="Arial" w:hAnsi="Arial" w:cs="Arial"/>
          <w:sz w:val="20"/>
        </w:rPr>
        <w:t>Vsebinska raznolikost se odraža tudi v zelo kompleksnem podatkovnem modelu. Poslovna logika je delno v podatkovni bazi (procedure, paketi in funkcije)</w:t>
      </w:r>
      <w:r w:rsidR="00B031CB" w:rsidRPr="00C6787B">
        <w:rPr>
          <w:rFonts w:ascii="Arial" w:hAnsi="Arial" w:cs="Arial"/>
          <w:sz w:val="20"/>
        </w:rPr>
        <w:t>,</w:t>
      </w:r>
      <w:r w:rsidRPr="00C6787B">
        <w:rPr>
          <w:rFonts w:ascii="Arial" w:hAnsi="Arial" w:cs="Arial"/>
          <w:sz w:val="20"/>
        </w:rPr>
        <w:t xml:space="preserve"> delno v aplikacijah. </w:t>
      </w:r>
    </w:p>
    <w:p w14:paraId="6E1C4ABC" w14:textId="60D11914" w:rsidR="002651C0" w:rsidRPr="00C6787B" w:rsidRDefault="006E04F9" w:rsidP="0070634B">
      <w:pPr>
        <w:spacing w:line="260" w:lineRule="atLeast"/>
        <w:rPr>
          <w:rFonts w:ascii="Arial" w:hAnsi="Arial" w:cs="Arial"/>
          <w:sz w:val="20"/>
        </w:rPr>
      </w:pPr>
      <w:r w:rsidRPr="00C6787B">
        <w:rPr>
          <w:rFonts w:ascii="Arial" w:hAnsi="Arial" w:cs="Arial"/>
          <w:sz w:val="20"/>
        </w:rPr>
        <w:t>Produkcijska p</w:t>
      </w:r>
      <w:r w:rsidR="002651C0" w:rsidRPr="00C6787B">
        <w:rPr>
          <w:rFonts w:ascii="Arial" w:hAnsi="Arial" w:cs="Arial"/>
          <w:sz w:val="20"/>
        </w:rPr>
        <w:t xml:space="preserve">odatkovna baza </w:t>
      </w:r>
      <w:r w:rsidR="00E30EB6" w:rsidRPr="00C6787B">
        <w:rPr>
          <w:rFonts w:ascii="Arial" w:hAnsi="Arial" w:cs="Arial"/>
          <w:sz w:val="20"/>
        </w:rPr>
        <w:t xml:space="preserve">IS </w:t>
      </w:r>
      <w:r w:rsidR="002651C0" w:rsidRPr="00C6787B">
        <w:rPr>
          <w:rFonts w:ascii="Arial" w:hAnsi="Arial" w:cs="Arial"/>
          <w:sz w:val="20"/>
        </w:rPr>
        <w:t xml:space="preserve">MFERAC </w:t>
      </w:r>
      <w:r w:rsidRPr="00C6787B">
        <w:rPr>
          <w:rFonts w:ascii="Arial" w:hAnsi="Arial" w:cs="Arial"/>
          <w:sz w:val="20"/>
        </w:rPr>
        <w:t xml:space="preserve">je velikosti </w:t>
      </w:r>
      <w:r w:rsidR="005F09F1" w:rsidRPr="00C6787B">
        <w:rPr>
          <w:rFonts w:ascii="Arial" w:hAnsi="Arial" w:cs="Arial"/>
          <w:sz w:val="20"/>
        </w:rPr>
        <w:t xml:space="preserve">6 TB in </w:t>
      </w:r>
      <w:r w:rsidR="002651C0" w:rsidRPr="00C6787B">
        <w:rPr>
          <w:rFonts w:ascii="Arial" w:hAnsi="Arial" w:cs="Arial"/>
          <w:sz w:val="20"/>
        </w:rPr>
        <w:t xml:space="preserve">vsebuje </w:t>
      </w:r>
      <w:r w:rsidR="00394AE3" w:rsidRPr="00C6787B">
        <w:rPr>
          <w:rFonts w:ascii="Arial" w:hAnsi="Arial" w:cs="Arial"/>
          <w:sz w:val="20"/>
        </w:rPr>
        <w:t>naslednje</w:t>
      </w:r>
      <w:r w:rsidR="002651C0" w:rsidRPr="00C6787B">
        <w:rPr>
          <w:rFonts w:ascii="Arial" w:hAnsi="Arial" w:cs="Arial"/>
          <w:sz w:val="20"/>
        </w:rPr>
        <w:t xml:space="preserve"> število objektov:</w:t>
      </w:r>
    </w:p>
    <w:p w14:paraId="617A0A10" w14:textId="77777777" w:rsidR="00994E7A" w:rsidRPr="00C6787B" w:rsidRDefault="00994E7A" w:rsidP="0070634B">
      <w:pPr>
        <w:spacing w:line="260" w:lineRule="atLeast"/>
        <w:rPr>
          <w:rFonts w:ascii="Arial" w:hAnsi="Arial" w:cs="Arial"/>
          <w:sz w:val="20"/>
        </w:rPr>
      </w:pPr>
    </w:p>
    <w:tbl>
      <w:tblPr>
        <w:tblStyle w:val="Tabelamrea"/>
        <w:tblW w:w="7708" w:type="dxa"/>
        <w:jc w:val="center"/>
        <w:tblLook w:val="04A0" w:firstRow="1" w:lastRow="0" w:firstColumn="1" w:lastColumn="0" w:noHBand="0" w:noVBand="1"/>
      </w:tblPr>
      <w:tblGrid>
        <w:gridCol w:w="2038"/>
        <w:gridCol w:w="1612"/>
        <w:gridCol w:w="2357"/>
        <w:gridCol w:w="1701"/>
      </w:tblGrid>
      <w:tr w:rsidR="00994E7A" w:rsidRPr="00325C37" w14:paraId="2706D552" w14:textId="77777777" w:rsidTr="61CB56CD">
        <w:trPr>
          <w:tblHeader/>
          <w:jc w:val="center"/>
        </w:trPr>
        <w:tc>
          <w:tcPr>
            <w:tcW w:w="2038" w:type="dxa"/>
            <w:shd w:val="clear" w:color="auto" w:fill="D9D9D9" w:themeFill="background1" w:themeFillShade="D9"/>
          </w:tcPr>
          <w:p w14:paraId="2E2E9C99" w14:textId="77777777" w:rsidR="00994E7A" w:rsidRPr="00BA4721" w:rsidRDefault="00994E7A" w:rsidP="0070634B">
            <w:pPr>
              <w:keepNext/>
              <w:spacing w:line="260" w:lineRule="atLeast"/>
              <w:rPr>
                <w:rFonts w:ascii="Arial" w:hAnsi="Arial" w:cs="Arial"/>
              </w:rPr>
            </w:pPr>
            <w:r w:rsidRPr="00BA4721">
              <w:rPr>
                <w:rFonts w:ascii="Arial" w:hAnsi="Arial" w:cs="Arial"/>
              </w:rPr>
              <w:lastRenderedPageBreak/>
              <w:t>Vrsta objekta</w:t>
            </w:r>
          </w:p>
        </w:tc>
        <w:tc>
          <w:tcPr>
            <w:tcW w:w="1612" w:type="dxa"/>
            <w:shd w:val="clear" w:color="auto" w:fill="D9D9D9" w:themeFill="background1" w:themeFillShade="D9"/>
          </w:tcPr>
          <w:p w14:paraId="4D3A5320" w14:textId="77777777" w:rsidR="00994E7A" w:rsidRPr="00BA4721" w:rsidRDefault="00994E7A" w:rsidP="0070634B">
            <w:pPr>
              <w:keepNext/>
              <w:spacing w:line="260" w:lineRule="atLeast"/>
              <w:rPr>
                <w:rFonts w:ascii="Arial" w:hAnsi="Arial" w:cs="Arial"/>
              </w:rPr>
            </w:pPr>
            <w:r w:rsidRPr="00BA4721">
              <w:rPr>
                <w:rFonts w:ascii="Arial" w:hAnsi="Arial" w:cs="Arial"/>
              </w:rPr>
              <w:t>Število</w:t>
            </w:r>
          </w:p>
        </w:tc>
        <w:tc>
          <w:tcPr>
            <w:tcW w:w="2357" w:type="dxa"/>
            <w:shd w:val="clear" w:color="auto" w:fill="D9D9D9" w:themeFill="background1" w:themeFillShade="D9"/>
          </w:tcPr>
          <w:p w14:paraId="5193DFA5" w14:textId="77777777" w:rsidR="00994E7A" w:rsidRPr="00BA4721" w:rsidRDefault="00994E7A" w:rsidP="0070634B">
            <w:pPr>
              <w:keepNext/>
              <w:spacing w:line="260" w:lineRule="atLeast"/>
              <w:rPr>
                <w:rFonts w:ascii="Arial" w:hAnsi="Arial" w:cs="Arial"/>
              </w:rPr>
            </w:pPr>
            <w:r w:rsidRPr="00BA4721">
              <w:rPr>
                <w:rFonts w:ascii="Arial" w:hAnsi="Arial" w:cs="Arial"/>
              </w:rPr>
              <w:t>Vrsta objekta</w:t>
            </w:r>
          </w:p>
        </w:tc>
        <w:tc>
          <w:tcPr>
            <w:tcW w:w="1701" w:type="dxa"/>
            <w:shd w:val="clear" w:color="auto" w:fill="D9D9D9" w:themeFill="background1" w:themeFillShade="D9"/>
          </w:tcPr>
          <w:p w14:paraId="30F7A1CC" w14:textId="77777777" w:rsidR="00994E7A" w:rsidRPr="00BA4721" w:rsidRDefault="00994E7A" w:rsidP="0070634B">
            <w:pPr>
              <w:keepNext/>
              <w:spacing w:line="260" w:lineRule="atLeast"/>
              <w:rPr>
                <w:rFonts w:ascii="Arial" w:hAnsi="Arial" w:cs="Arial"/>
              </w:rPr>
            </w:pPr>
            <w:r w:rsidRPr="00BA4721">
              <w:rPr>
                <w:rFonts w:ascii="Arial" w:hAnsi="Arial" w:cs="Arial"/>
              </w:rPr>
              <w:t>Število</w:t>
            </w:r>
          </w:p>
        </w:tc>
      </w:tr>
      <w:tr w:rsidR="00994E7A" w:rsidRPr="00325C37" w14:paraId="0155987C" w14:textId="77777777" w:rsidTr="61CB56CD">
        <w:trPr>
          <w:jc w:val="center"/>
        </w:trPr>
        <w:tc>
          <w:tcPr>
            <w:tcW w:w="2038" w:type="dxa"/>
          </w:tcPr>
          <w:p w14:paraId="4C3265D5" w14:textId="77777777" w:rsidR="00994E7A" w:rsidRPr="00BA4721" w:rsidRDefault="00994E7A" w:rsidP="0070634B">
            <w:pPr>
              <w:keepNext/>
              <w:spacing w:line="260" w:lineRule="atLeast"/>
              <w:rPr>
                <w:rFonts w:ascii="Arial" w:hAnsi="Arial" w:cs="Arial"/>
              </w:rPr>
            </w:pPr>
            <w:r w:rsidRPr="00BA4721">
              <w:rPr>
                <w:rFonts w:ascii="Arial" w:hAnsi="Arial" w:cs="Arial"/>
              </w:rPr>
              <w:t>Tabele</w:t>
            </w:r>
          </w:p>
        </w:tc>
        <w:tc>
          <w:tcPr>
            <w:tcW w:w="1612" w:type="dxa"/>
          </w:tcPr>
          <w:p w14:paraId="44797B50" w14:textId="77777777" w:rsidR="00994E7A" w:rsidRPr="00BA4721" w:rsidRDefault="61CB56CD" w:rsidP="0070634B">
            <w:pPr>
              <w:keepNext/>
              <w:spacing w:line="260" w:lineRule="atLeast"/>
              <w:rPr>
                <w:rFonts w:ascii="Arial" w:hAnsi="Arial" w:cs="Arial"/>
              </w:rPr>
            </w:pPr>
            <w:r w:rsidRPr="00BA4721">
              <w:rPr>
                <w:rFonts w:ascii="Arial" w:hAnsi="Arial" w:cs="Arial"/>
              </w:rPr>
              <w:t>5.597</w:t>
            </w:r>
          </w:p>
        </w:tc>
        <w:tc>
          <w:tcPr>
            <w:tcW w:w="2357" w:type="dxa"/>
          </w:tcPr>
          <w:p w14:paraId="037C8B3A" w14:textId="77777777" w:rsidR="00994E7A" w:rsidRPr="00BA4721" w:rsidRDefault="00994E7A" w:rsidP="0070634B">
            <w:pPr>
              <w:keepNext/>
              <w:spacing w:line="260" w:lineRule="atLeast"/>
              <w:rPr>
                <w:rFonts w:ascii="Arial" w:hAnsi="Arial" w:cs="Arial"/>
              </w:rPr>
            </w:pPr>
            <w:r w:rsidRPr="00BA4721">
              <w:rPr>
                <w:rFonts w:ascii="Arial" w:hAnsi="Arial" w:cs="Arial"/>
              </w:rPr>
              <w:t>Procedure</w:t>
            </w:r>
          </w:p>
        </w:tc>
        <w:tc>
          <w:tcPr>
            <w:tcW w:w="1701" w:type="dxa"/>
          </w:tcPr>
          <w:p w14:paraId="5BF5D768" w14:textId="77777777" w:rsidR="00994E7A" w:rsidRPr="00BA4721" w:rsidRDefault="61CB56CD" w:rsidP="0070634B">
            <w:pPr>
              <w:keepNext/>
              <w:spacing w:line="260" w:lineRule="atLeast"/>
              <w:rPr>
                <w:rFonts w:ascii="Arial" w:hAnsi="Arial" w:cs="Arial"/>
              </w:rPr>
            </w:pPr>
            <w:r w:rsidRPr="00BA4721">
              <w:rPr>
                <w:rFonts w:ascii="Arial" w:hAnsi="Arial" w:cs="Arial"/>
              </w:rPr>
              <w:t>169</w:t>
            </w:r>
          </w:p>
        </w:tc>
      </w:tr>
      <w:tr w:rsidR="00994E7A" w:rsidRPr="00325C37" w14:paraId="3C67B12B" w14:textId="77777777" w:rsidTr="61CB56CD">
        <w:trPr>
          <w:jc w:val="center"/>
        </w:trPr>
        <w:tc>
          <w:tcPr>
            <w:tcW w:w="2038" w:type="dxa"/>
          </w:tcPr>
          <w:p w14:paraId="4BC78F82" w14:textId="77777777" w:rsidR="00994E7A" w:rsidRPr="00BA4721" w:rsidRDefault="00994E7A" w:rsidP="0070634B">
            <w:pPr>
              <w:keepNext/>
              <w:spacing w:line="260" w:lineRule="atLeast"/>
              <w:rPr>
                <w:rFonts w:ascii="Arial" w:hAnsi="Arial" w:cs="Arial"/>
              </w:rPr>
            </w:pPr>
            <w:r w:rsidRPr="00BA4721">
              <w:rPr>
                <w:rFonts w:ascii="Arial" w:hAnsi="Arial" w:cs="Arial"/>
              </w:rPr>
              <w:t>Pogledi (</w:t>
            </w:r>
            <w:proofErr w:type="spellStart"/>
            <w:r w:rsidRPr="00BA4721">
              <w:rPr>
                <w:rFonts w:ascii="Arial" w:hAnsi="Arial" w:cs="Arial"/>
              </w:rPr>
              <w:t>Views</w:t>
            </w:r>
            <w:proofErr w:type="spellEnd"/>
            <w:r w:rsidRPr="00BA4721">
              <w:rPr>
                <w:rFonts w:ascii="Arial" w:hAnsi="Arial" w:cs="Arial"/>
              </w:rPr>
              <w:t>)</w:t>
            </w:r>
          </w:p>
        </w:tc>
        <w:tc>
          <w:tcPr>
            <w:tcW w:w="1612" w:type="dxa"/>
          </w:tcPr>
          <w:p w14:paraId="41D94C7D" w14:textId="77777777" w:rsidR="00994E7A" w:rsidRPr="00BA4721" w:rsidRDefault="61CB56CD" w:rsidP="0070634B">
            <w:pPr>
              <w:keepNext/>
              <w:spacing w:line="260" w:lineRule="atLeast"/>
              <w:rPr>
                <w:rFonts w:ascii="Arial" w:hAnsi="Arial" w:cs="Arial"/>
              </w:rPr>
            </w:pPr>
            <w:r w:rsidRPr="00BA4721">
              <w:rPr>
                <w:rFonts w:ascii="Arial" w:hAnsi="Arial" w:cs="Arial"/>
              </w:rPr>
              <w:t>2.633</w:t>
            </w:r>
          </w:p>
        </w:tc>
        <w:tc>
          <w:tcPr>
            <w:tcW w:w="2357" w:type="dxa"/>
          </w:tcPr>
          <w:p w14:paraId="485829AE" w14:textId="77777777" w:rsidR="00994E7A" w:rsidRPr="00BA4721" w:rsidRDefault="00994E7A" w:rsidP="0070634B">
            <w:pPr>
              <w:keepNext/>
              <w:spacing w:line="260" w:lineRule="atLeast"/>
              <w:rPr>
                <w:rFonts w:ascii="Arial" w:hAnsi="Arial" w:cs="Arial"/>
              </w:rPr>
            </w:pPr>
            <w:r w:rsidRPr="00BA4721">
              <w:rPr>
                <w:rFonts w:ascii="Arial" w:hAnsi="Arial" w:cs="Arial"/>
              </w:rPr>
              <w:t>Paketi (</w:t>
            </w:r>
            <w:proofErr w:type="spellStart"/>
            <w:r w:rsidRPr="00BA4721">
              <w:rPr>
                <w:rFonts w:ascii="Arial" w:hAnsi="Arial" w:cs="Arial"/>
              </w:rPr>
              <w:t>Packages</w:t>
            </w:r>
            <w:proofErr w:type="spellEnd"/>
            <w:r w:rsidRPr="00BA4721">
              <w:rPr>
                <w:rFonts w:ascii="Arial" w:hAnsi="Arial" w:cs="Arial"/>
              </w:rPr>
              <w:t>)</w:t>
            </w:r>
          </w:p>
        </w:tc>
        <w:tc>
          <w:tcPr>
            <w:tcW w:w="1701" w:type="dxa"/>
          </w:tcPr>
          <w:p w14:paraId="7943E2FB" w14:textId="77777777" w:rsidR="00994E7A" w:rsidRPr="00BA4721" w:rsidRDefault="61CB56CD" w:rsidP="0070634B">
            <w:pPr>
              <w:keepNext/>
              <w:spacing w:line="260" w:lineRule="atLeast"/>
              <w:rPr>
                <w:rFonts w:ascii="Arial" w:hAnsi="Arial" w:cs="Arial"/>
              </w:rPr>
            </w:pPr>
            <w:r w:rsidRPr="00BA4721">
              <w:rPr>
                <w:rFonts w:ascii="Arial" w:hAnsi="Arial" w:cs="Arial"/>
              </w:rPr>
              <w:t>1.985</w:t>
            </w:r>
          </w:p>
        </w:tc>
      </w:tr>
      <w:tr w:rsidR="00994E7A" w:rsidRPr="00325C37" w14:paraId="1FBC9235" w14:textId="77777777" w:rsidTr="61CB56CD">
        <w:trPr>
          <w:jc w:val="center"/>
        </w:trPr>
        <w:tc>
          <w:tcPr>
            <w:tcW w:w="2038" w:type="dxa"/>
          </w:tcPr>
          <w:p w14:paraId="71048D5E" w14:textId="77777777" w:rsidR="00994E7A" w:rsidRPr="00BA4721" w:rsidRDefault="00994E7A" w:rsidP="0070634B">
            <w:pPr>
              <w:keepNext/>
              <w:spacing w:line="260" w:lineRule="atLeast"/>
              <w:rPr>
                <w:rFonts w:ascii="Arial" w:hAnsi="Arial" w:cs="Arial"/>
              </w:rPr>
            </w:pPr>
            <w:r w:rsidRPr="00BA4721">
              <w:rPr>
                <w:rFonts w:ascii="Arial" w:hAnsi="Arial" w:cs="Arial"/>
              </w:rPr>
              <w:t>Materializirani pogledi</w:t>
            </w:r>
          </w:p>
        </w:tc>
        <w:tc>
          <w:tcPr>
            <w:tcW w:w="1612" w:type="dxa"/>
          </w:tcPr>
          <w:p w14:paraId="56B04BAE" w14:textId="77777777" w:rsidR="00994E7A" w:rsidRPr="00BA4721" w:rsidRDefault="61CB56CD" w:rsidP="0070634B">
            <w:pPr>
              <w:keepNext/>
              <w:spacing w:line="260" w:lineRule="atLeast"/>
              <w:rPr>
                <w:rFonts w:ascii="Arial" w:hAnsi="Arial" w:cs="Arial"/>
              </w:rPr>
            </w:pPr>
            <w:r w:rsidRPr="00BA4721">
              <w:rPr>
                <w:rFonts w:ascii="Arial" w:hAnsi="Arial" w:cs="Arial"/>
              </w:rPr>
              <w:t>11</w:t>
            </w:r>
          </w:p>
        </w:tc>
        <w:tc>
          <w:tcPr>
            <w:tcW w:w="2357" w:type="dxa"/>
          </w:tcPr>
          <w:p w14:paraId="445427DB" w14:textId="77777777" w:rsidR="00994E7A" w:rsidRPr="00BA4721" w:rsidRDefault="00994E7A" w:rsidP="0070634B">
            <w:pPr>
              <w:keepNext/>
              <w:spacing w:line="260" w:lineRule="atLeast"/>
              <w:rPr>
                <w:rFonts w:ascii="Arial" w:hAnsi="Arial" w:cs="Arial"/>
              </w:rPr>
            </w:pPr>
            <w:r w:rsidRPr="00BA4721">
              <w:rPr>
                <w:rFonts w:ascii="Arial" w:hAnsi="Arial" w:cs="Arial"/>
              </w:rPr>
              <w:t>Funkcije</w:t>
            </w:r>
          </w:p>
        </w:tc>
        <w:tc>
          <w:tcPr>
            <w:tcW w:w="1701" w:type="dxa"/>
          </w:tcPr>
          <w:p w14:paraId="6B89C7A2" w14:textId="77777777" w:rsidR="00994E7A" w:rsidRPr="00BA4721" w:rsidRDefault="61CB56CD" w:rsidP="0070634B">
            <w:pPr>
              <w:keepNext/>
              <w:spacing w:line="260" w:lineRule="atLeast"/>
              <w:rPr>
                <w:rFonts w:ascii="Arial" w:hAnsi="Arial" w:cs="Arial"/>
              </w:rPr>
            </w:pPr>
            <w:r w:rsidRPr="00BA4721">
              <w:rPr>
                <w:rFonts w:ascii="Arial" w:hAnsi="Arial" w:cs="Arial"/>
              </w:rPr>
              <w:t>321</w:t>
            </w:r>
          </w:p>
        </w:tc>
      </w:tr>
      <w:tr w:rsidR="00994E7A" w:rsidRPr="00325C37" w14:paraId="2522D126" w14:textId="77777777" w:rsidTr="61CB56CD">
        <w:trPr>
          <w:jc w:val="center"/>
        </w:trPr>
        <w:tc>
          <w:tcPr>
            <w:tcW w:w="2038" w:type="dxa"/>
          </w:tcPr>
          <w:p w14:paraId="2041B494" w14:textId="77777777" w:rsidR="00994E7A" w:rsidRPr="00BA4721" w:rsidRDefault="00994E7A" w:rsidP="0070634B">
            <w:pPr>
              <w:keepNext/>
              <w:spacing w:line="260" w:lineRule="atLeast"/>
              <w:rPr>
                <w:rFonts w:ascii="Arial" w:hAnsi="Arial" w:cs="Arial"/>
              </w:rPr>
            </w:pPr>
            <w:r w:rsidRPr="00BA4721">
              <w:rPr>
                <w:rFonts w:ascii="Arial" w:hAnsi="Arial" w:cs="Arial"/>
              </w:rPr>
              <w:t>Sinonimi</w:t>
            </w:r>
          </w:p>
        </w:tc>
        <w:tc>
          <w:tcPr>
            <w:tcW w:w="1612" w:type="dxa"/>
          </w:tcPr>
          <w:p w14:paraId="13B94385" w14:textId="4786F358" w:rsidR="00994E7A" w:rsidRPr="00BA4721" w:rsidRDefault="61CB56CD" w:rsidP="0070634B">
            <w:pPr>
              <w:keepNext/>
              <w:spacing w:line="260" w:lineRule="atLeast"/>
              <w:rPr>
                <w:rFonts w:ascii="Arial" w:hAnsi="Arial" w:cs="Arial"/>
              </w:rPr>
            </w:pPr>
            <w:r w:rsidRPr="00BA4721">
              <w:rPr>
                <w:rFonts w:ascii="Arial" w:hAnsi="Arial" w:cs="Arial"/>
              </w:rPr>
              <w:t>1.953</w:t>
            </w:r>
          </w:p>
        </w:tc>
        <w:tc>
          <w:tcPr>
            <w:tcW w:w="2357" w:type="dxa"/>
          </w:tcPr>
          <w:p w14:paraId="4560102B" w14:textId="77777777" w:rsidR="00994E7A" w:rsidRPr="00BA4721" w:rsidRDefault="00994E7A" w:rsidP="0070634B">
            <w:pPr>
              <w:keepNext/>
              <w:spacing w:line="260" w:lineRule="atLeast"/>
              <w:rPr>
                <w:rFonts w:ascii="Arial" w:hAnsi="Arial" w:cs="Arial"/>
              </w:rPr>
            </w:pPr>
            <w:r w:rsidRPr="00BA4721">
              <w:rPr>
                <w:rFonts w:ascii="Arial" w:hAnsi="Arial" w:cs="Arial"/>
              </w:rPr>
              <w:t>Sekvence (</w:t>
            </w:r>
            <w:proofErr w:type="spellStart"/>
            <w:r w:rsidRPr="00BA4721">
              <w:rPr>
                <w:rFonts w:ascii="Arial" w:hAnsi="Arial" w:cs="Arial"/>
              </w:rPr>
              <w:t>Sequence</w:t>
            </w:r>
            <w:proofErr w:type="spellEnd"/>
            <w:r w:rsidRPr="00BA4721">
              <w:rPr>
                <w:rFonts w:ascii="Arial" w:hAnsi="Arial" w:cs="Arial"/>
              </w:rPr>
              <w:t>)</w:t>
            </w:r>
          </w:p>
        </w:tc>
        <w:tc>
          <w:tcPr>
            <w:tcW w:w="1701" w:type="dxa"/>
          </w:tcPr>
          <w:p w14:paraId="11592D12" w14:textId="1F323F0D" w:rsidR="00994E7A" w:rsidRPr="00BA4721" w:rsidRDefault="61CB56CD" w:rsidP="0070634B">
            <w:pPr>
              <w:keepNext/>
              <w:spacing w:line="260" w:lineRule="atLeast"/>
              <w:rPr>
                <w:rFonts w:ascii="Arial" w:hAnsi="Arial" w:cs="Arial"/>
              </w:rPr>
            </w:pPr>
            <w:r w:rsidRPr="00BA4721">
              <w:rPr>
                <w:rFonts w:ascii="Arial" w:hAnsi="Arial" w:cs="Arial"/>
              </w:rPr>
              <w:t>1.405</w:t>
            </w:r>
          </w:p>
        </w:tc>
      </w:tr>
      <w:tr w:rsidR="00994E7A" w:rsidRPr="00325C37" w14:paraId="0C36BAE3" w14:textId="77777777" w:rsidTr="61CB56CD">
        <w:trPr>
          <w:jc w:val="center"/>
        </w:trPr>
        <w:tc>
          <w:tcPr>
            <w:tcW w:w="2038" w:type="dxa"/>
          </w:tcPr>
          <w:p w14:paraId="43BE6ED4" w14:textId="77777777" w:rsidR="00994E7A" w:rsidRPr="00BA4721" w:rsidRDefault="00994E7A" w:rsidP="0070634B">
            <w:pPr>
              <w:keepNext/>
              <w:spacing w:line="260" w:lineRule="atLeast"/>
              <w:rPr>
                <w:rFonts w:ascii="Arial" w:hAnsi="Arial" w:cs="Arial"/>
              </w:rPr>
            </w:pPr>
            <w:r w:rsidRPr="00BA4721">
              <w:rPr>
                <w:rFonts w:ascii="Arial" w:hAnsi="Arial" w:cs="Arial"/>
              </w:rPr>
              <w:t>Indeksi</w:t>
            </w:r>
          </w:p>
        </w:tc>
        <w:tc>
          <w:tcPr>
            <w:tcW w:w="1612" w:type="dxa"/>
          </w:tcPr>
          <w:p w14:paraId="7BAE948D" w14:textId="77777777" w:rsidR="00994E7A" w:rsidRPr="00BA4721" w:rsidRDefault="61CB56CD" w:rsidP="0070634B">
            <w:pPr>
              <w:keepNext/>
              <w:spacing w:line="260" w:lineRule="atLeast"/>
              <w:rPr>
                <w:rFonts w:ascii="Arial" w:hAnsi="Arial" w:cs="Arial"/>
              </w:rPr>
            </w:pPr>
            <w:r w:rsidRPr="00BA4721">
              <w:rPr>
                <w:rFonts w:ascii="Arial" w:hAnsi="Arial" w:cs="Arial"/>
              </w:rPr>
              <w:t>11.980</w:t>
            </w:r>
          </w:p>
        </w:tc>
        <w:tc>
          <w:tcPr>
            <w:tcW w:w="2357" w:type="dxa"/>
          </w:tcPr>
          <w:p w14:paraId="7385E7BF" w14:textId="77777777" w:rsidR="00994E7A" w:rsidRPr="00BA4721" w:rsidRDefault="00994E7A" w:rsidP="0070634B">
            <w:pPr>
              <w:keepNext/>
              <w:spacing w:line="260" w:lineRule="atLeast"/>
              <w:rPr>
                <w:rFonts w:ascii="Arial" w:hAnsi="Arial" w:cs="Arial"/>
              </w:rPr>
            </w:pPr>
            <w:r w:rsidRPr="00BA4721">
              <w:rPr>
                <w:rFonts w:ascii="Arial" w:hAnsi="Arial" w:cs="Arial"/>
              </w:rPr>
              <w:t>Prožilci (</w:t>
            </w:r>
            <w:proofErr w:type="spellStart"/>
            <w:r w:rsidRPr="00BA4721">
              <w:rPr>
                <w:rFonts w:ascii="Arial" w:hAnsi="Arial" w:cs="Arial"/>
              </w:rPr>
              <w:t>Triggers</w:t>
            </w:r>
            <w:proofErr w:type="spellEnd"/>
            <w:r w:rsidRPr="00BA4721">
              <w:rPr>
                <w:rFonts w:ascii="Arial" w:hAnsi="Arial" w:cs="Arial"/>
              </w:rPr>
              <w:t>)</w:t>
            </w:r>
          </w:p>
        </w:tc>
        <w:tc>
          <w:tcPr>
            <w:tcW w:w="1701" w:type="dxa"/>
          </w:tcPr>
          <w:p w14:paraId="73187468" w14:textId="77777777" w:rsidR="00994E7A" w:rsidRPr="00BA4721" w:rsidRDefault="61CB56CD" w:rsidP="0070634B">
            <w:pPr>
              <w:keepNext/>
              <w:spacing w:line="260" w:lineRule="atLeast"/>
              <w:rPr>
                <w:rFonts w:ascii="Arial" w:hAnsi="Arial" w:cs="Arial"/>
              </w:rPr>
            </w:pPr>
            <w:r w:rsidRPr="00BA4721">
              <w:rPr>
                <w:rFonts w:ascii="Arial" w:hAnsi="Arial" w:cs="Arial"/>
              </w:rPr>
              <w:t>3.444</w:t>
            </w:r>
          </w:p>
        </w:tc>
      </w:tr>
      <w:tr w:rsidR="00994E7A" w:rsidRPr="00325C37" w14:paraId="2D4F2D8D" w14:textId="77777777" w:rsidTr="61CB56CD">
        <w:trPr>
          <w:jc w:val="center"/>
        </w:trPr>
        <w:tc>
          <w:tcPr>
            <w:tcW w:w="2038" w:type="dxa"/>
          </w:tcPr>
          <w:p w14:paraId="2AAC48BE" w14:textId="77777777" w:rsidR="00994E7A" w:rsidRPr="00BA4721" w:rsidRDefault="00994E7A" w:rsidP="0070634B">
            <w:pPr>
              <w:spacing w:line="260" w:lineRule="atLeast"/>
              <w:rPr>
                <w:rFonts w:ascii="Arial" w:hAnsi="Arial" w:cs="Arial"/>
              </w:rPr>
            </w:pPr>
            <w:r w:rsidRPr="00BA4721">
              <w:rPr>
                <w:rFonts w:ascii="Arial" w:hAnsi="Arial" w:cs="Arial"/>
              </w:rPr>
              <w:t>LOB</w:t>
            </w:r>
          </w:p>
        </w:tc>
        <w:tc>
          <w:tcPr>
            <w:tcW w:w="1612" w:type="dxa"/>
          </w:tcPr>
          <w:p w14:paraId="2E6F764B" w14:textId="77777777" w:rsidR="00994E7A" w:rsidRPr="00BA4721" w:rsidRDefault="61CB56CD" w:rsidP="0070634B">
            <w:pPr>
              <w:spacing w:line="260" w:lineRule="atLeast"/>
              <w:rPr>
                <w:rFonts w:ascii="Arial" w:hAnsi="Arial" w:cs="Arial"/>
              </w:rPr>
            </w:pPr>
            <w:r w:rsidRPr="00BA4721">
              <w:rPr>
                <w:rFonts w:ascii="Arial" w:hAnsi="Arial" w:cs="Arial"/>
              </w:rPr>
              <w:t>257</w:t>
            </w:r>
          </w:p>
        </w:tc>
        <w:tc>
          <w:tcPr>
            <w:tcW w:w="2357" w:type="dxa"/>
          </w:tcPr>
          <w:p w14:paraId="0519E9DA" w14:textId="77777777" w:rsidR="00994E7A" w:rsidRPr="00BA4721" w:rsidRDefault="00994E7A" w:rsidP="0070634B">
            <w:pPr>
              <w:spacing w:line="260" w:lineRule="atLeast"/>
              <w:rPr>
                <w:rFonts w:ascii="Arial" w:hAnsi="Arial" w:cs="Arial"/>
              </w:rPr>
            </w:pPr>
          </w:p>
        </w:tc>
        <w:tc>
          <w:tcPr>
            <w:tcW w:w="1701" w:type="dxa"/>
          </w:tcPr>
          <w:p w14:paraId="4E2CF210" w14:textId="77777777" w:rsidR="00994E7A" w:rsidRPr="00BA4721" w:rsidRDefault="00994E7A" w:rsidP="0070634B">
            <w:pPr>
              <w:spacing w:line="260" w:lineRule="atLeast"/>
              <w:rPr>
                <w:rFonts w:ascii="Arial" w:hAnsi="Arial" w:cs="Arial"/>
              </w:rPr>
            </w:pPr>
          </w:p>
        </w:tc>
      </w:tr>
    </w:tbl>
    <w:p w14:paraId="26B1F7F7" w14:textId="4F86291C" w:rsidR="002E2E49" w:rsidRPr="006B004E" w:rsidRDefault="002E2E49" w:rsidP="00763D0D">
      <w:pPr>
        <w:pStyle w:val="Naslov1"/>
      </w:pPr>
      <w:bookmarkStart w:id="9784" w:name="_Toc90627968"/>
      <w:bookmarkStart w:id="9785" w:name="_Toc91664149"/>
      <w:bookmarkStart w:id="9786" w:name="_Toc91664771"/>
      <w:bookmarkStart w:id="9787" w:name="_Toc91678508"/>
      <w:bookmarkStart w:id="9788" w:name="_Toc91699514"/>
      <w:bookmarkStart w:id="9789" w:name="_Toc91700333"/>
      <w:bookmarkStart w:id="9790" w:name="_Toc91701142"/>
      <w:bookmarkStart w:id="9791" w:name="_Toc91701952"/>
      <w:bookmarkStart w:id="9792" w:name="_Toc91702761"/>
      <w:bookmarkStart w:id="9793" w:name="_Toc91703570"/>
      <w:bookmarkStart w:id="9794" w:name="_Toc91704384"/>
      <w:bookmarkStart w:id="9795" w:name="_Toc91749968"/>
      <w:bookmarkStart w:id="9796" w:name="_Toc90546383"/>
      <w:bookmarkStart w:id="9797" w:name="_Toc90627969"/>
      <w:bookmarkStart w:id="9798" w:name="_Toc91664150"/>
      <w:bookmarkStart w:id="9799" w:name="_Toc91664772"/>
      <w:bookmarkStart w:id="9800" w:name="_Toc91678509"/>
      <w:bookmarkStart w:id="9801" w:name="_Toc91699515"/>
      <w:bookmarkStart w:id="9802" w:name="_Toc91700334"/>
      <w:bookmarkStart w:id="9803" w:name="_Toc91701143"/>
      <w:bookmarkStart w:id="9804" w:name="_Toc91701953"/>
      <w:bookmarkStart w:id="9805" w:name="_Toc91702762"/>
      <w:bookmarkStart w:id="9806" w:name="_Toc91703571"/>
      <w:bookmarkStart w:id="9807" w:name="_Toc91704385"/>
      <w:bookmarkStart w:id="9808" w:name="_Toc91749969"/>
      <w:bookmarkStart w:id="9809" w:name="_Toc90467476"/>
      <w:bookmarkStart w:id="9810" w:name="_Toc90468992"/>
      <w:bookmarkStart w:id="9811" w:name="_Toc90469109"/>
      <w:bookmarkStart w:id="9812" w:name="_Toc90471605"/>
      <w:bookmarkStart w:id="9813" w:name="_Toc90546419"/>
      <w:bookmarkStart w:id="9814" w:name="_Toc90628005"/>
      <w:bookmarkStart w:id="9815" w:name="_Toc91509988"/>
      <w:bookmarkStart w:id="9816" w:name="_Toc91577594"/>
      <w:bookmarkStart w:id="9817" w:name="_Toc91578056"/>
      <w:bookmarkStart w:id="9818" w:name="_Toc91664186"/>
      <w:bookmarkStart w:id="9819" w:name="_Toc91664808"/>
      <w:bookmarkStart w:id="9820" w:name="_Toc91678545"/>
      <w:bookmarkStart w:id="9821" w:name="_Toc91699551"/>
      <w:bookmarkStart w:id="9822" w:name="_Toc91700370"/>
      <w:bookmarkStart w:id="9823" w:name="_Toc91701179"/>
      <w:bookmarkStart w:id="9824" w:name="_Toc91701989"/>
      <w:bookmarkStart w:id="9825" w:name="_Toc91702798"/>
      <w:bookmarkStart w:id="9826" w:name="_Toc91703607"/>
      <w:bookmarkStart w:id="9827" w:name="_Toc91704421"/>
      <w:bookmarkStart w:id="9828" w:name="_Toc91750005"/>
      <w:bookmarkStart w:id="9829" w:name="_Toc90467477"/>
      <w:bookmarkStart w:id="9830" w:name="_Toc90468993"/>
      <w:bookmarkStart w:id="9831" w:name="_Toc90469110"/>
      <w:bookmarkStart w:id="9832" w:name="_Toc90471606"/>
      <w:bookmarkStart w:id="9833" w:name="_Toc90546420"/>
      <w:bookmarkStart w:id="9834" w:name="_Toc90628006"/>
      <w:bookmarkStart w:id="9835" w:name="_Toc91509989"/>
      <w:bookmarkStart w:id="9836" w:name="_Toc91577595"/>
      <w:bookmarkStart w:id="9837" w:name="_Toc91578057"/>
      <w:bookmarkStart w:id="9838" w:name="_Toc91664187"/>
      <w:bookmarkStart w:id="9839" w:name="_Toc91664809"/>
      <w:bookmarkStart w:id="9840" w:name="_Toc91678546"/>
      <w:bookmarkStart w:id="9841" w:name="_Toc91699552"/>
      <w:bookmarkStart w:id="9842" w:name="_Toc91700371"/>
      <w:bookmarkStart w:id="9843" w:name="_Toc91701180"/>
      <w:bookmarkStart w:id="9844" w:name="_Toc91701990"/>
      <w:bookmarkStart w:id="9845" w:name="_Toc91702799"/>
      <w:bookmarkStart w:id="9846" w:name="_Toc91703608"/>
      <w:bookmarkStart w:id="9847" w:name="_Toc91704422"/>
      <w:bookmarkStart w:id="9848" w:name="_Toc91750006"/>
      <w:bookmarkStart w:id="9849" w:name="_Toc91664188"/>
      <w:bookmarkStart w:id="9850" w:name="_Toc91664810"/>
      <w:bookmarkStart w:id="9851" w:name="_Toc91678547"/>
      <w:bookmarkStart w:id="9852" w:name="_Toc91699553"/>
      <w:bookmarkStart w:id="9853" w:name="_Toc91700372"/>
      <w:bookmarkStart w:id="9854" w:name="_Toc91701181"/>
      <w:bookmarkStart w:id="9855" w:name="_Toc91701991"/>
      <w:bookmarkStart w:id="9856" w:name="_Toc91702800"/>
      <w:bookmarkStart w:id="9857" w:name="_Toc91703609"/>
      <w:bookmarkStart w:id="9858" w:name="_Toc91704423"/>
      <w:bookmarkStart w:id="9859" w:name="_Toc91750007"/>
      <w:bookmarkStart w:id="9860" w:name="_Toc90546422"/>
      <w:bookmarkStart w:id="9861" w:name="_Toc90628008"/>
      <w:bookmarkStart w:id="9862" w:name="_Toc91509991"/>
      <w:bookmarkStart w:id="9863" w:name="_Toc91577597"/>
      <w:bookmarkStart w:id="9864" w:name="_Toc91578059"/>
      <w:bookmarkStart w:id="9865" w:name="_Toc91596169"/>
      <w:bookmarkStart w:id="9866" w:name="_Toc91664189"/>
      <w:bookmarkStart w:id="9867" w:name="_Toc91664811"/>
      <w:bookmarkStart w:id="9868" w:name="_Toc91678548"/>
      <w:bookmarkStart w:id="9869" w:name="_Toc91699554"/>
      <w:bookmarkStart w:id="9870" w:name="_Toc91700373"/>
      <w:bookmarkStart w:id="9871" w:name="_Toc91701182"/>
      <w:bookmarkStart w:id="9872" w:name="_Toc91701992"/>
      <w:bookmarkStart w:id="9873" w:name="_Toc91702801"/>
      <w:bookmarkStart w:id="9874" w:name="_Toc91703610"/>
      <w:bookmarkStart w:id="9875" w:name="_Toc91704424"/>
      <w:bookmarkStart w:id="9876" w:name="_Toc91750008"/>
      <w:bookmarkStart w:id="9877" w:name="_Toc90546423"/>
      <w:bookmarkStart w:id="9878" w:name="_Toc90628009"/>
      <w:bookmarkStart w:id="9879" w:name="_Toc91509992"/>
      <w:bookmarkStart w:id="9880" w:name="_Toc91577598"/>
      <w:bookmarkStart w:id="9881" w:name="_Toc91578060"/>
      <w:bookmarkStart w:id="9882" w:name="_Toc91596170"/>
      <w:bookmarkStart w:id="9883" w:name="_Toc91664190"/>
      <w:bookmarkStart w:id="9884" w:name="_Toc91664812"/>
      <w:bookmarkStart w:id="9885" w:name="_Toc91678549"/>
      <w:bookmarkStart w:id="9886" w:name="_Toc91699555"/>
      <w:bookmarkStart w:id="9887" w:name="_Toc91700374"/>
      <w:bookmarkStart w:id="9888" w:name="_Toc91701183"/>
      <w:bookmarkStart w:id="9889" w:name="_Toc91701993"/>
      <w:bookmarkStart w:id="9890" w:name="_Toc91702802"/>
      <w:bookmarkStart w:id="9891" w:name="_Toc91703611"/>
      <w:bookmarkStart w:id="9892" w:name="_Toc91704425"/>
      <w:bookmarkStart w:id="9893" w:name="_Toc91750009"/>
      <w:bookmarkStart w:id="9894" w:name="_Toc90467479"/>
      <w:bookmarkStart w:id="9895" w:name="_Toc90468995"/>
      <w:bookmarkStart w:id="9896" w:name="_Toc90469112"/>
      <w:bookmarkStart w:id="9897" w:name="_Toc90471608"/>
      <w:bookmarkStart w:id="9898" w:name="_Toc90546424"/>
      <w:bookmarkStart w:id="9899" w:name="_Toc90628010"/>
      <w:bookmarkStart w:id="9900" w:name="_Toc91509993"/>
      <w:bookmarkStart w:id="9901" w:name="_Toc91577599"/>
      <w:bookmarkStart w:id="9902" w:name="_Toc91578061"/>
      <w:bookmarkStart w:id="9903" w:name="_Toc91596171"/>
      <w:bookmarkStart w:id="9904" w:name="_Toc91664191"/>
      <w:bookmarkStart w:id="9905" w:name="_Toc91664813"/>
      <w:bookmarkStart w:id="9906" w:name="_Toc91678550"/>
      <w:bookmarkStart w:id="9907" w:name="_Toc91699556"/>
      <w:bookmarkStart w:id="9908" w:name="_Toc91700375"/>
      <w:bookmarkStart w:id="9909" w:name="_Toc91701184"/>
      <w:bookmarkStart w:id="9910" w:name="_Toc91701994"/>
      <w:bookmarkStart w:id="9911" w:name="_Toc91702803"/>
      <w:bookmarkStart w:id="9912" w:name="_Toc91703612"/>
      <w:bookmarkStart w:id="9913" w:name="_Toc91704426"/>
      <w:bookmarkStart w:id="9914" w:name="_Toc91750010"/>
      <w:bookmarkStart w:id="9915" w:name="_Toc392853342"/>
      <w:bookmarkStart w:id="9916" w:name="_Toc472942639"/>
      <w:bookmarkStart w:id="9917" w:name="_Toc118834906"/>
      <w:bookmarkEnd w:id="44"/>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r w:rsidRPr="007C1919">
        <w:t>Cilji</w:t>
      </w:r>
      <w:r w:rsidR="00A2151F" w:rsidRPr="0018260E">
        <w:t xml:space="preserve"> in naloge</w:t>
      </w:r>
      <w:r w:rsidR="00C31A2C" w:rsidRPr="002D62AF">
        <w:t xml:space="preserve"> po vsebinskih področjih</w:t>
      </w:r>
      <w:bookmarkEnd w:id="9915"/>
      <w:bookmarkEnd w:id="9916"/>
      <w:bookmarkEnd w:id="9917"/>
    </w:p>
    <w:p w14:paraId="7B040EF8" w14:textId="750B11F4" w:rsidR="002B6B61" w:rsidRPr="0097191B" w:rsidRDefault="002B6B61" w:rsidP="0070634B">
      <w:pPr>
        <w:pStyle w:val="Naslov2"/>
        <w:spacing w:line="260" w:lineRule="atLeast"/>
        <w:rPr>
          <w:rFonts w:ascii="Arial" w:hAnsi="Arial" w:cs="Arial"/>
          <w:sz w:val="20"/>
          <w:szCs w:val="20"/>
        </w:rPr>
      </w:pPr>
      <w:bookmarkStart w:id="9918" w:name="_Toc118834907"/>
      <w:r w:rsidRPr="0097191B">
        <w:rPr>
          <w:rFonts w:ascii="Arial" w:hAnsi="Arial" w:cs="Arial"/>
          <w:sz w:val="20"/>
          <w:szCs w:val="20"/>
        </w:rPr>
        <w:t>Funkcijska področja</w:t>
      </w:r>
      <w:bookmarkEnd w:id="9918"/>
    </w:p>
    <w:p w14:paraId="19D0E078" w14:textId="552366FC" w:rsidR="00622203" w:rsidRPr="0097191B" w:rsidRDefault="00622203" w:rsidP="0070634B">
      <w:pPr>
        <w:pStyle w:val="Naslov3"/>
        <w:spacing w:line="260" w:lineRule="atLeast"/>
        <w:rPr>
          <w:rFonts w:ascii="Arial" w:hAnsi="Arial" w:cs="Arial"/>
          <w:sz w:val="20"/>
          <w:szCs w:val="20"/>
        </w:rPr>
      </w:pPr>
      <w:bookmarkStart w:id="9919" w:name="_Toc118834908"/>
      <w:r w:rsidRPr="0097191B">
        <w:rPr>
          <w:rFonts w:ascii="Arial" w:hAnsi="Arial" w:cs="Arial"/>
          <w:sz w:val="20"/>
          <w:szCs w:val="20"/>
        </w:rPr>
        <w:t>Šifranti in registri</w:t>
      </w:r>
      <w:bookmarkEnd w:id="9919"/>
    </w:p>
    <w:p w14:paraId="18C041F1" w14:textId="77777777" w:rsidR="00E44EE3" w:rsidRPr="0097191B" w:rsidRDefault="000C7E4F" w:rsidP="0070634B">
      <w:pPr>
        <w:pStyle w:val="Bullet2"/>
        <w:numPr>
          <w:ilvl w:val="0"/>
          <w:numId w:val="51"/>
        </w:numPr>
        <w:tabs>
          <w:tab w:val="left" w:pos="1418"/>
        </w:tabs>
        <w:spacing w:line="260" w:lineRule="atLeast"/>
        <w:jc w:val="both"/>
        <w:rPr>
          <w:rFonts w:ascii="Arial" w:hAnsi="Arial" w:cs="Arial"/>
          <w:sz w:val="20"/>
          <w:szCs w:val="20"/>
        </w:rPr>
      </w:pPr>
      <w:r w:rsidRPr="0097191B">
        <w:rPr>
          <w:rFonts w:ascii="Arial" w:hAnsi="Arial" w:cs="Arial"/>
          <w:sz w:val="20"/>
          <w:szCs w:val="20"/>
        </w:rPr>
        <w:t xml:space="preserve">Izvede se analiza pojavnosti šifrantov in vzpostavi sistem enotnih šifrantov. To pomeni, da se vsak šifrant vzdržuje le na enem mestu tako, da ni podvajanj glede na posamezne vsebinske sklope. </w:t>
      </w:r>
    </w:p>
    <w:p w14:paraId="1AE7BB63" w14:textId="77777777" w:rsidR="00E44EE3" w:rsidRPr="0097191B" w:rsidRDefault="000C7E4F" w:rsidP="0070634B">
      <w:pPr>
        <w:pStyle w:val="Bullet2"/>
        <w:numPr>
          <w:ilvl w:val="0"/>
          <w:numId w:val="51"/>
        </w:numPr>
        <w:tabs>
          <w:tab w:val="left" w:pos="1418"/>
        </w:tabs>
        <w:spacing w:line="260" w:lineRule="atLeast"/>
        <w:jc w:val="both"/>
        <w:rPr>
          <w:rFonts w:ascii="Arial" w:hAnsi="Arial" w:cs="Arial"/>
          <w:sz w:val="20"/>
          <w:szCs w:val="20"/>
        </w:rPr>
      </w:pPr>
      <w:r w:rsidRPr="0097191B">
        <w:rPr>
          <w:rFonts w:ascii="Arial" w:hAnsi="Arial" w:cs="Arial"/>
          <w:sz w:val="20"/>
          <w:szCs w:val="20"/>
        </w:rPr>
        <w:t xml:space="preserve">Podatkovno se šifrante poenoti po vsebini, strukturi podatkov in ključih ter zagotovi zgodovina sprememb šifrantov. </w:t>
      </w:r>
    </w:p>
    <w:p w14:paraId="4A32A59E" w14:textId="590C1440" w:rsidR="00622203" w:rsidRPr="0097191B" w:rsidRDefault="000C7E4F" w:rsidP="0070634B">
      <w:pPr>
        <w:pStyle w:val="Bullet2"/>
        <w:numPr>
          <w:ilvl w:val="0"/>
          <w:numId w:val="51"/>
        </w:numPr>
        <w:tabs>
          <w:tab w:val="left" w:pos="1418"/>
        </w:tabs>
        <w:spacing w:line="260" w:lineRule="atLeast"/>
        <w:jc w:val="both"/>
        <w:rPr>
          <w:rFonts w:ascii="Arial" w:hAnsi="Arial" w:cs="Arial"/>
          <w:sz w:val="20"/>
          <w:szCs w:val="20"/>
        </w:rPr>
      </w:pPr>
      <w:r w:rsidRPr="0097191B">
        <w:rPr>
          <w:rFonts w:ascii="Arial" w:hAnsi="Arial" w:cs="Arial"/>
          <w:sz w:val="20"/>
          <w:szCs w:val="20"/>
        </w:rPr>
        <w:t>Posebno pozornost bomo namenili šifrantu poslovnih partnerjev ter pridobivanju šifrantov na izvoru</w:t>
      </w:r>
      <w:r w:rsidR="00AE538F">
        <w:rPr>
          <w:rFonts w:ascii="Arial" w:hAnsi="Arial" w:cs="Arial"/>
          <w:sz w:val="20"/>
          <w:szCs w:val="20"/>
        </w:rPr>
        <w:t>,</w:t>
      </w:r>
      <w:r w:rsidRPr="0097191B">
        <w:rPr>
          <w:rFonts w:ascii="Arial" w:hAnsi="Arial" w:cs="Arial"/>
          <w:sz w:val="20"/>
          <w:szCs w:val="20"/>
        </w:rPr>
        <w:t xml:space="preserve"> v kolikor bo to mogoče.</w:t>
      </w:r>
    </w:p>
    <w:p w14:paraId="65BF3D12" w14:textId="583F9200" w:rsidR="002B6B61" w:rsidRPr="0097191B" w:rsidRDefault="00D4798D" w:rsidP="0070634B">
      <w:pPr>
        <w:pStyle w:val="Naslov3"/>
        <w:spacing w:line="260" w:lineRule="atLeast"/>
        <w:rPr>
          <w:rFonts w:ascii="Arial" w:hAnsi="Arial" w:cs="Arial"/>
          <w:sz w:val="20"/>
          <w:szCs w:val="20"/>
        </w:rPr>
      </w:pPr>
      <w:bookmarkStart w:id="9920" w:name="_Toc118834909"/>
      <w:r w:rsidRPr="0097191B">
        <w:rPr>
          <w:rFonts w:ascii="Arial" w:hAnsi="Arial" w:cs="Arial"/>
          <w:sz w:val="20"/>
          <w:szCs w:val="20"/>
        </w:rPr>
        <w:t>F</w:t>
      </w:r>
      <w:r w:rsidR="002B6B61" w:rsidRPr="0097191B">
        <w:rPr>
          <w:rFonts w:ascii="Arial" w:hAnsi="Arial" w:cs="Arial"/>
          <w:sz w:val="20"/>
          <w:szCs w:val="20"/>
        </w:rPr>
        <w:t>inančno poslovanje</w:t>
      </w:r>
      <w:bookmarkEnd w:id="9920"/>
    </w:p>
    <w:p w14:paraId="6702E7DE" w14:textId="7B13B6D5" w:rsidR="002C7C27" w:rsidRPr="0097191B" w:rsidRDefault="002C7C27" w:rsidP="0070634B">
      <w:pPr>
        <w:pStyle w:val="Bullet2"/>
        <w:numPr>
          <w:ilvl w:val="0"/>
          <w:numId w:val="51"/>
        </w:numPr>
        <w:tabs>
          <w:tab w:val="left" w:pos="1418"/>
        </w:tabs>
        <w:spacing w:line="260" w:lineRule="atLeast"/>
        <w:jc w:val="both"/>
        <w:rPr>
          <w:rFonts w:ascii="Arial" w:hAnsi="Arial" w:cs="Arial"/>
          <w:sz w:val="20"/>
          <w:szCs w:val="20"/>
        </w:rPr>
      </w:pPr>
      <w:r w:rsidRPr="0097191B">
        <w:rPr>
          <w:rFonts w:ascii="Arial" w:hAnsi="Arial" w:cs="Arial"/>
          <w:sz w:val="20"/>
          <w:szCs w:val="20"/>
        </w:rPr>
        <w:t>Finančno področje uskladiti s tokom poslovne dokumentacije (v povezavi z računovodskim področjem) ter zagotoviti transparentnost poslovnih procesov s preureditvijo delovanja vgrajenih postopkov</w:t>
      </w:r>
      <w:r w:rsidR="00AE538F">
        <w:rPr>
          <w:rFonts w:ascii="Arial" w:hAnsi="Arial" w:cs="Arial"/>
          <w:sz w:val="20"/>
          <w:szCs w:val="20"/>
        </w:rPr>
        <w:t>,</w:t>
      </w:r>
      <w:r w:rsidRPr="0097191B">
        <w:rPr>
          <w:rFonts w:ascii="Arial" w:hAnsi="Arial" w:cs="Arial"/>
          <w:sz w:val="20"/>
          <w:szCs w:val="20"/>
        </w:rPr>
        <w:t xml:space="preserve"> v skladu s ciljem »knjiženje po računu«. Prilagojeni postopki bodo vsebinsko pravilno omogočali prehod na računovodsko obravnavo dokumentacije (knjigovodskih listin) po načelu nastanka poslovnega dogodka v računovodskem delu </w:t>
      </w:r>
      <w:r w:rsidR="00F808D7" w:rsidRPr="004C39D3">
        <w:rPr>
          <w:rFonts w:ascii="Arial" w:hAnsi="Arial" w:cs="Arial"/>
          <w:sz w:val="20"/>
          <w:szCs w:val="20"/>
        </w:rPr>
        <w:t>IS</w:t>
      </w:r>
      <w:r w:rsidR="00F808D7">
        <w:rPr>
          <w:rFonts w:ascii="Arial" w:hAnsi="Arial" w:cs="Arial"/>
          <w:sz w:val="20"/>
          <w:szCs w:val="20"/>
        </w:rPr>
        <w:t xml:space="preserve"> MFERAC</w:t>
      </w:r>
      <w:r w:rsidRPr="0097191B">
        <w:rPr>
          <w:rFonts w:ascii="Arial" w:hAnsi="Arial" w:cs="Arial"/>
          <w:sz w:val="20"/>
          <w:szCs w:val="20"/>
        </w:rPr>
        <w:t xml:space="preserve">. Hkrati bo zagotovljena povezljivost podatkov s finančnim </w:t>
      </w:r>
      <w:r w:rsidR="00DF6F89" w:rsidRPr="0097191B">
        <w:rPr>
          <w:rFonts w:ascii="Arial" w:hAnsi="Arial" w:cs="Arial"/>
          <w:sz w:val="20"/>
          <w:szCs w:val="20"/>
        </w:rPr>
        <w:t>oziroma</w:t>
      </w:r>
      <w:r w:rsidR="006E04F9" w:rsidRPr="0097191B">
        <w:rPr>
          <w:rFonts w:ascii="Arial" w:hAnsi="Arial" w:cs="Arial"/>
          <w:sz w:val="20"/>
          <w:szCs w:val="20"/>
        </w:rPr>
        <w:t xml:space="preserve"> </w:t>
      </w:r>
      <w:r w:rsidRPr="0097191B">
        <w:rPr>
          <w:rFonts w:ascii="Arial" w:hAnsi="Arial" w:cs="Arial"/>
          <w:sz w:val="20"/>
          <w:szCs w:val="20"/>
        </w:rPr>
        <w:t xml:space="preserve">proračunskim delom </w:t>
      </w:r>
      <w:r w:rsidR="004F67C9" w:rsidRPr="004C39D3">
        <w:rPr>
          <w:rFonts w:ascii="Arial" w:hAnsi="Arial" w:cs="Arial"/>
          <w:sz w:val="20"/>
          <w:szCs w:val="20"/>
        </w:rPr>
        <w:t>IS</w:t>
      </w:r>
      <w:r w:rsidR="004F67C9">
        <w:rPr>
          <w:rFonts w:ascii="Arial" w:hAnsi="Arial" w:cs="Arial"/>
          <w:sz w:val="20"/>
          <w:szCs w:val="20"/>
        </w:rPr>
        <w:t xml:space="preserve"> MFERAC</w:t>
      </w:r>
      <w:r w:rsidRPr="0097191B">
        <w:rPr>
          <w:rFonts w:ascii="Arial" w:hAnsi="Arial" w:cs="Arial"/>
          <w:sz w:val="20"/>
          <w:szCs w:val="20"/>
        </w:rPr>
        <w:t>, ki bi predvidoma ohranil obdelavo in prikaz podatkov po načelu denarnega toka.</w:t>
      </w:r>
    </w:p>
    <w:p w14:paraId="758622E3" w14:textId="77777777" w:rsidR="002C7C27" w:rsidRPr="0097191B" w:rsidRDefault="002C7C27" w:rsidP="0070634B">
      <w:pPr>
        <w:pStyle w:val="Bullet2"/>
        <w:numPr>
          <w:ilvl w:val="0"/>
          <w:numId w:val="51"/>
        </w:numPr>
        <w:tabs>
          <w:tab w:val="left" w:pos="1418"/>
        </w:tabs>
        <w:spacing w:line="260" w:lineRule="atLeast"/>
        <w:jc w:val="both"/>
        <w:rPr>
          <w:rFonts w:ascii="Arial" w:hAnsi="Arial" w:cs="Arial"/>
          <w:sz w:val="20"/>
          <w:szCs w:val="20"/>
        </w:rPr>
      </w:pPr>
      <w:r w:rsidRPr="0097191B">
        <w:rPr>
          <w:rFonts w:ascii="Arial" w:hAnsi="Arial" w:cs="Arial"/>
          <w:sz w:val="20"/>
          <w:szCs w:val="20"/>
        </w:rPr>
        <w:t xml:space="preserve">S preureditvijo navedenih postopkov se uskladijo tudi postopki </w:t>
      </w:r>
      <w:proofErr w:type="spellStart"/>
      <w:r w:rsidRPr="0097191B">
        <w:rPr>
          <w:rFonts w:ascii="Arial" w:hAnsi="Arial" w:cs="Arial"/>
          <w:sz w:val="20"/>
          <w:szCs w:val="20"/>
        </w:rPr>
        <w:t>preknjiževanja</w:t>
      </w:r>
      <w:proofErr w:type="spellEnd"/>
      <w:r w:rsidRPr="0097191B">
        <w:rPr>
          <w:rFonts w:ascii="Arial" w:hAnsi="Arial" w:cs="Arial"/>
          <w:sz w:val="20"/>
          <w:szCs w:val="20"/>
        </w:rPr>
        <w:t xml:space="preserve"> podatkov za namene uskladitve proračunskih in/ali računovodskih evidenc. Hkrati je potrebno ohraniti in/ali prilagoditi izmenjavo podatkov med procesi </w:t>
      </w:r>
      <w:proofErr w:type="spellStart"/>
      <w:r w:rsidRPr="0097191B">
        <w:rPr>
          <w:rFonts w:ascii="Arial" w:hAnsi="Arial" w:cs="Arial"/>
          <w:sz w:val="20"/>
          <w:szCs w:val="20"/>
        </w:rPr>
        <w:t>računovodenja</w:t>
      </w:r>
      <w:proofErr w:type="spellEnd"/>
      <w:r w:rsidRPr="0097191B">
        <w:rPr>
          <w:rFonts w:ascii="Arial" w:hAnsi="Arial" w:cs="Arial"/>
          <w:sz w:val="20"/>
          <w:szCs w:val="20"/>
        </w:rPr>
        <w:t xml:space="preserve"> in izvrševanja proračuna (fazni dogodki).</w:t>
      </w:r>
    </w:p>
    <w:p w14:paraId="35F5463E" w14:textId="241C842C" w:rsidR="002C7C27" w:rsidRPr="0097191B" w:rsidRDefault="002C7C27" w:rsidP="0070634B">
      <w:pPr>
        <w:pStyle w:val="Bullet2"/>
        <w:numPr>
          <w:ilvl w:val="0"/>
          <w:numId w:val="51"/>
        </w:numPr>
        <w:tabs>
          <w:tab w:val="left" w:pos="1418"/>
        </w:tabs>
        <w:spacing w:line="260" w:lineRule="atLeast"/>
        <w:jc w:val="both"/>
        <w:rPr>
          <w:rFonts w:ascii="Arial" w:hAnsi="Arial" w:cs="Arial"/>
          <w:sz w:val="20"/>
          <w:szCs w:val="20"/>
        </w:rPr>
      </w:pPr>
      <w:r w:rsidRPr="0097191B">
        <w:rPr>
          <w:rFonts w:ascii="Arial" w:hAnsi="Arial" w:cs="Arial"/>
          <w:sz w:val="20"/>
          <w:szCs w:val="20"/>
        </w:rPr>
        <w:t>Nadaljevati je potrebno z dopolnitvijo postopkov, ki zagotavljajo večjo stopnjo e-poslovanja, npr. pri izmenjavi podatkov o vrnjenih IOP med udeleženci postopka, pri obdelavi podatkov o sredstvih danih v upravljanje, pri obračunu drugih stroškov dela</w:t>
      </w:r>
      <w:r w:rsidR="00967636">
        <w:rPr>
          <w:rFonts w:ascii="Arial" w:hAnsi="Arial" w:cs="Arial"/>
          <w:sz w:val="20"/>
          <w:szCs w:val="20"/>
        </w:rPr>
        <w:t>,</w:t>
      </w:r>
      <w:r w:rsidRPr="0097191B">
        <w:rPr>
          <w:rFonts w:ascii="Arial" w:hAnsi="Arial" w:cs="Arial"/>
          <w:sz w:val="20"/>
          <w:szCs w:val="20"/>
        </w:rPr>
        <w:t xml:space="preserve"> ipd. Vključiti v e-poslovanje še dokumente in izmenjavo podatkov, ki se iz različnih razlogov obdelujejo v papirni obliki (</w:t>
      </w:r>
      <w:proofErr w:type="spellStart"/>
      <w:r w:rsidRPr="0097191B">
        <w:rPr>
          <w:rFonts w:ascii="Arial" w:hAnsi="Arial" w:cs="Arial"/>
          <w:sz w:val="20"/>
          <w:szCs w:val="20"/>
        </w:rPr>
        <w:t>eIOP</w:t>
      </w:r>
      <w:proofErr w:type="spellEnd"/>
      <w:r w:rsidRPr="0097191B">
        <w:rPr>
          <w:rFonts w:ascii="Arial" w:hAnsi="Arial" w:cs="Arial"/>
          <w:sz w:val="20"/>
          <w:szCs w:val="20"/>
        </w:rPr>
        <w:t xml:space="preserve">, </w:t>
      </w:r>
      <w:proofErr w:type="spellStart"/>
      <w:r w:rsidRPr="0097191B">
        <w:rPr>
          <w:rFonts w:ascii="Arial" w:hAnsi="Arial" w:cs="Arial"/>
          <w:sz w:val="20"/>
          <w:szCs w:val="20"/>
        </w:rPr>
        <w:t>eOPO</w:t>
      </w:r>
      <w:proofErr w:type="spellEnd"/>
      <w:r w:rsidRPr="0097191B">
        <w:rPr>
          <w:rFonts w:ascii="Arial" w:hAnsi="Arial" w:cs="Arial"/>
          <w:sz w:val="20"/>
          <w:szCs w:val="20"/>
        </w:rPr>
        <w:t xml:space="preserve">, </w:t>
      </w:r>
      <w:proofErr w:type="spellStart"/>
      <w:r w:rsidRPr="0097191B">
        <w:rPr>
          <w:rFonts w:ascii="Arial" w:hAnsi="Arial" w:cs="Arial"/>
          <w:sz w:val="20"/>
          <w:szCs w:val="20"/>
        </w:rPr>
        <w:t>ePN</w:t>
      </w:r>
      <w:proofErr w:type="spellEnd"/>
      <w:r w:rsidR="00967636">
        <w:rPr>
          <w:rFonts w:ascii="Arial" w:hAnsi="Arial" w:cs="Arial"/>
          <w:sz w:val="20"/>
          <w:szCs w:val="20"/>
        </w:rPr>
        <w:t>,</w:t>
      </w:r>
      <w:r w:rsidR="00743824" w:rsidRPr="0097191B">
        <w:rPr>
          <w:rFonts w:ascii="Arial" w:hAnsi="Arial" w:cs="Arial"/>
          <w:sz w:val="20"/>
          <w:szCs w:val="20"/>
        </w:rPr>
        <w:t xml:space="preserve"> </w:t>
      </w:r>
      <w:r w:rsidR="003C36E9" w:rsidRPr="0097191B">
        <w:rPr>
          <w:rFonts w:ascii="Arial" w:hAnsi="Arial" w:cs="Arial"/>
          <w:sz w:val="20"/>
          <w:szCs w:val="20"/>
        </w:rPr>
        <w:t>idr</w:t>
      </w:r>
      <w:r w:rsidRPr="0097191B">
        <w:rPr>
          <w:rFonts w:ascii="Arial" w:hAnsi="Arial" w:cs="Arial"/>
          <w:sz w:val="20"/>
          <w:szCs w:val="20"/>
        </w:rPr>
        <w:t>.).</w:t>
      </w:r>
    </w:p>
    <w:p w14:paraId="1D948208" w14:textId="3E59FB1F" w:rsidR="002C7C27" w:rsidRPr="0097191B" w:rsidRDefault="002C7C27" w:rsidP="0070634B">
      <w:pPr>
        <w:pStyle w:val="Bullet2"/>
        <w:numPr>
          <w:ilvl w:val="0"/>
          <w:numId w:val="51"/>
        </w:numPr>
        <w:tabs>
          <w:tab w:val="left" w:pos="1418"/>
        </w:tabs>
        <w:spacing w:line="260" w:lineRule="atLeast"/>
        <w:jc w:val="both"/>
        <w:rPr>
          <w:rFonts w:ascii="Arial" w:hAnsi="Arial" w:cs="Arial"/>
          <w:sz w:val="20"/>
          <w:szCs w:val="20"/>
        </w:rPr>
      </w:pPr>
      <w:r w:rsidRPr="0097191B">
        <w:rPr>
          <w:rFonts w:ascii="Arial" w:hAnsi="Arial" w:cs="Arial"/>
          <w:sz w:val="20"/>
          <w:szCs w:val="20"/>
        </w:rPr>
        <w:t xml:space="preserve">Vzdrževati in dopolnjevati je potrebno </w:t>
      </w:r>
      <w:proofErr w:type="spellStart"/>
      <w:r w:rsidRPr="0097191B">
        <w:rPr>
          <w:rFonts w:ascii="Arial" w:hAnsi="Arial" w:cs="Arial"/>
          <w:sz w:val="20"/>
          <w:szCs w:val="20"/>
        </w:rPr>
        <w:t>poročilni</w:t>
      </w:r>
      <w:proofErr w:type="spellEnd"/>
      <w:r w:rsidRPr="0097191B">
        <w:rPr>
          <w:rFonts w:ascii="Arial" w:hAnsi="Arial" w:cs="Arial"/>
          <w:sz w:val="20"/>
          <w:szCs w:val="20"/>
        </w:rPr>
        <w:t xml:space="preserve"> sistem tako, da bo skladen z zakonodajo, da bodo poročila primerna za različne nivoje uporabnikov in/ali odločevalcev (omogočiti večjo </w:t>
      </w:r>
      <w:proofErr w:type="spellStart"/>
      <w:r w:rsidRPr="0097191B">
        <w:rPr>
          <w:rFonts w:ascii="Arial" w:hAnsi="Arial" w:cs="Arial"/>
          <w:sz w:val="20"/>
          <w:szCs w:val="20"/>
        </w:rPr>
        <w:t>dinamizacijo</w:t>
      </w:r>
      <w:proofErr w:type="spellEnd"/>
      <w:r w:rsidRPr="0097191B">
        <w:rPr>
          <w:rFonts w:ascii="Arial" w:hAnsi="Arial" w:cs="Arial"/>
          <w:sz w:val="20"/>
          <w:szCs w:val="20"/>
        </w:rPr>
        <w:t xml:space="preserve"> priprave poročil), omogočiti e-izmenjavo podatkov in/ali poročil z zunanjimi </w:t>
      </w:r>
      <w:r w:rsidR="00F808D7" w:rsidRPr="004C39D3">
        <w:rPr>
          <w:rFonts w:ascii="Arial" w:hAnsi="Arial" w:cs="Arial"/>
          <w:sz w:val="20"/>
          <w:szCs w:val="20"/>
        </w:rPr>
        <w:t>IS</w:t>
      </w:r>
      <w:r w:rsidRPr="0097191B">
        <w:rPr>
          <w:rFonts w:ascii="Arial" w:hAnsi="Arial" w:cs="Arial"/>
          <w:sz w:val="20"/>
          <w:szCs w:val="20"/>
        </w:rPr>
        <w:t>, kjer je to smiselno in možno.</w:t>
      </w:r>
    </w:p>
    <w:p w14:paraId="654D27A6" w14:textId="2FB3FEB5" w:rsidR="002C7C27" w:rsidRPr="0097191B" w:rsidRDefault="002C7C27" w:rsidP="0070634B">
      <w:pPr>
        <w:pStyle w:val="Bullet2"/>
        <w:numPr>
          <w:ilvl w:val="0"/>
          <w:numId w:val="51"/>
        </w:numPr>
        <w:spacing w:line="260" w:lineRule="atLeast"/>
        <w:jc w:val="both"/>
        <w:rPr>
          <w:rFonts w:ascii="Arial" w:hAnsi="Arial" w:cs="Arial"/>
          <w:sz w:val="20"/>
          <w:szCs w:val="20"/>
        </w:rPr>
      </w:pPr>
      <w:r w:rsidRPr="0097191B">
        <w:rPr>
          <w:rFonts w:ascii="Arial" w:hAnsi="Arial" w:cs="Arial"/>
          <w:sz w:val="20"/>
          <w:szCs w:val="20"/>
        </w:rPr>
        <w:t xml:space="preserve">Vsebinsko prenoviti, urediti in tehnično podpreti šifrante, npr. organizacijske enote, poslovni partnerji z enolično določljivostjo (vrsta, tip partnerja), beleženjem zgodovine in veljavnostjo sprememb, povezljivostjo </w:t>
      </w:r>
      <w:r w:rsidR="00F808D7" w:rsidRPr="004C39D3">
        <w:rPr>
          <w:rFonts w:ascii="Arial" w:hAnsi="Arial" w:cs="Arial"/>
          <w:sz w:val="20"/>
          <w:szCs w:val="20"/>
        </w:rPr>
        <w:t>z</w:t>
      </w:r>
      <w:r w:rsidR="00F808D7">
        <w:rPr>
          <w:rFonts w:ascii="Arial" w:hAnsi="Arial" w:cs="Arial"/>
          <w:sz w:val="20"/>
          <w:szCs w:val="20"/>
        </w:rPr>
        <w:t xml:space="preserve"> IS</w:t>
      </w:r>
      <w:r w:rsidRPr="0097191B">
        <w:rPr>
          <w:rFonts w:ascii="Arial" w:hAnsi="Arial" w:cs="Arial"/>
          <w:sz w:val="20"/>
          <w:szCs w:val="20"/>
        </w:rPr>
        <w:t>, ki izvirno skrbijo za podatke (AJPES</w:t>
      </w:r>
      <w:r w:rsidR="009B53B7">
        <w:rPr>
          <w:rFonts w:ascii="Arial" w:hAnsi="Arial" w:cs="Arial"/>
          <w:sz w:val="20"/>
          <w:szCs w:val="20"/>
        </w:rPr>
        <w:t>,</w:t>
      </w:r>
      <w:r w:rsidRPr="0097191B">
        <w:rPr>
          <w:rFonts w:ascii="Arial" w:hAnsi="Arial" w:cs="Arial"/>
          <w:sz w:val="20"/>
          <w:szCs w:val="20"/>
        </w:rPr>
        <w:t xml:space="preserve"> </w:t>
      </w:r>
      <w:r w:rsidR="003C36E9" w:rsidRPr="0097191B">
        <w:rPr>
          <w:rFonts w:ascii="Arial" w:hAnsi="Arial" w:cs="Arial"/>
          <w:sz w:val="20"/>
          <w:szCs w:val="20"/>
        </w:rPr>
        <w:t>idr</w:t>
      </w:r>
      <w:r w:rsidR="003C36E9" w:rsidRPr="004C39D3">
        <w:rPr>
          <w:rFonts w:ascii="Arial" w:hAnsi="Arial" w:cs="Arial"/>
          <w:sz w:val="20"/>
          <w:szCs w:val="20"/>
        </w:rPr>
        <w:t>.</w:t>
      </w:r>
      <w:r w:rsidRPr="004C39D3">
        <w:rPr>
          <w:rFonts w:ascii="Arial" w:hAnsi="Arial" w:cs="Arial"/>
          <w:sz w:val="20"/>
          <w:szCs w:val="20"/>
        </w:rPr>
        <w:t>).</w:t>
      </w:r>
    </w:p>
    <w:p w14:paraId="7EEC75E8" w14:textId="062F7DBF" w:rsidR="00A2648C" w:rsidRPr="00967636" w:rsidRDefault="00A2648C" w:rsidP="00196B9E">
      <w:pPr>
        <w:pStyle w:val="Bullet2"/>
        <w:numPr>
          <w:ilvl w:val="0"/>
          <w:numId w:val="51"/>
        </w:numPr>
        <w:spacing w:line="260" w:lineRule="atLeast"/>
        <w:jc w:val="both"/>
        <w:rPr>
          <w:rFonts w:ascii="Arial" w:eastAsiaTheme="minorHAnsi" w:hAnsi="Arial" w:cs="Arial"/>
          <w:sz w:val="20"/>
          <w:szCs w:val="20"/>
        </w:rPr>
      </w:pPr>
      <w:r w:rsidRPr="0097191B">
        <w:rPr>
          <w:rFonts w:ascii="Arial" w:hAnsi="Arial" w:cs="Arial"/>
          <w:sz w:val="20"/>
          <w:szCs w:val="20"/>
        </w:rPr>
        <w:t>Zeleno proračunsko načrtovanje (</w:t>
      </w:r>
      <w:proofErr w:type="spellStart"/>
      <w:r w:rsidRPr="0097191B">
        <w:rPr>
          <w:rFonts w:ascii="Arial" w:hAnsi="Arial" w:cs="Arial"/>
          <w:sz w:val="20"/>
          <w:szCs w:val="20"/>
        </w:rPr>
        <w:t>Green</w:t>
      </w:r>
      <w:proofErr w:type="spellEnd"/>
      <w:r w:rsidRPr="0097191B">
        <w:rPr>
          <w:rFonts w:ascii="Arial" w:hAnsi="Arial" w:cs="Arial"/>
          <w:sz w:val="20"/>
          <w:szCs w:val="20"/>
        </w:rPr>
        <w:t xml:space="preserve"> </w:t>
      </w:r>
      <w:proofErr w:type="spellStart"/>
      <w:r w:rsidRPr="0097191B">
        <w:rPr>
          <w:rFonts w:ascii="Arial" w:hAnsi="Arial" w:cs="Arial"/>
          <w:sz w:val="20"/>
          <w:szCs w:val="20"/>
        </w:rPr>
        <w:t>budgeting</w:t>
      </w:r>
      <w:proofErr w:type="spellEnd"/>
      <w:r w:rsidRPr="0097191B">
        <w:rPr>
          <w:rFonts w:ascii="Arial" w:hAnsi="Arial" w:cs="Arial"/>
          <w:sz w:val="20"/>
          <w:szCs w:val="20"/>
        </w:rPr>
        <w:t xml:space="preserve">) – poročanje EU: Država se je v skladu s cilji Evropskega zelenega dogovora zavezala k spremljanju zelenih proračunskih prihodkov </w:t>
      </w:r>
      <w:r w:rsidRPr="0097191B">
        <w:rPr>
          <w:rFonts w:ascii="Arial" w:hAnsi="Arial" w:cs="Arial"/>
          <w:sz w:val="20"/>
          <w:szCs w:val="20"/>
        </w:rPr>
        <w:lastRenderedPageBreak/>
        <w:t>in odhodkov ter ocenjevanje vpliva fiskalne politike na okolje in podnebje. Omenjeno je potrebno tudi zaradi zaveze v Načrtu za okrevanje in odpornost.</w:t>
      </w:r>
    </w:p>
    <w:p w14:paraId="31F2D916" w14:textId="77777777" w:rsidR="00705955" w:rsidRPr="0097191B" w:rsidRDefault="00705955" w:rsidP="0070634B">
      <w:pPr>
        <w:pStyle w:val="Bullet1"/>
        <w:numPr>
          <w:ilvl w:val="0"/>
          <w:numId w:val="0"/>
        </w:numPr>
        <w:spacing w:line="260" w:lineRule="atLeast"/>
        <w:ind w:left="709" w:hanging="425"/>
        <w:jc w:val="both"/>
        <w:rPr>
          <w:rFonts w:ascii="Arial" w:hAnsi="Arial" w:cs="Arial"/>
          <w:sz w:val="20"/>
          <w:szCs w:val="20"/>
        </w:rPr>
      </w:pPr>
    </w:p>
    <w:p w14:paraId="2C177337" w14:textId="3569ABDC" w:rsidR="002C7C27" w:rsidRPr="0097191B" w:rsidRDefault="002C7C27" w:rsidP="0070634B">
      <w:pPr>
        <w:pStyle w:val="Bullet1"/>
        <w:numPr>
          <w:ilvl w:val="0"/>
          <w:numId w:val="0"/>
        </w:numPr>
        <w:tabs>
          <w:tab w:val="left" w:pos="993"/>
        </w:tabs>
        <w:spacing w:line="260" w:lineRule="atLeast"/>
        <w:ind w:left="425" w:hanging="425"/>
        <w:jc w:val="both"/>
        <w:rPr>
          <w:rFonts w:ascii="Arial" w:hAnsi="Arial" w:cs="Arial"/>
          <w:sz w:val="20"/>
          <w:szCs w:val="20"/>
        </w:rPr>
      </w:pPr>
      <w:r w:rsidRPr="0097191B">
        <w:rPr>
          <w:rFonts w:ascii="Arial" w:hAnsi="Arial" w:cs="Arial"/>
          <w:sz w:val="20"/>
          <w:szCs w:val="20"/>
        </w:rPr>
        <w:t>Z nadaljnjim razvojem IS MFERAC, na področju FRP, želimo doseči naslednje splošne cilje:</w:t>
      </w:r>
    </w:p>
    <w:p w14:paraId="1AABD12F" w14:textId="4AA3BE20"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Sistematično ureditev poslovnih procesov</w:t>
      </w:r>
      <w:r w:rsidR="00963EC2">
        <w:rPr>
          <w:rFonts w:ascii="Arial" w:hAnsi="Arial" w:cs="Arial"/>
          <w:sz w:val="20"/>
          <w:szCs w:val="20"/>
        </w:rPr>
        <w:t>,</w:t>
      </w:r>
      <w:r w:rsidRPr="0097191B">
        <w:rPr>
          <w:rFonts w:ascii="Arial" w:hAnsi="Arial" w:cs="Arial"/>
          <w:sz w:val="20"/>
          <w:szCs w:val="20"/>
        </w:rPr>
        <w:t xml:space="preserve"> skladno s knjigovodskimi listinami.</w:t>
      </w:r>
    </w:p>
    <w:p w14:paraId="4C84C77F" w14:textId="6DEC012F"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Razširiti področje avtomatične izmenjave podatkov dokumentov in poročil, kjer je to omogočeno in zagotoviti boljšo usklajenost med podatki.</w:t>
      </w:r>
    </w:p>
    <w:p w14:paraId="1CE641A9" w14:textId="472013C7"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Vključitev novih uporabnikov v </w:t>
      </w:r>
      <w:r w:rsidR="004F67C9">
        <w:rPr>
          <w:rFonts w:ascii="Arial" w:hAnsi="Arial" w:cs="Arial"/>
          <w:sz w:val="20"/>
          <w:szCs w:val="20"/>
        </w:rPr>
        <w:t>IS MFERAC</w:t>
      </w:r>
      <w:r w:rsidR="004F67C9" w:rsidRPr="0097191B">
        <w:rPr>
          <w:rFonts w:ascii="Arial" w:hAnsi="Arial" w:cs="Arial"/>
          <w:sz w:val="20"/>
          <w:szCs w:val="20"/>
        </w:rPr>
        <w:t xml:space="preserve"> </w:t>
      </w:r>
      <w:r w:rsidRPr="0097191B">
        <w:rPr>
          <w:rFonts w:ascii="Arial" w:hAnsi="Arial" w:cs="Arial"/>
          <w:sz w:val="20"/>
          <w:szCs w:val="20"/>
        </w:rPr>
        <w:t>(občine, posredni uporabniki).</w:t>
      </w:r>
    </w:p>
    <w:p w14:paraId="4871A0CC" w14:textId="639118AA"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Dopolnitev </w:t>
      </w:r>
      <w:r w:rsidR="00CF34E1">
        <w:rPr>
          <w:rFonts w:ascii="Arial" w:hAnsi="Arial" w:cs="Arial"/>
          <w:sz w:val="20"/>
          <w:szCs w:val="20"/>
        </w:rPr>
        <w:t>IS MFERAC</w:t>
      </w:r>
      <w:r w:rsidR="00CF34E1" w:rsidRPr="0097191B">
        <w:rPr>
          <w:rFonts w:ascii="Arial" w:hAnsi="Arial" w:cs="Arial"/>
          <w:sz w:val="20"/>
          <w:szCs w:val="20"/>
        </w:rPr>
        <w:t xml:space="preserve"> </w:t>
      </w:r>
      <w:r w:rsidRPr="0097191B">
        <w:rPr>
          <w:rFonts w:ascii="Arial" w:hAnsi="Arial" w:cs="Arial"/>
          <w:sz w:val="20"/>
          <w:szCs w:val="20"/>
        </w:rPr>
        <w:t>z zahtevami</w:t>
      </w:r>
      <w:r w:rsidR="006E04F9" w:rsidRPr="0097191B">
        <w:rPr>
          <w:rFonts w:ascii="Arial" w:hAnsi="Arial" w:cs="Arial"/>
          <w:sz w:val="20"/>
          <w:szCs w:val="20"/>
        </w:rPr>
        <w:t>, povezanimi</w:t>
      </w:r>
      <w:r w:rsidRPr="0097191B">
        <w:rPr>
          <w:rFonts w:ascii="Arial" w:hAnsi="Arial" w:cs="Arial"/>
          <w:sz w:val="20"/>
          <w:szCs w:val="20"/>
        </w:rPr>
        <w:t xml:space="preserve"> z izvajanjem nove finančne perspektive</w:t>
      </w:r>
      <w:r w:rsidR="006E04F9" w:rsidRPr="0097191B">
        <w:rPr>
          <w:rFonts w:ascii="Arial" w:hAnsi="Arial" w:cs="Arial"/>
          <w:sz w:val="20"/>
          <w:szCs w:val="20"/>
        </w:rPr>
        <w:t>, ter</w:t>
      </w:r>
      <w:r w:rsidRPr="0097191B">
        <w:rPr>
          <w:rFonts w:ascii="Arial" w:hAnsi="Arial" w:cs="Arial"/>
          <w:sz w:val="20"/>
          <w:szCs w:val="20"/>
        </w:rPr>
        <w:t xml:space="preserve"> usklajenost z ostalimi </w:t>
      </w:r>
      <w:r w:rsidR="00CF34E1" w:rsidRPr="004C39D3">
        <w:rPr>
          <w:rFonts w:ascii="Arial" w:hAnsi="Arial" w:cs="Arial"/>
          <w:sz w:val="20"/>
          <w:szCs w:val="20"/>
        </w:rPr>
        <w:t>IS</w:t>
      </w:r>
      <w:r w:rsidRPr="0097191B">
        <w:rPr>
          <w:rFonts w:ascii="Arial" w:hAnsi="Arial" w:cs="Arial"/>
          <w:sz w:val="20"/>
          <w:szCs w:val="20"/>
        </w:rPr>
        <w:t xml:space="preserve">, ki urejajo </w:t>
      </w:r>
      <w:r w:rsidR="00DF6F89" w:rsidRPr="0097191B">
        <w:rPr>
          <w:rFonts w:ascii="Arial" w:hAnsi="Arial" w:cs="Arial"/>
          <w:sz w:val="20"/>
          <w:szCs w:val="20"/>
        </w:rPr>
        <w:t>oziroma</w:t>
      </w:r>
      <w:r w:rsidR="006E04F9" w:rsidRPr="0097191B">
        <w:rPr>
          <w:rFonts w:ascii="Arial" w:hAnsi="Arial" w:cs="Arial"/>
          <w:sz w:val="20"/>
          <w:szCs w:val="20"/>
        </w:rPr>
        <w:t xml:space="preserve"> </w:t>
      </w:r>
      <w:r w:rsidRPr="0097191B">
        <w:rPr>
          <w:rFonts w:ascii="Arial" w:hAnsi="Arial" w:cs="Arial"/>
          <w:sz w:val="20"/>
          <w:szCs w:val="20"/>
        </w:rPr>
        <w:t xml:space="preserve">spremljajo gibanje </w:t>
      </w:r>
      <w:r w:rsidR="006E04F9" w:rsidRPr="0097191B">
        <w:rPr>
          <w:rFonts w:ascii="Arial" w:hAnsi="Arial" w:cs="Arial"/>
          <w:sz w:val="20"/>
          <w:szCs w:val="20"/>
        </w:rPr>
        <w:t>sredstev EU</w:t>
      </w:r>
      <w:r w:rsidRPr="0097191B">
        <w:rPr>
          <w:rFonts w:ascii="Arial" w:hAnsi="Arial" w:cs="Arial"/>
          <w:sz w:val="20"/>
          <w:szCs w:val="20"/>
        </w:rPr>
        <w:t>.</w:t>
      </w:r>
    </w:p>
    <w:p w14:paraId="1223E473" w14:textId="506C17F6"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Usklajenost </w:t>
      </w:r>
      <w:r w:rsidR="00CF34E1" w:rsidRPr="004C39D3">
        <w:rPr>
          <w:rFonts w:ascii="Arial" w:hAnsi="Arial" w:cs="Arial"/>
          <w:sz w:val="20"/>
          <w:szCs w:val="20"/>
        </w:rPr>
        <w:t>IS</w:t>
      </w:r>
      <w:r w:rsidRPr="0097191B">
        <w:rPr>
          <w:rFonts w:ascii="Arial" w:hAnsi="Arial" w:cs="Arial"/>
          <w:sz w:val="20"/>
          <w:szCs w:val="20"/>
        </w:rPr>
        <w:t>, ki podpirajo pripravo državnega proračuna in njegovo izvrševanje.</w:t>
      </w:r>
    </w:p>
    <w:p w14:paraId="41A752A1" w14:textId="77777777" w:rsidR="002C7C27" w:rsidRPr="0097191B" w:rsidRDefault="002C7C27" w:rsidP="0070634B">
      <w:pPr>
        <w:spacing w:line="260" w:lineRule="atLeast"/>
        <w:rPr>
          <w:rFonts w:ascii="Arial" w:hAnsi="Arial" w:cs="Arial"/>
          <w:sz w:val="20"/>
        </w:rPr>
      </w:pPr>
      <w:r w:rsidRPr="0097191B">
        <w:rPr>
          <w:rFonts w:ascii="Arial" w:hAnsi="Arial" w:cs="Arial"/>
          <w:sz w:val="20"/>
        </w:rPr>
        <w:t>Specifični cilji, ki jih želimo doseči s spremembami NRP:</w:t>
      </w:r>
    </w:p>
    <w:p w14:paraId="4B19B74A" w14:textId="77777777"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Vpeljava sistema enotnih šifrantov in beleženja njihove zgodovine.</w:t>
      </w:r>
    </w:p>
    <w:p w14:paraId="349972B1" w14:textId="2CA3AF0C"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Vpeljava enotnega registra projektov </w:t>
      </w:r>
      <w:r w:rsidR="00375B5F">
        <w:rPr>
          <w:rFonts w:ascii="Arial" w:hAnsi="Arial" w:cs="Arial"/>
          <w:sz w:val="20"/>
          <w:szCs w:val="20"/>
        </w:rPr>
        <w:t>neposrednih uporabnikov državnega proračuna</w:t>
      </w:r>
      <w:r w:rsidR="008F0DB3">
        <w:rPr>
          <w:rFonts w:ascii="Arial" w:hAnsi="Arial" w:cs="Arial"/>
          <w:sz w:val="20"/>
          <w:szCs w:val="20"/>
        </w:rPr>
        <w:t xml:space="preserve"> </w:t>
      </w:r>
      <w:r w:rsidRPr="0097191B">
        <w:rPr>
          <w:rFonts w:ascii="Arial" w:hAnsi="Arial" w:cs="Arial"/>
          <w:sz w:val="20"/>
          <w:szCs w:val="20"/>
        </w:rPr>
        <w:t xml:space="preserve">(tudi za občine). To bo povečalo preglednost načrtovanja in porabe javnih sredstev </w:t>
      </w:r>
      <w:r w:rsidR="00311A64">
        <w:rPr>
          <w:rFonts w:ascii="Arial" w:hAnsi="Arial" w:cs="Arial"/>
          <w:sz w:val="20"/>
          <w:szCs w:val="20"/>
        </w:rPr>
        <w:t>ter</w:t>
      </w:r>
      <w:r w:rsidRPr="0097191B">
        <w:rPr>
          <w:rFonts w:ascii="Arial" w:hAnsi="Arial" w:cs="Arial"/>
          <w:sz w:val="20"/>
          <w:szCs w:val="20"/>
        </w:rPr>
        <w:t xml:space="preserve"> omogočilo lažjo uporabo podatkov s strani zainteresirane javnosti. Za dosego tega cilja bo potreben dogovor z občinami.</w:t>
      </w:r>
    </w:p>
    <w:p w14:paraId="7DD1BDD9" w14:textId="77777777"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Povezava podatkov občinskih NRP z državnim NRP v delu, v katerem prihaja do sofinanciranja, bo pomenila jasno povezavo obeh proračunov in zmanjšanje administrativnega bremena.</w:t>
      </w:r>
    </w:p>
    <w:p w14:paraId="726D2DF5" w14:textId="1418F7A5"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Izvrševanje proračuna in s tem NRP se v največji sprejemljivi meri izvaja na skupnem strežniku. </w:t>
      </w:r>
      <w:r w:rsidR="003C36E9" w:rsidRPr="0097191B">
        <w:rPr>
          <w:rFonts w:ascii="Arial" w:hAnsi="Arial" w:cs="Arial"/>
          <w:sz w:val="20"/>
          <w:szCs w:val="20"/>
        </w:rPr>
        <w:t xml:space="preserve">Načeloma sprejeti </w:t>
      </w:r>
      <w:r w:rsidRPr="0097191B">
        <w:rPr>
          <w:rFonts w:ascii="Arial" w:hAnsi="Arial" w:cs="Arial"/>
          <w:sz w:val="20"/>
          <w:szCs w:val="20"/>
        </w:rPr>
        <w:t>določen</w:t>
      </w:r>
      <w:r w:rsidR="003C36E9" w:rsidRPr="0097191B">
        <w:rPr>
          <w:rFonts w:ascii="Arial" w:hAnsi="Arial" w:cs="Arial"/>
          <w:sz w:val="20"/>
          <w:szCs w:val="20"/>
        </w:rPr>
        <w:t>e</w:t>
      </w:r>
      <w:r w:rsidRPr="0097191B">
        <w:rPr>
          <w:rFonts w:ascii="Arial" w:hAnsi="Arial" w:cs="Arial"/>
          <w:sz w:val="20"/>
          <w:szCs w:val="20"/>
        </w:rPr>
        <w:t xml:space="preserve"> ukrep</w:t>
      </w:r>
      <w:r w:rsidR="003C36E9" w:rsidRPr="0097191B">
        <w:rPr>
          <w:rFonts w:ascii="Arial" w:hAnsi="Arial" w:cs="Arial"/>
          <w:sz w:val="20"/>
          <w:szCs w:val="20"/>
        </w:rPr>
        <w:t>e</w:t>
      </w:r>
      <w:r w:rsidRPr="0097191B">
        <w:rPr>
          <w:rFonts w:ascii="Arial" w:hAnsi="Arial" w:cs="Arial"/>
          <w:sz w:val="20"/>
          <w:szCs w:val="20"/>
        </w:rPr>
        <w:t>, ki bodo olajšali prenose podatkov in izboljšali njihovo ažurnost. Poleg zmanjšanja administrativnega dela bo to skrajšalo odzivni čas za evidentiranje sprememb in povečalo konsistentnost podatkov.</w:t>
      </w:r>
    </w:p>
    <w:p w14:paraId="61890138" w14:textId="77777777"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Povezava projektov v NRP na dokumentni sistem bo omogočila neposreden dostop do investicijske dokumentacije, ki predstavlja načrt in je podlaga za evidentiranje projektov v NRP. Za dostop do te dokumentacije je potrebna dopolnitev proračunske zakonodaje.</w:t>
      </w:r>
    </w:p>
    <w:p w14:paraId="6000ACDD" w14:textId="35432713"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Vzpostavitev sistema proračuna, ki bo v večji meri združeval vsebino drugega in tretjega dela proračuna, ko gre za prerazporejanje proračunskih sredstev oziroma se bo spreminjanje plana izdatkov v NRP in prerazporejanje veljavnega proračuna kot vira sredstev izvajalo znotraj enega samega postopka, ki bo bolj interaktiven (</w:t>
      </w:r>
      <w:proofErr w:type="spellStart"/>
      <w:r w:rsidRPr="0097191B">
        <w:rPr>
          <w:rFonts w:ascii="Arial" w:hAnsi="Arial" w:cs="Arial"/>
          <w:sz w:val="20"/>
          <w:szCs w:val="20"/>
        </w:rPr>
        <w:t>click</w:t>
      </w:r>
      <w:proofErr w:type="spellEnd"/>
      <w:r w:rsidRPr="0097191B">
        <w:rPr>
          <w:rFonts w:ascii="Arial" w:hAnsi="Arial" w:cs="Arial"/>
          <w:sz w:val="20"/>
          <w:szCs w:val="20"/>
        </w:rPr>
        <w:t xml:space="preserve"> </w:t>
      </w:r>
      <w:proofErr w:type="spellStart"/>
      <w:r w:rsidRPr="0097191B">
        <w:rPr>
          <w:rFonts w:ascii="Arial" w:hAnsi="Arial" w:cs="Arial"/>
          <w:sz w:val="20"/>
          <w:szCs w:val="20"/>
        </w:rPr>
        <w:t>and</w:t>
      </w:r>
      <w:proofErr w:type="spellEnd"/>
      <w:r w:rsidRPr="0097191B">
        <w:rPr>
          <w:rFonts w:ascii="Arial" w:hAnsi="Arial" w:cs="Arial"/>
          <w:sz w:val="20"/>
          <w:szCs w:val="20"/>
        </w:rPr>
        <w:t xml:space="preserve"> drag). To bo znatno zmanjšalo težave uporabnikov in pospešilo njihovo delo, na drugi strani pa se bo lahko povečala kvaliteta proračunskih informacij.</w:t>
      </w:r>
    </w:p>
    <w:p w14:paraId="14F48D3A" w14:textId="6C3ECA42"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Prenova </w:t>
      </w:r>
      <w:proofErr w:type="spellStart"/>
      <w:r w:rsidRPr="0097191B">
        <w:rPr>
          <w:rFonts w:ascii="Arial" w:hAnsi="Arial" w:cs="Arial"/>
          <w:sz w:val="20"/>
          <w:szCs w:val="20"/>
        </w:rPr>
        <w:t>poročilnega</w:t>
      </w:r>
      <w:proofErr w:type="spellEnd"/>
      <w:r w:rsidRPr="0097191B">
        <w:rPr>
          <w:rFonts w:ascii="Arial" w:hAnsi="Arial" w:cs="Arial"/>
          <w:sz w:val="20"/>
          <w:szCs w:val="20"/>
        </w:rPr>
        <w:t xml:space="preserve"> sistema: različni, vendar enotni izpisi realizacije na nivoju K6, možnost oblikovanja in preoblikovanja izpisov na enostavnejši način (uporabnikom prijazna poročila, vnos parametrov</w:t>
      </w:r>
      <w:r w:rsidR="000C1E86">
        <w:rPr>
          <w:rFonts w:ascii="Arial" w:hAnsi="Arial" w:cs="Arial"/>
          <w:sz w:val="20"/>
          <w:szCs w:val="20"/>
        </w:rPr>
        <w:t>,</w:t>
      </w:r>
      <w:r w:rsidRPr="0097191B">
        <w:rPr>
          <w:rFonts w:ascii="Arial" w:hAnsi="Arial" w:cs="Arial"/>
          <w:sz w:val="20"/>
          <w:szCs w:val="20"/>
        </w:rPr>
        <w:t xml:space="preserve"> ki ne zahteva večje računalniške pismenosti), možnost finančnega izpisa realizacije na prihodkovni strani oziroma izpis za povračila </w:t>
      </w:r>
      <w:r w:rsidR="000C1E86" w:rsidRPr="004C39D3">
        <w:rPr>
          <w:rFonts w:ascii="Arial" w:hAnsi="Arial" w:cs="Arial"/>
          <w:sz w:val="20"/>
          <w:szCs w:val="20"/>
        </w:rPr>
        <w:t>kohezije</w:t>
      </w:r>
      <w:r w:rsidRPr="0097191B">
        <w:rPr>
          <w:rFonts w:ascii="Arial" w:hAnsi="Arial" w:cs="Arial"/>
          <w:sz w:val="20"/>
          <w:szCs w:val="20"/>
        </w:rPr>
        <w:t xml:space="preserve"> po projektih.</w:t>
      </w:r>
    </w:p>
    <w:p w14:paraId="04DAB5FA" w14:textId="4407579D"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Vzpostavitev sistema evidentiranja tistih finančnih podatkov, ki pomenijo spremembo v preteklih letih in vzpostavitev njihovega prikaza na način, da bosta jasno razvidni računovodska in finančna realizacija oziroma vrednost posameznega elementa NRP. To bo temelj za korektno prikazovanje državnega financiranja elementov NRP skozi večletno obdobje in bo omogočilo jasno sliko finančnih tokov – brez posega v računovodske evidence in evidence proračuna po zaključenem poslovnem </w:t>
      </w:r>
      <w:r w:rsidR="00DF6F89" w:rsidRPr="0097191B">
        <w:rPr>
          <w:rFonts w:ascii="Arial" w:hAnsi="Arial" w:cs="Arial"/>
          <w:sz w:val="20"/>
          <w:szCs w:val="20"/>
        </w:rPr>
        <w:t>oziroma</w:t>
      </w:r>
      <w:r w:rsidR="009462BB" w:rsidRPr="0097191B">
        <w:rPr>
          <w:rFonts w:ascii="Arial" w:hAnsi="Arial" w:cs="Arial"/>
          <w:sz w:val="20"/>
          <w:szCs w:val="20"/>
        </w:rPr>
        <w:t xml:space="preserve"> </w:t>
      </w:r>
      <w:r w:rsidRPr="0097191B">
        <w:rPr>
          <w:rFonts w:ascii="Arial" w:hAnsi="Arial" w:cs="Arial"/>
          <w:sz w:val="20"/>
          <w:szCs w:val="20"/>
        </w:rPr>
        <w:t>proračunskem letu.</w:t>
      </w:r>
    </w:p>
    <w:p w14:paraId="5583EB5F" w14:textId="07100B16"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Vzpostavitev sistema, ki bo omogočal elektronsko prijavo projektnih predlogov za sofinanciranje s strani države. Takšen sistem bo večino informacij potencialnih projektov (vsebina, plan, realizacija lastnih virov</w:t>
      </w:r>
      <w:r w:rsidR="00AD6B5C">
        <w:rPr>
          <w:rFonts w:ascii="Arial" w:hAnsi="Arial" w:cs="Arial"/>
          <w:sz w:val="20"/>
          <w:szCs w:val="20"/>
        </w:rPr>
        <w:t>,</w:t>
      </w:r>
      <w:r w:rsidRPr="0097191B">
        <w:rPr>
          <w:rFonts w:ascii="Arial" w:hAnsi="Arial" w:cs="Arial"/>
          <w:sz w:val="20"/>
          <w:szCs w:val="20"/>
        </w:rPr>
        <w:t xml:space="preserve"> itd.), ki jih spremljamo v NRP, zajel na izvoru in to med celotno življenjsko dobo projekta. Del informacij o projektih, ki se nanašajo neposredno na državni proračun, bo v naslednji fazi dodan s strani relevantnega PU. Na ta način se bodo zagotovile bolj kvalitetne in tekoče informacije, bistveno pa bo zmanjšana administrativna obremenjenost PU, kar bo omogočilo več časa za vsebinsko kontrolo.</w:t>
      </w:r>
    </w:p>
    <w:p w14:paraId="40E97427" w14:textId="05BB7854"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Vzpostavitev sistema nalaganja proračuna, ki bo v največji možni meri avtomatiziral postopke prenosa sprejetega proračuna iz IS </w:t>
      </w:r>
      <w:proofErr w:type="spellStart"/>
      <w:r w:rsidRPr="0097191B">
        <w:rPr>
          <w:rFonts w:ascii="Arial" w:hAnsi="Arial" w:cs="Arial"/>
          <w:sz w:val="20"/>
          <w:szCs w:val="20"/>
        </w:rPr>
        <w:t>APPrA</w:t>
      </w:r>
      <w:proofErr w:type="spellEnd"/>
      <w:r w:rsidRPr="0097191B">
        <w:rPr>
          <w:rFonts w:ascii="Arial" w:hAnsi="Arial" w:cs="Arial"/>
          <w:sz w:val="20"/>
          <w:szCs w:val="20"/>
        </w:rPr>
        <w:t xml:space="preserve"> v IS MFERAC</w:t>
      </w:r>
      <w:r w:rsidR="003C36E9" w:rsidRPr="0097191B">
        <w:rPr>
          <w:rFonts w:ascii="Arial" w:hAnsi="Arial" w:cs="Arial"/>
          <w:sz w:val="20"/>
          <w:szCs w:val="20"/>
        </w:rPr>
        <w:t>.</w:t>
      </w:r>
      <w:r w:rsidRPr="0097191B">
        <w:rPr>
          <w:rFonts w:ascii="Arial" w:hAnsi="Arial" w:cs="Arial"/>
          <w:sz w:val="20"/>
          <w:szCs w:val="20"/>
        </w:rPr>
        <w:t xml:space="preserve"> </w:t>
      </w:r>
    </w:p>
    <w:p w14:paraId="5719D16F" w14:textId="7B0C4967"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Dopolnitev </w:t>
      </w:r>
      <w:proofErr w:type="spellStart"/>
      <w:r w:rsidRPr="0097191B">
        <w:rPr>
          <w:rFonts w:ascii="Arial" w:hAnsi="Arial" w:cs="Arial"/>
          <w:sz w:val="20"/>
          <w:szCs w:val="20"/>
        </w:rPr>
        <w:t>poročilnega</w:t>
      </w:r>
      <w:proofErr w:type="spellEnd"/>
      <w:r w:rsidRPr="0097191B">
        <w:rPr>
          <w:rFonts w:ascii="Arial" w:hAnsi="Arial" w:cs="Arial"/>
          <w:sz w:val="20"/>
          <w:szCs w:val="20"/>
        </w:rPr>
        <w:t xml:space="preserve"> dela z vizualnimi pripomočki</w:t>
      </w:r>
      <w:r w:rsidR="003C36E9" w:rsidRPr="0097191B">
        <w:rPr>
          <w:rFonts w:ascii="Arial" w:hAnsi="Arial" w:cs="Arial"/>
          <w:sz w:val="20"/>
          <w:szCs w:val="20"/>
        </w:rPr>
        <w:t xml:space="preserve"> (</w:t>
      </w:r>
      <w:r w:rsidRPr="0097191B">
        <w:rPr>
          <w:rFonts w:ascii="Arial" w:hAnsi="Arial" w:cs="Arial"/>
          <w:sz w:val="20"/>
          <w:szCs w:val="20"/>
        </w:rPr>
        <w:t>grafi</w:t>
      </w:r>
      <w:r w:rsidR="00C049AE">
        <w:rPr>
          <w:rFonts w:ascii="Arial" w:hAnsi="Arial" w:cs="Arial"/>
          <w:sz w:val="20"/>
          <w:szCs w:val="20"/>
        </w:rPr>
        <w:t>,</w:t>
      </w:r>
      <w:r w:rsidRPr="0097191B">
        <w:rPr>
          <w:rFonts w:ascii="Arial" w:hAnsi="Arial" w:cs="Arial"/>
          <w:sz w:val="20"/>
          <w:szCs w:val="20"/>
        </w:rPr>
        <w:t xml:space="preserve"> idr.</w:t>
      </w:r>
      <w:r w:rsidR="003C36E9" w:rsidRPr="0097191B">
        <w:rPr>
          <w:rFonts w:ascii="Arial" w:hAnsi="Arial" w:cs="Arial"/>
          <w:sz w:val="20"/>
          <w:szCs w:val="20"/>
        </w:rPr>
        <w:t>).</w:t>
      </w:r>
    </w:p>
    <w:p w14:paraId="1484844A" w14:textId="77777777"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lastRenderedPageBreak/>
        <w:t xml:space="preserve">Dopolnitev </w:t>
      </w:r>
      <w:proofErr w:type="spellStart"/>
      <w:r w:rsidRPr="0097191B">
        <w:rPr>
          <w:rFonts w:ascii="Arial" w:hAnsi="Arial" w:cs="Arial"/>
          <w:sz w:val="20"/>
          <w:szCs w:val="20"/>
        </w:rPr>
        <w:t>poročilnega</w:t>
      </w:r>
      <w:proofErr w:type="spellEnd"/>
      <w:r w:rsidRPr="0097191B">
        <w:rPr>
          <w:rFonts w:ascii="Arial" w:hAnsi="Arial" w:cs="Arial"/>
          <w:sz w:val="20"/>
          <w:szCs w:val="20"/>
        </w:rPr>
        <w:t xml:space="preserve"> dela s primerjavo aktualnih in preteklih podatkov posameznih projektov ali ukrepov, kar bo odražalo dinamiko sprememb v času in kvaliteto načrtovanja.</w:t>
      </w:r>
    </w:p>
    <w:p w14:paraId="3AD3D31D" w14:textId="6EC599AB"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Dopolnitev vnosa podatkov ter iskalnika dokumentov na način, da bo uporabnik lahko ustvaril lastne »šifrante« in posamezen dokument povezal z različni vnosi (npr. #Covid #Predsedovanje) iz teh šifrantov. Posledično bo lahko s temi kriteriji izdelal poročila, ki bodo specifično kreirana zanj. Skupen del šifrantov bo za skupne namene pripravljalo tudi MF.</w:t>
      </w:r>
    </w:p>
    <w:p w14:paraId="6B56DD45" w14:textId="28A53F02" w:rsidR="002C7C27" w:rsidRPr="0097191B" w:rsidRDefault="002C7C27" w:rsidP="0070634B">
      <w:pPr>
        <w:pStyle w:val="Bullet2"/>
        <w:spacing w:line="260" w:lineRule="atLeast"/>
        <w:ind w:left="993" w:hanging="284"/>
        <w:jc w:val="both"/>
        <w:rPr>
          <w:rFonts w:ascii="Arial" w:hAnsi="Arial" w:cs="Arial"/>
          <w:sz w:val="20"/>
          <w:szCs w:val="20"/>
          <w:u w:val="single"/>
        </w:rPr>
      </w:pPr>
      <w:r w:rsidRPr="0097191B">
        <w:rPr>
          <w:rFonts w:ascii="Arial" w:hAnsi="Arial" w:cs="Arial"/>
          <w:sz w:val="20"/>
          <w:szCs w:val="20"/>
        </w:rPr>
        <w:t>Vpeljava neto principa pri izdelavi skupinskih odredb v navezavi z računovodskim delom.</w:t>
      </w:r>
    </w:p>
    <w:p w14:paraId="666EFE79" w14:textId="77777777" w:rsidR="009D0680" w:rsidRPr="0097191B" w:rsidRDefault="009D0680" w:rsidP="0070634B">
      <w:pPr>
        <w:pStyle w:val="Bullet1"/>
        <w:numPr>
          <w:ilvl w:val="0"/>
          <w:numId w:val="0"/>
        </w:numPr>
        <w:spacing w:line="260" w:lineRule="atLeast"/>
        <w:ind w:left="-119"/>
        <w:jc w:val="both"/>
        <w:rPr>
          <w:rFonts w:ascii="Arial" w:hAnsi="Arial" w:cs="Arial"/>
          <w:sz w:val="20"/>
          <w:szCs w:val="20"/>
          <w:u w:val="single"/>
        </w:rPr>
      </w:pPr>
    </w:p>
    <w:p w14:paraId="7E7382D2" w14:textId="77777777" w:rsidR="002C7C27" w:rsidRPr="0097191B" w:rsidRDefault="002C7C27" w:rsidP="0070634B">
      <w:pPr>
        <w:pStyle w:val="Bullet1"/>
        <w:numPr>
          <w:ilvl w:val="0"/>
          <w:numId w:val="0"/>
        </w:numPr>
        <w:spacing w:line="260" w:lineRule="atLeast"/>
        <w:jc w:val="both"/>
        <w:rPr>
          <w:rFonts w:ascii="Arial" w:hAnsi="Arial" w:cs="Arial"/>
          <w:sz w:val="20"/>
          <w:szCs w:val="20"/>
        </w:rPr>
      </w:pPr>
      <w:r w:rsidRPr="0097191B">
        <w:rPr>
          <w:rFonts w:ascii="Arial" w:hAnsi="Arial" w:cs="Arial"/>
          <w:sz w:val="20"/>
          <w:szCs w:val="20"/>
        </w:rPr>
        <w:t>Specifični cilji, ki jih želimo doseči s spremembami izvrševanja proračuna:</w:t>
      </w:r>
    </w:p>
    <w:p w14:paraId="1E5884D6" w14:textId="55947E14"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Pri izvrševanju proračuna bi moralo priti do večje usklajenosti podatkov v vseh delih </w:t>
      </w:r>
      <w:r w:rsidR="00375B5F" w:rsidRPr="004C39D3">
        <w:rPr>
          <w:rFonts w:ascii="Arial" w:hAnsi="Arial" w:cs="Arial"/>
          <w:sz w:val="20"/>
          <w:szCs w:val="20"/>
        </w:rPr>
        <w:t>IS</w:t>
      </w:r>
      <w:r w:rsidR="00375B5F">
        <w:rPr>
          <w:rFonts w:ascii="Arial" w:hAnsi="Arial" w:cs="Arial"/>
          <w:sz w:val="20"/>
          <w:szCs w:val="20"/>
        </w:rPr>
        <w:t xml:space="preserve"> MFERAC</w:t>
      </w:r>
      <w:r w:rsidRPr="0097191B">
        <w:rPr>
          <w:rFonts w:ascii="Arial" w:hAnsi="Arial" w:cs="Arial"/>
          <w:sz w:val="20"/>
          <w:szCs w:val="20"/>
        </w:rPr>
        <w:t>.</w:t>
      </w:r>
      <w:r w:rsidR="002B1164">
        <w:rPr>
          <w:rFonts w:ascii="Arial" w:hAnsi="Arial" w:cs="Arial"/>
          <w:sz w:val="20"/>
          <w:szCs w:val="20"/>
        </w:rPr>
        <w:t xml:space="preserve"> </w:t>
      </w:r>
      <w:r w:rsidRPr="0097191B">
        <w:rPr>
          <w:rFonts w:ascii="Arial" w:hAnsi="Arial" w:cs="Arial"/>
          <w:sz w:val="20"/>
          <w:szCs w:val="20"/>
        </w:rPr>
        <w:t xml:space="preserve">Treba bi bilo okrepiti nivo poročanja in analiziranja. </w:t>
      </w:r>
    </w:p>
    <w:p w14:paraId="44ECD8EA" w14:textId="77777777"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Odredbe naj se pripravijo v finančni službi PU na nivoju postavke in leta, (pod)konti naj se določijo v računovodstvu, ob knjiženju računa.</w:t>
      </w:r>
    </w:p>
    <w:p w14:paraId="4D4A544F" w14:textId="642461A1"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Analizirati in izvesti bi bilo treba spremembo izvajanja procesa račun - odredba in prenose v </w:t>
      </w:r>
      <w:r w:rsidRPr="004C39D3">
        <w:rPr>
          <w:rFonts w:ascii="Arial" w:hAnsi="Arial" w:cs="Arial"/>
          <w:sz w:val="20"/>
          <w:szCs w:val="20"/>
        </w:rPr>
        <w:t xml:space="preserve">GKS. </w:t>
      </w:r>
    </w:p>
    <w:p w14:paraId="37914998" w14:textId="77777777"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Analizirati in izvesti bi bilo treba prenovo faznih dogodkov. </w:t>
      </w:r>
    </w:p>
    <w:p w14:paraId="5BC11F76" w14:textId="77777777" w:rsidR="002C7C27" w:rsidRPr="0097191B" w:rsidRDefault="002C7C27" w:rsidP="0070634B">
      <w:pPr>
        <w:pStyle w:val="Bullet2"/>
        <w:spacing w:line="260" w:lineRule="atLeast"/>
        <w:ind w:left="993" w:hanging="284"/>
        <w:jc w:val="both"/>
        <w:rPr>
          <w:rFonts w:ascii="Arial" w:hAnsi="Arial" w:cs="Arial"/>
          <w:sz w:val="20"/>
          <w:szCs w:val="20"/>
        </w:rPr>
      </w:pPr>
      <w:proofErr w:type="spellStart"/>
      <w:r w:rsidRPr="0097191B">
        <w:rPr>
          <w:rFonts w:ascii="Arial" w:hAnsi="Arial" w:cs="Arial"/>
          <w:sz w:val="20"/>
          <w:szCs w:val="20"/>
        </w:rPr>
        <w:t>Preknjiževanje</w:t>
      </w:r>
      <w:proofErr w:type="spellEnd"/>
      <w:r w:rsidRPr="0097191B">
        <w:rPr>
          <w:rFonts w:ascii="Arial" w:hAnsi="Arial" w:cs="Arial"/>
          <w:sz w:val="20"/>
          <w:szCs w:val="20"/>
        </w:rPr>
        <w:t xml:space="preserve"> računov v računovodskih evidencah zaradi sprememb na področju proračuna ni smiselno, zato je treba spremeniti </w:t>
      </w:r>
      <w:proofErr w:type="spellStart"/>
      <w:r w:rsidRPr="0097191B">
        <w:rPr>
          <w:rFonts w:ascii="Arial" w:hAnsi="Arial" w:cs="Arial"/>
          <w:sz w:val="20"/>
          <w:szCs w:val="20"/>
        </w:rPr>
        <w:t>preknjiževanje</w:t>
      </w:r>
      <w:proofErr w:type="spellEnd"/>
      <w:r w:rsidRPr="0097191B">
        <w:rPr>
          <w:rFonts w:ascii="Arial" w:hAnsi="Arial" w:cs="Arial"/>
          <w:sz w:val="20"/>
          <w:szCs w:val="20"/>
        </w:rPr>
        <w:t xml:space="preserve"> finančnih elementov, vezanih na odredbe. </w:t>
      </w:r>
    </w:p>
    <w:p w14:paraId="1AE0EA81" w14:textId="2BCEF904"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Zagotoviti </w:t>
      </w:r>
      <w:proofErr w:type="spellStart"/>
      <w:r w:rsidRPr="0097191B">
        <w:rPr>
          <w:rFonts w:ascii="Arial" w:hAnsi="Arial" w:cs="Arial"/>
          <w:sz w:val="20"/>
          <w:szCs w:val="20"/>
        </w:rPr>
        <w:t>preknjiževanje</w:t>
      </w:r>
      <w:proofErr w:type="spellEnd"/>
      <w:r w:rsidRPr="0097191B">
        <w:rPr>
          <w:rFonts w:ascii="Arial" w:hAnsi="Arial" w:cs="Arial"/>
          <w:sz w:val="20"/>
          <w:szCs w:val="20"/>
        </w:rPr>
        <w:t xml:space="preserve"> dogodkov v primerih obračunavanja stroškov po NOSD na način, da se postopek </w:t>
      </w:r>
      <w:proofErr w:type="spellStart"/>
      <w:r w:rsidRPr="0097191B">
        <w:rPr>
          <w:rFonts w:ascii="Arial" w:hAnsi="Arial" w:cs="Arial"/>
          <w:sz w:val="20"/>
          <w:szCs w:val="20"/>
        </w:rPr>
        <w:t>preknjiževanja</w:t>
      </w:r>
      <w:proofErr w:type="spellEnd"/>
      <w:r w:rsidRPr="0097191B">
        <w:rPr>
          <w:rFonts w:ascii="Arial" w:hAnsi="Arial" w:cs="Arial"/>
          <w:sz w:val="20"/>
          <w:szCs w:val="20"/>
        </w:rPr>
        <w:t xml:space="preserve"> začne v </w:t>
      </w:r>
      <w:r w:rsidR="00EC68B2" w:rsidRPr="0097191B">
        <w:rPr>
          <w:rFonts w:ascii="Arial" w:hAnsi="Arial" w:cs="Arial"/>
          <w:sz w:val="20"/>
          <w:szCs w:val="20"/>
        </w:rPr>
        <w:t xml:space="preserve">aplikaciji </w:t>
      </w:r>
      <w:r w:rsidRPr="0097191B">
        <w:rPr>
          <w:rFonts w:ascii="Arial" w:hAnsi="Arial" w:cs="Arial"/>
          <w:sz w:val="20"/>
          <w:szCs w:val="20"/>
        </w:rPr>
        <w:t xml:space="preserve">KESD (z uskladitvijo podatkov v DPS), ki bi posredoval temeljnico za </w:t>
      </w:r>
      <w:proofErr w:type="spellStart"/>
      <w:r w:rsidRPr="0097191B">
        <w:rPr>
          <w:rFonts w:ascii="Arial" w:hAnsi="Arial" w:cs="Arial"/>
          <w:sz w:val="20"/>
          <w:szCs w:val="20"/>
        </w:rPr>
        <w:t>preknjiževanje</w:t>
      </w:r>
      <w:proofErr w:type="spellEnd"/>
      <w:r w:rsidRPr="0097191B">
        <w:rPr>
          <w:rFonts w:ascii="Arial" w:hAnsi="Arial" w:cs="Arial"/>
          <w:sz w:val="20"/>
          <w:szCs w:val="20"/>
        </w:rPr>
        <w:t xml:space="preserve"> (tako kot pri </w:t>
      </w:r>
      <w:r w:rsidR="00EC68B2" w:rsidRPr="0097191B">
        <w:rPr>
          <w:rFonts w:ascii="Arial" w:hAnsi="Arial" w:cs="Arial"/>
          <w:sz w:val="20"/>
          <w:szCs w:val="20"/>
        </w:rPr>
        <w:t>stroških dela</w:t>
      </w:r>
      <w:r w:rsidRPr="0097191B">
        <w:rPr>
          <w:rFonts w:ascii="Arial" w:hAnsi="Arial" w:cs="Arial"/>
          <w:sz w:val="20"/>
          <w:szCs w:val="20"/>
        </w:rPr>
        <w:t xml:space="preserve">). </w:t>
      </w:r>
    </w:p>
    <w:p w14:paraId="41911B46" w14:textId="324772A3"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Zagotoviti izmenjavo podatkov o vrnjenih IOP med </w:t>
      </w:r>
      <w:proofErr w:type="spellStart"/>
      <w:r w:rsidRPr="0097191B">
        <w:rPr>
          <w:rFonts w:ascii="Arial" w:hAnsi="Arial" w:cs="Arial"/>
          <w:sz w:val="20"/>
          <w:szCs w:val="20"/>
        </w:rPr>
        <w:t>UJPnet</w:t>
      </w:r>
      <w:proofErr w:type="spellEnd"/>
      <w:r w:rsidR="00375B5F">
        <w:rPr>
          <w:rFonts w:ascii="Arial" w:hAnsi="Arial" w:cs="Arial"/>
          <w:sz w:val="20"/>
          <w:szCs w:val="20"/>
        </w:rPr>
        <w:t xml:space="preserve"> ter</w:t>
      </w:r>
      <w:r w:rsidRPr="0097191B">
        <w:rPr>
          <w:rFonts w:ascii="Arial" w:hAnsi="Arial" w:cs="Arial"/>
          <w:sz w:val="20"/>
          <w:szCs w:val="20"/>
        </w:rPr>
        <w:t xml:space="preserve"> finančnim in računovodskim delom </w:t>
      </w:r>
      <w:r w:rsidR="00375B5F" w:rsidRPr="004C39D3">
        <w:rPr>
          <w:rFonts w:ascii="Arial" w:hAnsi="Arial" w:cs="Arial"/>
          <w:sz w:val="20"/>
          <w:szCs w:val="20"/>
        </w:rPr>
        <w:t>IS</w:t>
      </w:r>
      <w:r w:rsidR="00375B5F">
        <w:rPr>
          <w:rFonts w:ascii="Arial" w:hAnsi="Arial" w:cs="Arial"/>
          <w:sz w:val="20"/>
          <w:szCs w:val="20"/>
        </w:rPr>
        <w:t xml:space="preserve"> MFERAC</w:t>
      </w:r>
      <w:r w:rsidRPr="0097191B">
        <w:rPr>
          <w:rFonts w:ascii="Arial" w:hAnsi="Arial" w:cs="Arial"/>
          <w:sz w:val="20"/>
          <w:szCs w:val="20"/>
        </w:rPr>
        <w:t>.</w:t>
      </w:r>
    </w:p>
    <w:p w14:paraId="76D0200C" w14:textId="4366E5CC"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Pri objektih </w:t>
      </w:r>
      <w:proofErr w:type="spellStart"/>
      <w:r w:rsidR="00375B5F">
        <w:rPr>
          <w:rFonts w:ascii="Arial" w:hAnsi="Arial" w:cs="Arial"/>
          <w:sz w:val="20"/>
          <w:szCs w:val="20"/>
        </w:rPr>
        <w:t>podpodročij</w:t>
      </w:r>
      <w:proofErr w:type="spellEnd"/>
      <w:r w:rsidR="00375B5F">
        <w:rPr>
          <w:rFonts w:ascii="Arial" w:hAnsi="Arial" w:cs="Arial"/>
          <w:sz w:val="20"/>
          <w:szCs w:val="20"/>
        </w:rPr>
        <w:t xml:space="preserve"> IS MFERAC</w:t>
      </w:r>
      <w:r w:rsidR="00375B5F" w:rsidRPr="0097191B">
        <w:rPr>
          <w:rFonts w:ascii="Arial" w:hAnsi="Arial" w:cs="Arial"/>
          <w:sz w:val="20"/>
          <w:szCs w:val="20"/>
        </w:rPr>
        <w:t xml:space="preserve"> </w:t>
      </w:r>
      <w:r w:rsidRPr="0097191B">
        <w:rPr>
          <w:rFonts w:ascii="Arial" w:hAnsi="Arial" w:cs="Arial"/>
          <w:sz w:val="20"/>
          <w:szCs w:val="20"/>
        </w:rPr>
        <w:t xml:space="preserve">PN, FA, OS, </w:t>
      </w:r>
      <w:proofErr w:type="spellStart"/>
      <w:r w:rsidRPr="0097191B">
        <w:rPr>
          <w:rFonts w:ascii="Arial" w:hAnsi="Arial" w:cs="Arial"/>
          <w:sz w:val="20"/>
          <w:szCs w:val="20"/>
        </w:rPr>
        <w:t>LiK</w:t>
      </w:r>
      <w:proofErr w:type="spellEnd"/>
      <w:r w:rsidRPr="0097191B">
        <w:rPr>
          <w:rFonts w:ascii="Arial" w:hAnsi="Arial" w:cs="Arial"/>
          <w:sz w:val="20"/>
          <w:szCs w:val="20"/>
        </w:rPr>
        <w:t xml:space="preserve">, DKP in SLV se kaže vrzel analitike in poročanja. Poudarek bi moral biti na preoblikovanju in uporabniško bolj prijaznem </w:t>
      </w:r>
      <w:proofErr w:type="spellStart"/>
      <w:r w:rsidR="00375B5F">
        <w:rPr>
          <w:rFonts w:ascii="Arial" w:hAnsi="Arial" w:cs="Arial"/>
          <w:sz w:val="20"/>
          <w:szCs w:val="20"/>
        </w:rPr>
        <w:t>podpodročju</w:t>
      </w:r>
      <w:proofErr w:type="spellEnd"/>
      <w:r w:rsidR="00375B5F" w:rsidRPr="0097191B">
        <w:rPr>
          <w:rFonts w:ascii="Arial" w:hAnsi="Arial" w:cs="Arial"/>
          <w:sz w:val="20"/>
          <w:szCs w:val="20"/>
        </w:rPr>
        <w:t xml:space="preserve"> </w:t>
      </w:r>
      <w:r w:rsidRPr="0097191B">
        <w:rPr>
          <w:rFonts w:ascii="Arial" w:hAnsi="Arial" w:cs="Arial"/>
          <w:sz w:val="20"/>
          <w:szCs w:val="20"/>
        </w:rPr>
        <w:t xml:space="preserve">PN. </w:t>
      </w:r>
    </w:p>
    <w:p w14:paraId="296A6179" w14:textId="5D8AA5F0"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Omogočiti e-podpisovanje dokumentov v IS MFERAC in izmenjavo informacije ter podpisanih dokumentov s povezanimi </w:t>
      </w:r>
      <w:r w:rsidR="00375B5F" w:rsidRPr="004C39D3">
        <w:rPr>
          <w:rFonts w:ascii="Arial" w:hAnsi="Arial" w:cs="Arial"/>
          <w:sz w:val="20"/>
          <w:szCs w:val="20"/>
        </w:rPr>
        <w:t>IS</w:t>
      </w:r>
      <w:r w:rsidRPr="0097191B">
        <w:rPr>
          <w:rFonts w:ascii="Arial" w:hAnsi="Arial" w:cs="Arial"/>
          <w:sz w:val="20"/>
          <w:szCs w:val="20"/>
        </w:rPr>
        <w:t>.</w:t>
      </w:r>
    </w:p>
    <w:p w14:paraId="712A3532" w14:textId="77777777" w:rsidR="002C7C27" w:rsidRPr="0097191B" w:rsidRDefault="002C7C27"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Nadaljevati z optimizacijo postopkov dela in uporabe aplikacije, s poudarkom na uporabniškem vidiku.</w:t>
      </w:r>
    </w:p>
    <w:p w14:paraId="7B47C1FC" w14:textId="5E90429C" w:rsidR="002C7C27" w:rsidRPr="0097191B" w:rsidRDefault="002C7C27" w:rsidP="0070634B">
      <w:pPr>
        <w:pStyle w:val="Bullet2"/>
        <w:spacing w:line="260" w:lineRule="atLeast"/>
        <w:ind w:left="993" w:hanging="284"/>
        <w:jc w:val="both"/>
        <w:rPr>
          <w:rFonts w:ascii="Arial" w:hAnsi="Arial" w:cs="Arial"/>
          <w:sz w:val="20"/>
          <w:szCs w:val="20"/>
        </w:rPr>
      </w:pPr>
      <w:proofErr w:type="spellStart"/>
      <w:r w:rsidRPr="0097191B">
        <w:rPr>
          <w:rFonts w:ascii="Arial" w:hAnsi="Arial" w:cs="Arial"/>
          <w:sz w:val="20"/>
          <w:szCs w:val="20"/>
        </w:rPr>
        <w:t>Verzioniranje</w:t>
      </w:r>
      <w:proofErr w:type="spellEnd"/>
      <w:r w:rsidRPr="0097191B">
        <w:rPr>
          <w:rFonts w:ascii="Arial" w:hAnsi="Arial" w:cs="Arial"/>
          <w:sz w:val="20"/>
          <w:szCs w:val="20"/>
        </w:rPr>
        <w:t xml:space="preserve"> dokumentov (izdanih, prejetih računov, pogodb glede na spremembe podatkov poslovnega partnerja ali popravkov napak</w:t>
      </w:r>
      <w:r w:rsidR="00E661CE">
        <w:rPr>
          <w:rFonts w:ascii="Arial" w:hAnsi="Arial" w:cs="Arial"/>
          <w:sz w:val="20"/>
          <w:szCs w:val="20"/>
        </w:rPr>
        <w:t>,</w:t>
      </w:r>
      <w:r w:rsidRPr="0097191B">
        <w:rPr>
          <w:rFonts w:ascii="Arial" w:hAnsi="Arial" w:cs="Arial"/>
          <w:sz w:val="20"/>
          <w:szCs w:val="20"/>
        </w:rPr>
        <w:t xml:space="preserve"> idr.).</w:t>
      </w:r>
    </w:p>
    <w:p w14:paraId="0AE9E673" w14:textId="77777777" w:rsidR="002C7C27" w:rsidRPr="0097191B" w:rsidRDefault="002C7C27" w:rsidP="0070634B">
      <w:pPr>
        <w:pStyle w:val="Bullet2"/>
        <w:spacing w:line="260" w:lineRule="atLeast"/>
        <w:ind w:left="993" w:hanging="284"/>
        <w:jc w:val="both"/>
        <w:rPr>
          <w:rFonts w:ascii="Arial" w:hAnsi="Arial" w:cs="Arial"/>
          <w:color w:val="000000"/>
          <w:sz w:val="20"/>
          <w:szCs w:val="20"/>
        </w:rPr>
      </w:pPr>
      <w:r w:rsidRPr="0097191B">
        <w:rPr>
          <w:rFonts w:ascii="Arial" w:hAnsi="Arial" w:cs="Arial"/>
          <w:sz w:val="20"/>
          <w:szCs w:val="20"/>
        </w:rPr>
        <w:t xml:space="preserve">Ureditev šifranta poslovnih partnerjev tako, da bo uporabnik lahko izbiral šifro glede na vrsto partnerja npr. med fizično osebo in </w:t>
      </w:r>
      <w:proofErr w:type="spellStart"/>
      <w:r w:rsidRPr="0097191B">
        <w:rPr>
          <w:rFonts w:ascii="Arial" w:hAnsi="Arial" w:cs="Arial"/>
          <w:sz w:val="20"/>
          <w:szCs w:val="20"/>
        </w:rPr>
        <w:t>s.p</w:t>
      </w:r>
      <w:proofErr w:type="spellEnd"/>
      <w:r w:rsidRPr="0097191B">
        <w:rPr>
          <w:rFonts w:ascii="Arial" w:hAnsi="Arial" w:cs="Arial"/>
          <w:sz w:val="20"/>
          <w:szCs w:val="20"/>
        </w:rPr>
        <w:t>., možni različni naslovi ali drugi podatki za posamezno vrsto partnerja</w:t>
      </w:r>
      <w:r w:rsidRPr="0097191B">
        <w:rPr>
          <w:rFonts w:ascii="Arial" w:hAnsi="Arial" w:cs="Arial"/>
          <w:color w:val="000000"/>
          <w:sz w:val="20"/>
          <w:szCs w:val="20"/>
        </w:rPr>
        <w:t>.</w:t>
      </w:r>
    </w:p>
    <w:p w14:paraId="4A3A6DAB" w14:textId="77777777" w:rsidR="002C7C27" w:rsidRPr="0097191B" w:rsidRDefault="002C7C27" w:rsidP="0070634B">
      <w:pPr>
        <w:spacing w:line="260" w:lineRule="atLeast"/>
        <w:rPr>
          <w:rFonts w:ascii="Arial" w:hAnsi="Arial" w:cs="Arial"/>
          <w:sz w:val="20"/>
        </w:rPr>
      </w:pPr>
      <w:r w:rsidRPr="0097191B">
        <w:rPr>
          <w:rFonts w:ascii="Arial" w:hAnsi="Arial" w:cs="Arial"/>
          <w:sz w:val="20"/>
        </w:rPr>
        <w:t>Specifični cilji, ki jih želimo doseči s spremembami pravnih podlag:</w:t>
      </w:r>
    </w:p>
    <w:p w14:paraId="3E8E132F" w14:textId="6F69099B" w:rsidR="002C7C27" w:rsidRPr="0097191B" w:rsidRDefault="00EC68B2" w:rsidP="0070634B">
      <w:pPr>
        <w:pStyle w:val="Bullet2"/>
        <w:spacing w:line="260" w:lineRule="atLeast"/>
        <w:ind w:left="993" w:hanging="284"/>
        <w:jc w:val="both"/>
        <w:rPr>
          <w:rFonts w:ascii="Arial" w:hAnsi="Arial" w:cs="Arial"/>
          <w:sz w:val="20"/>
          <w:szCs w:val="20"/>
        </w:rPr>
      </w:pPr>
      <w:proofErr w:type="spellStart"/>
      <w:r w:rsidRPr="0097191B">
        <w:rPr>
          <w:rFonts w:ascii="Arial" w:hAnsi="Arial" w:cs="Arial"/>
          <w:sz w:val="20"/>
          <w:szCs w:val="20"/>
        </w:rPr>
        <w:t>V</w:t>
      </w:r>
      <w:r w:rsidR="002C7C27" w:rsidRPr="0097191B">
        <w:rPr>
          <w:rFonts w:ascii="Arial" w:hAnsi="Arial" w:cs="Arial"/>
          <w:sz w:val="20"/>
          <w:szCs w:val="20"/>
        </w:rPr>
        <w:t>erzioniranje</w:t>
      </w:r>
      <w:proofErr w:type="spellEnd"/>
      <w:r w:rsidR="002C7C27" w:rsidRPr="0097191B">
        <w:rPr>
          <w:rFonts w:ascii="Arial" w:hAnsi="Arial" w:cs="Arial"/>
          <w:sz w:val="20"/>
          <w:szCs w:val="20"/>
        </w:rPr>
        <w:t xml:space="preserve"> dokumentov (pogodb glede na spremembe podatkov poslovnega partnerja ali popravkov napak</w:t>
      </w:r>
      <w:r w:rsidR="00E661CE">
        <w:rPr>
          <w:rFonts w:ascii="Arial" w:hAnsi="Arial" w:cs="Arial"/>
          <w:sz w:val="20"/>
          <w:szCs w:val="20"/>
        </w:rPr>
        <w:t>,</w:t>
      </w:r>
      <w:r w:rsidR="002C7C27" w:rsidRPr="0097191B">
        <w:rPr>
          <w:rFonts w:ascii="Arial" w:hAnsi="Arial" w:cs="Arial"/>
          <w:sz w:val="20"/>
          <w:szCs w:val="20"/>
        </w:rPr>
        <w:t xml:space="preserve"> id</w:t>
      </w:r>
      <w:r w:rsidRPr="0097191B">
        <w:rPr>
          <w:rFonts w:ascii="Arial" w:hAnsi="Arial" w:cs="Arial"/>
          <w:sz w:val="20"/>
          <w:szCs w:val="20"/>
        </w:rPr>
        <w:t>r</w:t>
      </w:r>
      <w:r w:rsidR="002C7C27" w:rsidRPr="0097191B">
        <w:rPr>
          <w:rFonts w:ascii="Arial" w:hAnsi="Arial" w:cs="Arial"/>
          <w:sz w:val="20"/>
          <w:szCs w:val="20"/>
        </w:rPr>
        <w:t>.)</w:t>
      </w:r>
      <w:r w:rsidRPr="0097191B">
        <w:rPr>
          <w:rFonts w:ascii="Arial" w:hAnsi="Arial" w:cs="Arial"/>
          <w:sz w:val="20"/>
          <w:szCs w:val="20"/>
        </w:rPr>
        <w:t>.</w:t>
      </w:r>
    </w:p>
    <w:p w14:paraId="6B82D8A6" w14:textId="2B0CD86F" w:rsidR="002C7C27" w:rsidRPr="0097191B" w:rsidRDefault="00EC68B2" w:rsidP="0070634B">
      <w:pPr>
        <w:pStyle w:val="Bullet2"/>
        <w:spacing w:line="260" w:lineRule="atLeast"/>
        <w:ind w:left="993" w:hanging="284"/>
        <w:jc w:val="both"/>
        <w:rPr>
          <w:rFonts w:ascii="Arial" w:hAnsi="Arial" w:cs="Arial"/>
          <w:color w:val="000000"/>
          <w:sz w:val="20"/>
          <w:szCs w:val="20"/>
        </w:rPr>
      </w:pPr>
      <w:r w:rsidRPr="0097191B">
        <w:rPr>
          <w:rFonts w:ascii="Arial" w:hAnsi="Arial" w:cs="Arial"/>
          <w:sz w:val="20"/>
          <w:szCs w:val="20"/>
        </w:rPr>
        <w:t>P</w:t>
      </w:r>
      <w:r w:rsidR="002C7C27" w:rsidRPr="0097191B">
        <w:rPr>
          <w:rFonts w:ascii="Arial" w:hAnsi="Arial" w:cs="Arial"/>
          <w:sz w:val="20"/>
          <w:szCs w:val="20"/>
        </w:rPr>
        <w:t xml:space="preserve">ovezave z zunanjimi </w:t>
      </w:r>
      <w:r w:rsidR="00B80F27">
        <w:rPr>
          <w:rFonts w:ascii="Arial" w:hAnsi="Arial" w:cs="Arial"/>
          <w:sz w:val="20"/>
          <w:szCs w:val="20"/>
        </w:rPr>
        <w:t>IS</w:t>
      </w:r>
      <w:r w:rsidR="00B80F27" w:rsidRPr="0097191B">
        <w:rPr>
          <w:rFonts w:ascii="Arial" w:hAnsi="Arial" w:cs="Arial"/>
          <w:sz w:val="20"/>
          <w:szCs w:val="20"/>
        </w:rPr>
        <w:t xml:space="preserve"> </w:t>
      </w:r>
      <w:r w:rsidR="002C7C27" w:rsidRPr="0097191B">
        <w:rPr>
          <w:rFonts w:ascii="Arial" w:hAnsi="Arial" w:cs="Arial"/>
          <w:sz w:val="20"/>
          <w:szCs w:val="20"/>
        </w:rPr>
        <w:t>(npr. v zvez</w:t>
      </w:r>
      <w:r w:rsidR="004337D0">
        <w:rPr>
          <w:rFonts w:ascii="Arial" w:hAnsi="Arial" w:cs="Arial"/>
          <w:sz w:val="20"/>
          <w:szCs w:val="20"/>
        </w:rPr>
        <w:t>i</w:t>
      </w:r>
      <w:r w:rsidR="002C7C27" w:rsidRPr="0097191B">
        <w:rPr>
          <w:rFonts w:ascii="Arial" w:hAnsi="Arial" w:cs="Arial"/>
          <w:sz w:val="20"/>
          <w:szCs w:val="20"/>
        </w:rPr>
        <w:t xml:space="preserve"> s podatki o sklenjenih pogodbah, o podatkih realizacije po pogodbah</w:t>
      </w:r>
      <w:r w:rsidR="004337D0">
        <w:rPr>
          <w:rFonts w:ascii="Arial" w:hAnsi="Arial" w:cs="Arial"/>
          <w:sz w:val="20"/>
          <w:szCs w:val="20"/>
        </w:rPr>
        <w:t>,</w:t>
      </w:r>
      <w:r w:rsidR="002C7C27" w:rsidRPr="0097191B">
        <w:rPr>
          <w:rFonts w:ascii="Arial" w:hAnsi="Arial" w:cs="Arial"/>
          <w:color w:val="000000"/>
          <w:sz w:val="20"/>
          <w:szCs w:val="20"/>
        </w:rPr>
        <w:t xml:space="preserve"> i</w:t>
      </w:r>
      <w:r w:rsidRPr="0097191B">
        <w:rPr>
          <w:rFonts w:ascii="Arial" w:hAnsi="Arial" w:cs="Arial"/>
          <w:color w:val="000000"/>
          <w:sz w:val="20"/>
          <w:szCs w:val="20"/>
        </w:rPr>
        <w:t>dr</w:t>
      </w:r>
      <w:r w:rsidR="002C7C27" w:rsidRPr="0097191B">
        <w:rPr>
          <w:rFonts w:ascii="Arial" w:hAnsi="Arial" w:cs="Arial"/>
          <w:color w:val="000000"/>
          <w:sz w:val="20"/>
          <w:szCs w:val="20"/>
        </w:rPr>
        <w:t>.).</w:t>
      </w:r>
    </w:p>
    <w:p w14:paraId="15BE4BB2" w14:textId="120B12BF" w:rsidR="002C7C27" w:rsidRPr="0097191B" w:rsidRDefault="00892942" w:rsidP="0070634B">
      <w:pPr>
        <w:spacing w:line="260" w:lineRule="atLeast"/>
        <w:rPr>
          <w:rFonts w:ascii="Arial" w:hAnsi="Arial" w:cs="Arial"/>
          <w:sz w:val="20"/>
        </w:rPr>
      </w:pPr>
      <w:r w:rsidRPr="0097191B">
        <w:rPr>
          <w:rFonts w:ascii="Arial" w:hAnsi="Arial" w:cs="Arial"/>
          <w:sz w:val="20"/>
        </w:rPr>
        <w:t>Področje</w:t>
      </w:r>
      <w:r w:rsidR="00EC68B2" w:rsidRPr="0097191B">
        <w:rPr>
          <w:rFonts w:ascii="Arial" w:hAnsi="Arial" w:cs="Arial"/>
          <w:sz w:val="20"/>
        </w:rPr>
        <w:t xml:space="preserve"> </w:t>
      </w:r>
      <w:r w:rsidR="002C7C27" w:rsidRPr="0097191B">
        <w:rPr>
          <w:rFonts w:ascii="Arial" w:hAnsi="Arial" w:cs="Arial"/>
          <w:sz w:val="20"/>
        </w:rPr>
        <w:t xml:space="preserve">finančno poslovanje je </w:t>
      </w:r>
      <w:r w:rsidR="002C7C27" w:rsidRPr="004C39D3">
        <w:rPr>
          <w:rFonts w:ascii="Arial" w:hAnsi="Arial" w:cs="Arial"/>
          <w:sz w:val="20"/>
        </w:rPr>
        <w:t>bil</w:t>
      </w:r>
      <w:r w:rsidR="00375B5F" w:rsidRPr="004C39D3">
        <w:rPr>
          <w:rFonts w:ascii="Arial" w:hAnsi="Arial" w:cs="Arial"/>
          <w:sz w:val="20"/>
        </w:rPr>
        <w:t>o</w:t>
      </w:r>
      <w:r w:rsidR="002C7C27" w:rsidRPr="0097191B">
        <w:rPr>
          <w:rFonts w:ascii="Arial" w:hAnsi="Arial" w:cs="Arial"/>
          <w:sz w:val="20"/>
        </w:rPr>
        <w:t xml:space="preserve"> v celoti </w:t>
      </w:r>
      <w:r w:rsidR="002C7C27" w:rsidRPr="004C39D3">
        <w:rPr>
          <w:rFonts w:ascii="Arial" w:hAnsi="Arial" w:cs="Arial"/>
          <w:sz w:val="20"/>
        </w:rPr>
        <w:t>prenovljen</w:t>
      </w:r>
      <w:r w:rsidR="00375B5F" w:rsidRPr="004C39D3">
        <w:rPr>
          <w:rFonts w:ascii="Arial" w:hAnsi="Arial" w:cs="Arial"/>
          <w:sz w:val="20"/>
        </w:rPr>
        <w:t>o</w:t>
      </w:r>
      <w:r w:rsidR="00EC68B2" w:rsidRPr="0097191B">
        <w:rPr>
          <w:rFonts w:ascii="Arial" w:hAnsi="Arial" w:cs="Arial"/>
          <w:sz w:val="20"/>
        </w:rPr>
        <w:t xml:space="preserve">, zato se </w:t>
      </w:r>
      <w:r w:rsidR="00EC68B2" w:rsidRPr="004C39D3">
        <w:rPr>
          <w:rFonts w:ascii="Arial" w:hAnsi="Arial" w:cs="Arial"/>
          <w:sz w:val="20"/>
        </w:rPr>
        <w:t>bo</w:t>
      </w:r>
      <w:r w:rsidR="002C7C27" w:rsidRPr="0097191B" w:rsidDel="004337D0">
        <w:rPr>
          <w:rFonts w:ascii="Arial" w:hAnsi="Arial" w:cs="Arial"/>
          <w:sz w:val="20"/>
        </w:rPr>
        <w:t xml:space="preserve"> </w:t>
      </w:r>
      <w:r w:rsidR="002C7C27" w:rsidRPr="0097191B">
        <w:rPr>
          <w:rFonts w:ascii="Arial" w:hAnsi="Arial" w:cs="Arial"/>
          <w:sz w:val="20"/>
        </w:rPr>
        <w:t xml:space="preserve">v naslednjem obdobju </w:t>
      </w:r>
      <w:r w:rsidR="00C3704C">
        <w:rPr>
          <w:rFonts w:ascii="Arial" w:hAnsi="Arial" w:cs="Arial"/>
          <w:sz w:val="20"/>
        </w:rPr>
        <w:t xml:space="preserve">načeloma </w:t>
      </w:r>
      <w:r w:rsidR="00EC68B2" w:rsidRPr="0097191B">
        <w:rPr>
          <w:rFonts w:ascii="Arial" w:hAnsi="Arial" w:cs="Arial"/>
          <w:sz w:val="20"/>
        </w:rPr>
        <w:t xml:space="preserve">izvajalo </w:t>
      </w:r>
      <w:r w:rsidR="002C7C27" w:rsidRPr="0097191B">
        <w:rPr>
          <w:rFonts w:ascii="Arial" w:hAnsi="Arial" w:cs="Arial"/>
          <w:sz w:val="20"/>
        </w:rPr>
        <w:t xml:space="preserve">le vzdrževanje </w:t>
      </w:r>
      <w:r w:rsidR="00DF6F89" w:rsidRPr="0097191B">
        <w:rPr>
          <w:rFonts w:ascii="Arial" w:hAnsi="Arial" w:cs="Arial"/>
          <w:sz w:val="20"/>
        </w:rPr>
        <w:t>oziroma</w:t>
      </w:r>
      <w:r w:rsidR="006E04F9" w:rsidRPr="0097191B">
        <w:rPr>
          <w:rFonts w:ascii="Arial" w:hAnsi="Arial" w:cs="Arial"/>
          <w:sz w:val="20"/>
        </w:rPr>
        <w:t xml:space="preserve"> </w:t>
      </w:r>
      <w:r w:rsidR="002C7C27" w:rsidRPr="0097191B">
        <w:rPr>
          <w:rFonts w:ascii="Arial" w:hAnsi="Arial" w:cs="Arial"/>
          <w:sz w:val="20"/>
        </w:rPr>
        <w:t xml:space="preserve">uskladitev podatkovnega modela v primeru redundance, nekonsistentnosti </w:t>
      </w:r>
      <w:r w:rsidR="00DF6F89" w:rsidRPr="0097191B">
        <w:rPr>
          <w:rFonts w:ascii="Arial" w:hAnsi="Arial" w:cs="Arial"/>
          <w:sz w:val="20"/>
        </w:rPr>
        <w:t>oziroma</w:t>
      </w:r>
      <w:r w:rsidR="006E04F9" w:rsidRPr="0097191B">
        <w:rPr>
          <w:rFonts w:ascii="Arial" w:hAnsi="Arial" w:cs="Arial"/>
          <w:sz w:val="20"/>
        </w:rPr>
        <w:t xml:space="preserve"> </w:t>
      </w:r>
      <w:r w:rsidR="002C7C27" w:rsidRPr="0097191B">
        <w:rPr>
          <w:rFonts w:ascii="Arial" w:hAnsi="Arial" w:cs="Arial"/>
          <w:sz w:val="20"/>
        </w:rPr>
        <w:t>dodatnih zahtev.</w:t>
      </w:r>
    </w:p>
    <w:p w14:paraId="32F8A783" w14:textId="2379C689" w:rsidR="00DB6C3F" w:rsidRPr="0097191B" w:rsidRDefault="002B6B61" w:rsidP="0070634B">
      <w:pPr>
        <w:pStyle w:val="Naslov3"/>
        <w:spacing w:line="260" w:lineRule="atLeast"/>
        <w:rPr>
          <w:rFonts w:ascii="Arial" w:hAnsi="Arial" w:cs="Arial"/>
          <w:sz w:val="20"/>
          <w:szCs w:val="20"/>
        </w:rPr>
      </w:pPr>
      <w:bookmarkStart w:id="9921" w:name="_Toc118834910"/>
      <w:r w:rsidRPr="0097191B">
        <w:rPr>
          <w:rFonts w:ascii="Arial" w:hAnsi="Arial" w:cs="Arial"/>
          <w:sz w:val="20"/>
          <w:szCs w:val="20"/>
        </w:rPr>
        <w:t>Računovodstvo</w:t>
      </w:r>
      <w:bookmarkEnd w:id="9921"/>
    </w:p>
    <w:p w14:paraId="2A494377" w14:textId="5C5614D7" w:rsidR="005722BE" w:rsidRPr="0097191B" w:rsidRDefault="00892942" w:rsidP="0070634B">
      <w:pPr>
        <w:spacing w:line="260" w:lineRule="atLeast"/>
        <w:rPr>
          <w:rFonts w:ascii="Arial" w:hAnsi="Arial" w:cs="Arial"/>
          <w:sz w:val="20"/>
        </w:rPr>
      </w:pPr>
      <w:r w:rsidRPr="0097191B">
        <w:rPr>
          <w:rFonts w:ascii="Arial" w:hAnsi="Arial" w:cs="Arial"/>
          <w:sz w:val="20"/>
        </w:rPr>
        <w:t>Področje</w:t>
      </w:r>
      <w:r w:rsidR="00EC68B2" w:rsidRPr="0097191B">
        <w:rPr>
          <w:rFonts w:ascii="Arial" w:hAnsi="Arial" w:cs="Arial"/>
          <w:sz w:val="20"/>
        </w:rPr>
        <w:t xml:space="preserve"> </w:t>
      </w:r>
      <w:r w:rsidR="005722BE" w:rsidRPr="0097191B">
        <w:rPr>
          <w:rFonts w:ascii="Arial" w:hAnsi="Arial" w:cs="Arial"/>
          <w:sz w:val="20"/>
        </w:rPr>
        <w:t>je delno prenovljen</w:t>
      </w:r>
      <w:r w:rsidRPr="0097191B">
        <w:rPr>
          <w:rFonts w:ascii="Arial" w:hAnsi="Arial" w:cs="Arial"/>
          <w:sz w:val="20"/>
        </w:rPr>
        <w:t>o</w:t>
      </w:r>
      <w:r w:rsidR="005722BE" w:rsidRPr="0097191B">
        <w:rPr>
          <w:rFonts w:ascii="Arial" w:hAnsi="Arial" w:cs="Arial"/>
          <w:sz w:val="20"/>
        </w:rPr>
        <w:t>, zato se prenova nadaljuje</w:t>
      </w:r>
      <w:r w:rsidR="00072846" w:rsidRPr="0097191B">
        <w:rPr>
          <w:rFonts w:ascii="Arial" w:hAnsi="Arial" w:cs="Arial"/>
          <w:sz w:val="20"/>
        </w:rPr>
        <w:t>:</w:t>
      </w:r>
    </w:p>
    <w:p w14:paraId="57ADFE47" w14:textId="06B61862"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Računovodsko področje (v povezavi s finančnim področjem) uskladiti s tokom poslovne dokumentacije ter zagotoviti transparentnost poslovnih procesov s preureditvijo delovanja vgrajenih postopkov</w:t>
      </w:r>
      <w:r w:rsidR="00C3704C">
        <w:rPr>
          <w:rFonts w:ascii="Arial" w:hAnsi="Arial" w:cs="Arial"/>
          <w:sz w:val="20"/>
          <w:szCs w:val="20"/>
        </w:rPr>
        <w:t>,</w:t>
      </w:r>
      <w:r w:rsidRPr="0097191B">
        <w:rPr>
          <w:rFonts w:ascii="Arial" w:hAnsi="Arial" w:cs="Arial"/>
          <w:sz w:val="20"/>
          <w:szCs w:val="20"/>
        </w:rPr>
        <w:t xml:space="preserve"> v skladu s ciljem »knjiženje po računu«. Prilagojeni postopki bodo zagotovili prehod na računovodsko obravnavo dokumentacije (knjigovodskih listin) po načelu nastanka poslovnega dogodka (</w:t>
      </w:r>
      <w:proofErr w:type="spellStart"/>
      <w:r w:rsidRPr="0097191B">
        <w:rPr>
          <w:rFonts w:ascii="Arial" w:hAnsi="Arial" w:cs="Arial"/>
          <w:sz w:val="20"/>
          <w:szCs w:val="20"/>
        </w:rPr>
        <w:t>accrual</w:t>
      </w:r>
      <w:proofErr w:type="spellEnd"/>
      <w:r w:rsidR="008F0DB3">
        <w:rPr>
          <w:rFonts w:ascii="Arial" w:hAnsi="Arial" w:cs="Arial"/>
          <w:sz w:val="20"/>
          <w:szCs w:val="20"/>
        </w:rPr>
        <w:t xml:space="preserve"> principal </w:t>
      </w:r>
      <w:proofErr w:type="spellStart"/>
      <w:r w:rsidR="008F0DB3">
        <w:rPr>
          <w:rFonts w:ascii="Arial" w:hAnsi="Arial" w:cs="Arial"/>
          <w:sz w:val="20"/>
          <w:szCs w:val="20"/>
        </w:rPr>
        <w:t>of</w:t>
      </w:r>
      <w:proofErr w:type="spellEnd"/>
      <w:r w:rsidRPr="0097191B">
        <w:rPr>
          <w:rFonts w:ascii="Arial" w:hAnsi="Arial" w:cs="Arial"/>
          <w:sz w:val="20"/>
          <w:szCs w:val="20"/>
        </w:rPr>
        <w:t xml:space="preserve"> </w:t>
      </w:r>
      <w:proofErr w:type="spellStart"/>
      <w:r w:rsidRPr="0097191B">
        <w:rPr>
          <w:rFonts w:ascii="Arial" w:hAnsi="Arial" w:cs="Arial"/>
          <w:sz w:val="20"/>
          <w:szCs w:val="20"/>
        </w:rPr>
        <w:t>accounting</w:t>
      </w:r>
      <w:proofErr w:type="spellEnd"/>
      <w:r w:rsidRPr="0097191B">
        <w:rPr>
          <w:rFonts w:ascii="Arial" w:hAnsi="Arial" w:cs="Arial"/>
          <w:sz w:val="20"/>
          <w:szCs w:val="20"/>
        </w:rPr>
        <w:t xml:space="preserve">) v računovodskem delu </w:t>
      </w:r>
      <w:r w:rsidR="00375B5F" w:rsidRPr="004C39D3">
        <w:rPr>
          <w:rFonts w:ascii="Arial" w:hAnsi="Arial" w:cs="Arial"/>
          <w:sz w:val="20"/>
          <w:szCs w:val="20"/>
        </w:rPr>
        <w:t>IS</w:t>
      </w:r>
      <w:r w:rsidR="00375B5F">
        <w:rPr>
          <w:rFonts w:ascii="Arial" w:hAnsi="Arial" w:cs="Arial"/>
          <w:sz w:val="20"/>
          <w:szCs w:val="20"/>
        </w:rPr>
        <w:t xml:space="preserve"> </w:t>
      </w:r>
      <w:r w:rsidR="00375B5F">
        <w:rPr>
          <w:rFonts w:ascii="Arial" w:hAnsi="Arial" w:cs="Arial"/>
          <w:sz w:val="20"/>
          <w:szCs w:val="20"/>
        </w:rPr>
        <w:lastRenderedPageBreak/>
        <w:t>MFERAC</w:t>
      </w:r>
      <w:r w:rsidRPr="0097191B">
        <w:rPr>
          <w:rFonts w:ascii="Arial" w:hAnsi="Arial" w:cs="Arial"/>
          <w:sz w:val="20"/>
          <w:szCs w:val="20"/>
        </w:rPr>
        <w:t xml:space="preserve">. Zagotovljena bo tudi povezljivost podatkov s finančnim </w:t>
      </w:r>
      <w:r w:rsidR="00DF6F89" w:rsidRPr="0097191B">
        <w:rPr>
          <w:rFonts w:ascii="Arial" w:hAnsi="Arial" w:cs="Arial"/>
          <w:sz w:val="20"/>
          <w:szCs w:val="20"/>
        </w:rPr>
        <w:t>oziroma</w:t>
      </w:r>
      <w:r w:rsidR="006E04F9" w:rsidRPr="0097191B">
        <w:rPr>
          <w:rFonts w:ascii="Arial" w:hAnsi="Arial" w:cs="Arial"/>
          <w:sz w:val="20"/>
          <w:szCs w:val="20"/>
        </w:rPr>
        <w:t xml:space="preserve"> </w:t>
      </w:r>
      <w:r w:rsidRPr="0097191B">
        <w:rPr>
          <w:rFonts w:ascii="Arial" w:hAnsi="Arial" w:cs="Arial"/>
          <w:sz w:val="20"/>
          <w:szCs w:val="20"/>
        </w:rPr>
        <w:t>proračunskim delom</w:t>
      </w:r>
      <w:r w:rsidRPr="004C39D3">
        <w:rPr>
          <w:rFonts w:ascii="Arial" w:hAnsi="Arial" w:cs="Arial"/>
          <w:sz w:val="20"/>
          <w:szCs w:val="20"/>
        </w:rPr>
        <w:t>,</w:t>
      </w:r>
      <w:r w:rsidRPr="0097191B">
        <w:rPr>
          <w:rFonts w:ascii="Arial" w:hAnsi="Arial" w:cs="Arial"/>
          <w:sz w:val="20"/>
          <w:szCs w:val="20"/>
        </w:rPr>
        <w:t xml:space="preserve"> ki b</w:t>
      </w:r>
      <w:r w:rsidR="00EC68B2" w:rsidRPr="0097191B">
        <w:rPr>
          <w:rFonts w:ascii="Arial" w:hAnsi="Arial" w:cs="Arial"/>
          <w:sz w:val="20"/>
          <w:szCs w:val="20"/>
        </w:rPr>
        <w:t>o</w:t>
      </w:r>
      <w:r w:rsidRPr="0097191B">
        <w:rPr>
          <w:rFonts w:ascii="Arial" w:hAnsi="Arial" w:cs="Arial"/>
          <w:sz w:val="20"/>
          <w:szCs w:val="20"/>
        </w:rPr>
        <w:t xml:space="preserve"> predvidoma ohranil obdelavo in prikaz podatkov po načelu denarnega toka (</w:t>
      </w:r>
      <w:proofErr w:type="spellStart"/>
      <w:r w:rsidRPr="0097191B">
        <w:rPr>
          <w:rFonts w:ascii="Arial" w:hAnsi="Arial" w:cs="Arial"/>
          <w:sz w:val="20"/>
          <w:szCs w:val="20"/>
        </w:rPr>
        <w:t>cash</w:t>
      </w:r>
      <w:proofErr w:type="spellEnd"/>
      <w:r w:rsidRPr="0097191B">
        <w:rPr>
          <w:rFonts w:ascii="Arial" w:hAnsi="Arial" w:cs="Arial"/>
          <w:sz w:val="20"/>
          <w:szCs w:val="20"/>
        </w:rPr>
        <w:t xml:space="preserve"> principal</w:t>
      </w:r>
      <w:r w:rsidR="008F0DB3">
        <w:rPr>
          <w:rFonts w:ascii="Arial" w:hAnsi="Arial" w:cs="Arial"/>
          <w:sz w:val="20"/>
          <w:szCs w:val="20"/>
        </w:rPr>
        <w:t xml:space="preserve"> </w:t>
      </w:r>
      <w:proofErr w:type="spellStart"/>
      <w:r w:rsidR="008F0DB3">
        <w:rPr>
          <w:rFonts w:ascii="Arial" w:hAnsi="Arial" w:cs="Arial"/>
          <w:sz w:val="20"/>
          <w:szCs w:val="20"/>
        </w:rPr>
        <w:t>of</w:t>
      </w:r>
      <w:proofErr w:type="spellEnd"/>
      <w:r w:rsidR="008F0DB3">
        <w:rPr>
          <w:rFonts w:ascii="Arial" w:hAnsi="Arial" w:cs="Arial"/>
          <w:sz w:val="20"/>
          <w:szCs w:val="20"/>
        </w:rPr>
        <w:t xml:space="preserve"> </w:t>
      </w:r>
      <w:proofErr w:type="spellStart"/>
      <w:r w:rsidR="008F0DB3">
        <w:rPr>
          <w:rFonts w:ascii="Arial" w:hAnsi="Arial" w:cs="Arial"/>
          <w:sz w:val="20"/>
          <w:szCs w:val="20"/>
        </w:rPr>
        <w:t>accounting</w:t>
      </w:r>
      <w:proofErr w:type="spellEnd"/>
      <w:r w:rsidRPr="0097191B">
        <w:rPr>
          <w:rFonts w:ascii="Arial" w:hAnsi="Arial" w:cs="Arial"/>
          <w:sz w:val="20"/>
          <w:szCs w:val="20"/>
        </w:rPr>
        <w:t>). Slednje bo omogočilo lažjo in hitrejšo prilagodljivost zahtevam EU, ki pripravlja ti. računovodske standarde za javni sektor (</w:t>
      </w:r>
      <w:bookmarkStart w:id="9922" w:name="_Hlk89776323"/>
      <w:r w:rsidRPr="0097191B">
        <w:rPr>
          <w:rFonts w:ascii="Arial" w:hAnsi="Arial" w:cs="Arial"/>
          <w:sz w:val="20"/>
          <w:szCs w:val="20"/>
        </w:rPr>
        <w:t>EPSAS</w:t>
      </w:r>
      <w:bookmarkEnd w:id="9922"/>
      <w:r w:rsidRPr="0097191B">
        <w:rPr>
          <w:rFonts w:ascii="Arial" w:hAnsi="Arial" w:cs="Arial"/>
          <w:sz w:val="20"/>
          <w:szCs w:val="20"/>
        </w:rPr>
        <w:t>).</w:t>
      </w:r>
    </w:p>
    <w:p w14:paraId="4900BFA9" w14:textId="77777777"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S preureditvijo navedenih postopkov se uskladijo tudi postopki </w:t>
      </w:r>
      <w:proofErr w:type="spellStart"/>
      <w:r w:rsidRPr="0097191B">
        <w:rPr>
          <w:rFonts w:ascii="Arial" w:hAnsi="Arial" w:cs="Arial"/>
          <w:sz w:val="20"/>
          <w:szCs w:val="20"/>
        </w:rPr>
        <w:t>preknjiževanja</w:t>
      </w:r>
      <w:proofErr w:type="spellEnd"/>
      <w:r w:rsidRPr="0097191B">
        <w:rPr>
          <w:rFonts w:ascii="Arial" w:hAnsi="Arial" w:cs="Arial"/>
          <w:sz w:val="20"/>
          <w:szCs w:val="20"/>
        </w:rPr>
        <w:t xml:space="preserve"> podatkov za namene uskladitve proračunskih in/ali računovodskih evidenc. Hkrati je potrebno ohraniti in/ali prilagoditi izmenjavo podatkov med procesi </w:t>
      </w:r>
      <w:proofErr w:type="spellStart"/>
      <w:r w:rsidRPr="0097191B">
        <w:rPr>
          <w:rFonts w:ascii="Arial" w:hAnsi="Arial" w:cs="Arial"/>
          <w:sz w:val="20"/>
          <w:szCs w:val="20"/>
        </w:rPr>
        <w:t>računovodenja</w:t>
      </w:r>
      <w:proofErr w:type="spellEnd"/>
      <w:r w:rsidRPr="0097191B">
        <w:rPr>
          <w:rFonts w:ascii="Arial" w:hAnsi="Arial" w:cs="Arial"/>
          <w:sz w:val="20"/>
          <w:szCs w:val="20"/>
        </w:rPr>
        <w:t xml:space="preserve"> in izvrševanja proračuna (fazni dogodki).</w:t>
      </w:r>
    </w:p>
    <w:p w14:paraId="3CC59661" w14:textId="1FAB38FE"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Nadaljevati je treb</w:t>
      </w:r>
      <w:r w:rsidR="00892942" w:rsidRPr="0097191B">
        <w:rPr>
          <w:rFonts w:ascii="Arial" w:hAnsi="Arial" w:cs="Arial"/>
          <w:sz w:val="20"/>
          <w:szCs w:val="20"/>
        </w:rPr>
        <w:t>a</w:t>
      </w:r>
      <w:r w:rsidRPr="0097191B">
        <w:rPr>
          <w:rFonts w:ascii="Arial" w:hAnsi="Arial" w:cs="Arial"/>
          <w:sz w:val="20"/>
          <w:szCs w:val="20"/>
        </w:rPr>
        <w:t xml:space="preserve"> z dopolnitvijo postopkov, ki zagotavljajo večjo stopnjo e-poslovanja, npr. pri izmenjavi podatkov o vrnjenih IOP med udeleženci postopka, pri obdelavi podatkov o sredstvih danih v upravljanje, pri obračunu drugih stroškov dela, i</w:t>
      </w:r>
      <w:r w:rsidR="00EC68B2" w:rsidRPr="0097191B">
        <w:rPr>
          <w:rFonts w:ascii="Arial" w:hAnsi="Arial" w:cs="Arial"/>
          <w:sz w:val="20"/>
          <w:szCs w:val="20"/>
        </w:rPr>
        <w:t>dr</w:t>
      </w:r>
      <w:r w:rsidRPr="0097191B">
        <w:rPr>
          <w:rFonts w:ascii="Arial" w:hAnsi="Arial" w:cs="Arial"/>
          <w:sz w:val="20"/>
          <w:szCs w:val="20"/>
        </w:rPr>
        <w:t xml:space="preserve">. </w:t>
      </w:r>
      <w:r w:rsidR="00EC68B2" w:rsidRPr="0097191B">
        <w:rPr>
          <w:rFonts w:ascii="Arial" w:hAnsi="Arial" w:cs="Arial"/>
          <w:sz w:val="20"/>
          <w:szCs w:val="20"/>
        </w:rPr>
        <w:t xml:space="preserve">V e-poslovanje </w:t>
      </w:r>
      <w:r w:rsidR="00271F6E" w:rsidRPr="0097191B">
        <w:rPr>
          <w:rFonts w:ascii="Arial" w:hAnsi="Arial" w:cs="Arial"/>
          <w:sz w:val="20"/>
          <w:szCs w:val="20"/>
        </w:rPr>
        <w:t xml:space="preserve">je treba </w:t>
      </w:r>
      <w:r w:rsidR="00EC68B2" w:rsidRPr="0097191B">
        <w:rPr>
          <w:rFonts w:ascii="Arial" w:hAnsi="Arial" w:cs="Arial"/>
          <w:sz w:val="20"/>
          <w:szCs w:val="20"/>
        </w:rPr>
        <w:t>v</w:t>
      </w:r>
      <w:r w:rsidRPr="0097191B">
        <w:rPr>
          <w:rFonts w:ascii="Arial" w:hAnsi="Arial" w:cs="Arial"/>
          <w:sz w:val="20"/>
          <w:szCs w:val="20"/>
        </w:rPr>
        <w:t>ključiti še dokumente in izmenjavo podatkov, ki se iz različnih razlogov obdelujejo v papirni obliki (</w:t>
      </w:r>
      <w:proofErr w:type="spellStart"/>
      <w:r w:rsidRPr="0097191B">
        <w:rPr>
          <w:rFonts w:ascii="Arial" w:hAnsi="Arial" w:cs="Arial"/>
          <w:sz w:val="20"/>
          <w:szCs w:val="20"/>
        </w:rPr>
        <w:t>eIOP</w:t>
      </w:r>
      <w:proofErr w:type="spellEnd"/>
      <w:r w:rsidRPr="0097191B">
        <w:rPr>
          <w:rFonts w:ascii="Arial" w:hAnsi="Arial" w:cs="Arial"/>
          <w:sz w:val="20"/>
          <w:szCs w:val="20"/>
        </w:rPr>
        <w:t xml:space="preserve">, </w:t>
      </w:r>
      <w:proofErr w:type="spellStart"/>
      <w:r w:rsidRPr="0097191B">
        <w:rPr>
          <w:rFonts w:ascii="Arial" w:hAnsi="Arial" w:cs="Arial"/>
          <w:sz w:val="20"/>
          <w:szCs w:val="20"/>
        </w:rPr>
        <w:t>eOPO</w:t>
      </w:r>
      <w:proofErr w:type="spellEnd"/>
      <w:r w:rsidRPr="0097191B">
        <w:rPr>
          <w:rFonts w:ascii="Arial" w:hAnsi="Arial" w:cs="Arial"/>
          <w:sz w:val="20"/>
          <w:szCs w:val="20"/>
        </w:rPr>
        <w:t xml:space="preserve">, </w:t>
      </w:r>
      <w:proofErr w:type="spellStart"/>
      <w:r w:rsidRPr="0097191B">
        <w:rPr>
          <w:rFonts w:ascii="Arial" w:hAnsi="Arial" w:cs="Arial"/>
          <w:sz w:val="20"/>
          <w:szCs w:val="20"/>
        </w:rPr>
        <w:t>ePN</w:t>
      </w:r>
      <w:proofErr w:type="spellEnd"/>
      <w:r w:rsidR="00FE7210">
        <w:rPr>
          <w:rFonts w:ascii="Arial" w:hAnsi="Arial" w:cs="Arial"/>
          <w:sz w:val="20"/>
          <w:szCs w:val="20"/>
        </w:rPr>
        <w:t>,</w:t>
      </w:r>
      <w:r w:rsidRPr="0097191B">
        <w:rPr>
          <w:rFonts w:ascii="Arial" w:hAnsi="Arial" w:cs="Arial"/>
          <w:sz w:val="20"/>
          <w:szCs w:val="20"/>
        </w:rPr>
        <w:t xml:space="preserve"> idr.). Omogočiti obdelavo novih e-dokumentov in njihovih podatkov v računovodskem delu </w:t>
      </w:r>
      <w:r w:rsidR="00375B5F" w:rsidRPr="004C39D3">
        <w:rPr>
          <w:rFonts w:ascii="Arial" w:hAnsi="Arial" w:cs="Arial"/>
          <w:sz w:val="20"/>
          <w:szCs w:val="20"/>
        </w:rPr>
        <w:t>IS</w:t>
      </w:r>
      <w:r w:rsidR="00375B5F">
        <w:rPr>
          <w:rFonts w:ascii="Arial" w:hAnsi="Arial" w:cs="Arial"/>
          <w:sz w:val="20"/>
          <w:szCs w:val="20"/>
        </w:rPr>
        <w:t xml:space="preserve"> MFERAC</w:t>
      </w:r>
      <w:r w:rsidRPr="0097191B">
        <w:rPr>
          <w:rFonts w:ascii="Arial" w:hAnsi="Arial" w:cs="Arial"/>
          <w:sz w:val="20"/>
          <w:szCs w:val="20"/>
        </w:rPr>
        <w:t>.</w:t>
      </w:r>
    </w:p>
    <w:p w14:paraId="0326D4DE" w14:textId="1F2C798C"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Vzdrževati in dopolnjevati je </w:t>
      </w:r>
      <w:r w:rsidR="00271F6E" w:rsidRPr="0097191B">
        <w:rPr>
          <w:rFonts w:ascii="Arial" w:hAnsi="Arial" w:cs="Arial"/>
          <w:sz w:val="20"/>
          <w:szCs w:val="20"/>
        </w:rPr>
        <w:t>treba</w:t>
      </w:r>
      <w:r w:rsidRPr="0097191B">
        <w:rPr>
          <w:rFonts w:ascii="Arial" w:hAnsi="Arial" w:cs="Arial"/>
          <w:sz w:val="20"/>
          <w:szCs w:val="20"/>
        </w:rPr>
        <w:t xml:space="preserve"> </w:t>
      </w:r>
      <w:proofErr w:type="spellStart"/>
      <w:r w:rsidRPr="0097191B">
        <w:rPr>
          <w:rFonts w:ascii="Arial" w:hAnsi="Arial" w:cs="Arial"/>
          <w:sz w:val="20"/>
          <w:szCs w:val="20"/>
        </w:rPr>
        <w:t>poročilni</w:t>
      </w:r>
      <w:proofErr w:type="spellEnd"/>
      <w:r w:rsidRPr="0097191B">
        <w:rPr>
          <w:rFonts w:ascii="Arial" w:hAnsi="Arial" w:cs="Arial"/>
          <w:sz w:val="20"/>
          <w:szCs w:val="20"/>
        </w:rPr>
        <w:t xml:space="preserve"> sistem tako, da bo skladen z zakonodajo, da bodo poročila primerna za različne nivoje uporabnikov in/ali odločevalcev (omogočiti večjo </w:t>
      </w:r>
      <w:proofErr w:type="spellStart"/>
      <w:r w:rsidRPr="0097191B">
        <w:rPr>
          <w:rFonts w:ascii="Arial" w:hAnsi="Arial" w:cs="Arial"/>
          <w:sz w:val="20"/>
          <w:szCs w:val="20"/>
        </w:rPr>
        <w:t>dinamizacijo</w:t>
      </w:r>
      <w:proofErr w:type="spellEnd"/>
      <w:r w:rsidRPr="0097191B">
        <w:rPr>
          <w:rFonts w:ascii="Arial" w:hAnsi="Arial" w:cs="Arial"/>
          <w:sz w:val="20"/>
          <w:szCs w:val="20"/>
        </w:rPr>
        <w:t xml:space="preserve"> priprave poročil), omogočiti e-izmenjavo podatkov in/ali poročil z zunanjimi </w:t>
      </w:r>
      <w:r w:rsidR="00375B5F" w:rsidRPr="004C39D3">
        <w:rPr>
          <w:rFonts w:ascii="Arial" w:hAnsi="Arial" w:cs="Arial"/>
          <w:sz w:val="20"/>
          <w:szCs w:val="20"/>
        </w:rPr>
        <w:t>IS</w:t>
      </w:r>
      <w:r w:rsidRPr="0097191B">
        <w:rPr>
          <w:rFonts w:ascii="Arial" w:hAnsi="Arial" w:cs="Arial"/>
          <w:sz w:val="20"/>
          <w:szCs w:val="20"/>
        </w:rPr>
        <w:t>, kjer je to smiselno in možno.</w:t>
      </w:r>
    </w:p>
    <w:p w14:paraId="03C10306" w14:textId="0DE55AD9"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Vsebinsko prenoviti, urediti in tehnično podpreti šifrante, npr. organizacijske enote, poslovni partnerji z enolično določljivostjo (vrsta, tip partnerja), beleženjem zgodovine in veljavnostjo sprememb, povezljivostjo </w:t>
      </w:r>
      <w:r w:rsidR="00375B5F" w:rsidRPr="004C39D3">
        <w:rPr>
          <w:rFonts w:ascii="Arial" w:hAnsi="Arial" w:cs="Arial"/>
          <w:sz w:val="20"/>
          <w:szCs w:val="20"/>
        </w:rPr>
        <w:t>z</w:t>
      </w:r>
      <w:r w:rsidR="00375B5F">
        <w:rPr>
          <w:rFonts w:ascii="Arial" w:hAnsi="Arial" w:cs="Arial"/>
          <w:sz w:val="20"/>
          <w:szCs w:val="20"/>
        </w:rPr>
        <w:t xml:space="preserve"> IS</w:t>
      </w:r>
      <w:r w:rsidRPr="0097191B">
        <w:rPr>
          <w:rFonts w:ascii="Arial" w:hAnsi="Arial" w:cs="Arial"/>
          <w:sz w:val="20"/>
          <w:szCs w:val="20"/>
        </w:rPr>
        <w:t>, ki izvirno skrbijo za podatke (AJPES</w:t>
      </w:r>
      <w:r w:rsidR="00C45C67">
        <w:rPr>
          <w:rFonts w:ascii="Arial" w:hAnsi="Arial" w:cs="Arial"/>
          <w:sz w:val="20"/>
          <w:szCs w:val="20"/>
        </w:rPr>
        <w:t>,</w:t>
      </w:r>
      <w:r w:rsidRPr="0097191B">
        <w:rPr>
          <w:rFonts w:ascii="Arial" w:hAnsi="Arial" w:cs="Arial"/>
          <w:sz w:val="20"/>
          <w:szCs w:val="20"/>
        </w:rPr>
        <w:t xml:space="preserve"> idr.).</w:t>
      </w:r>
    </w:p>
    <w:p w14:paraId="1FAC46F0" w14:textId="6FB178BA" w:rsidR="005722BE" w:rsidRPr="0097191B" w:rsidRDefault="005722BE" w:rsidP="0070634B">
      <w:pPr>
        <w:spacing w:line="260" w:lineRule="atLeast"/>
        <w:rPr>
          <w:rFonts w:ascii="Arial" w:hAnsi="Arial" w:cs="Arial"/>
          <w:sz w:val="20"/>
        </w:rPr>
      </w:pPr>
      <w:r w:rsidRPr="0097191B">
        <w:rPr>
          <w:rFonts w:ascii="Arial" w:hAnsi="Arial" w:cs="Arial"/>
          <w:sz w:val="20"/>
        </w:rPr>
        <w:t>Z nadaljnjim razvojem IS MFERAC</w:t>
      </w:r>
      <w:r w:rsidR="00C45C67">
        <w:rPr>
          <w:rFonts w:ascii="Arial" w:hAnsi="Arial" w:cs="Arial"/>
          <w:sz w:val="20"/>
        </w:rPr>
        <w:t xml:space="preserve"> </w:t>
      </w:r>
      <w:r w:rsidRPr="0097191B">
        <w:rPr>
          <w:rFonts w:ascii="Arial" w:hAnsi="Arial" w:cs="Arial"/>
          <w:sz w:val="20"/>
        </w:rPr>
        <w:t>na finančno računovodskem področju želimo doseči naslednje splošne cilje:</w:t>
      </w:r>
    </w:p>
    <w:p w14:paraId="2F2A1734" w14:textId="42373939"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Sistematično ureditev poslovnih procesov skladno s knjigovodskimi listinami</w:t>
      </w:r>
      <w:r w:rsidR="00EC58C9">
        <w:rPr>
          <w:rFonts w:ascii="Arial" w:hAnsi="Arial" w:cs="Arial"/>
          <w:sz w:val="20"/>
          <w:szCs w:val="20"/>
        </w:rPr>
        <w:t>.</w:t>
      </w:r>
    </w:p>
    <w:p w14:paraId="7CC8F5F3" w14:textId="5B9B2442"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Razširiti področje avtomatične izmenjave podatkov dokumentov in poročil, kjer je to omogočeno in zagotoviti boljšo usklajenost med podatki.</w:t>
      </w:r>
    </w:p>
    <w:p w14:paraId="44905B7C" w14:textId="07AF4E9F"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Vključitev novih </w:t>
      </w:r>
      <w:r w:rsidR="00EC68B2" w:rsidRPr="0097191B">
        <w:rPr>
          <w:rFonts w:ascii="Arial" w:hAnsi="Arial" w:cs="Arial"/>
          <w:sz w:val="20"/>
          <w:szCs w:val="20"/>
        </w:rPr>
        <w:t xml:space="preserve">subjektov </w:t>
      </w:r>
      <w:r w:rsidRPr="0097191B">
        <w:rPr>
          <w:rFonts w:ascii="Arial" w:hAnsi="Arial" w:cs="Arial"/>
          <w:sz w:val="20"/>
          <w:szCs w:val="20"/>
        </w:rPr>
        <w:t>(občine, posredni uporabniki).</w:t>
      </w:r>
    </w:p>
    <w:p w14:paraId="71126B00" w14:textId="4FA54762"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Dopolnitev </w:t>
      </w:r>
      <w:r w:rsidR="00375B5F">
        <w:rPr>
          <w:rFonts w:ascii="Arial" w:hAnsi="Arial" w:cs="Arial"/>
          <w:sz w:val="20"/>
          <w:szCs w:val="20"/>
        </w:rPr>
        <w:t>IS MFERAC</w:t>
      </w:r>
      <w:r w:rsidR="00375B5F" w:rsidRPr="0097191B">
        <w:rPr>
          <w:rFonts w:ascii="Arial" w:hAnsi="Arial" w:cs="Arial"/>
          <w:sz w:val="20"/>
          <w:szCs w:val="20"/>
        </w:rPr>
        <w:t xml:space="preserve"> </w:t>
      </w:r>
      <w:r w:rsidRPr="0097191B">
        <w:rPr>
          <w:rFonts w:ascii="Arial" w:hAnsi="Arial" w:cs="Arial"/>
          <w:sz w:val="20"/>
          <w:szCs w:val="20"/>
        </w:rPr>
        <w:t>z zahtevami</w:t>
      </w:r>
      <w:r w:rsidR="006E04F9" w:rsidRPr="0097191B">
        <w:rPr>
          <w:rFonts w:ascii="Arial" w:hAnsi="Arial" w:cs="Arial"/>
          <w:sz w:val="20"/>
          <w:szCs w:val="20"/>
        </w:rPr>
        <w:t>, povezanimi</w:t>
      </w:r>
      <w:r w:rsidRPr="0097191B">
        <w:rPr>
          <w:rFonts w:ascii="Arial" w:hAnsi="Arial" w:cs="Arial"/>
          <w:sz w:val="20"/>
          <w:szCs w:val="20"/>
        </w:rPr>
        <w:t xml:space="preserve"> z izvajanjem nove finančne perspektive</w:t>
      </w:r>
      <w:r w:rsidR="006E04F9" w:rsidRPr="0097191B">
        <w:rPr>
          <w:rFonts w:ascii="Arial" w:hAnsi="Arial" w:cs="Arial"/>
          <w:sz w:val="20"/>
          <w:szCs w:val="20"/>
        </w:rPr>
        <w:t>, ter</w:t>
      </w:r>
      <w:r w:rsidRPr="0097191B">
        <w:rPr>
          <w:rFonts w:ascii="Arial" w:hAnsi="Arial" w:cs="Arial"/>
          <w:sz w:val="20"/>
          <w:szCs w:val="20"/>
        </w:rPr>
        <w:t xml:space="preserve"> usklajenost z ostalimi </w:t>
      </w:r>
      <w:r w:rsidR="00375B5F" w:rsidRPr="004C39D3">
        <w:rPr>
          <w:rFonts w:ascii="Arial" w:hAnsi="Arial" w:cs="Arial"/>
          <w:sz w:val="20"/>
          <w:szCs w:val="20"/>
        </w:rPr>
        <w:t>IS</w:t>
      </w:r>
      <w:r w:rsidRPr="0097191B">
        <w:rPr>
          <w:rFonts w:ascii="Arial" w:hAnsi="Arial" w:cs="Arial"/>
          <w:sz w:val="20"/>
          <w:szCs w:val="20"/>
        </w:rPr>
        <w:t xml:space="preserve">, ki urejajo </w:t>
      </w:r>
      <w:r w:rsidR="00DF6F89" w:rsidRPr="0097191B">
        <w:rPr>
          <w:rFonts w:ascii="Arial" w:hAnsi="Arial" w:cs="Arial"/>
          <w:sz w:val="20"/>
          <w:szCs w:val="20"/>
        </w:rPr>
        <w:t>oziroma</w:t>
      </w:r>
      <w:r w:rsidR="006E04F9" w:rsidRPr="0097191B">
        <w:rPr>
          <w:rFonts w:ascii="Arial" w:hAnsi="Arial" w:cs="Arial"/>
          <w:sz w:val="20"/>
          <w:szCs w:val="20"/>
        </w:rPr>
        <w:t xml:space="preserve"> </w:t>
      </w:r>
      <w:r w:rsidRPr="0097191B">
        <w:rPr>
          <w:rFonts w:ascii="Arial" w:hAnsi="Arial" w:cs="Arial"/>
          <w:sz w:val="20"/>
          <w:szCs w:val="20"/>
        </w:rPr>
        <w:t xml:space="preserve">spremljajo gibanje </w:t>
      </w:r>
      <w:r w:rsidR="006E04F9" w:rsidRPr="0097191B">
        <w:rPr>
          <w:rFonts w:ascii="Arial" w:hAnsi="Arial" w:cs="Arial"/>
          <w:sz w:val="20"/>
          <w:szCs w:val="20"/>
        </w:rPr>
        <w:t>sredstev EU</w:t>
      </w:r>
      <w:r w:rsidRPr="0097191B">
        <w:rPr>
          <w:rFonts w:ascii="Arial" w:hAnsi="Arial" w:cs="Arial"/>
          <w:sz w:val="20"/>
          <w:szCs w:val="20"/>
        </w:rPr>
        <w:t>.</w:t>
      </w:r>
    </w:p>
    <w:p w14:paraId="1256BECF" w14:textId="12B06AB3"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Usklajenost </w:t>
      </w:r>
      <w:r w:rsidR="00375B5F" w:rsidRPr="004C39D3">
        <w:rPr>
          <w:rFonts w:ascii="Arial" w:hAnsi="Arial" w:cs="Arial"/>
          <w:sz w:val="20"/>
          <w:szCs w:val="20"/>
        </w:rPr>
        <w:t>IS</w:t>
      </w:r>
      <w:r w:rsidRPr="0097191B">
        <w:rPr>
          <w:rFonts w:ascii="Arial" w:hAnsi="Arial" w:cs="Arial"/>
          <w:sz w:val="20"/>
          <w:szCs w:val="20"/>
        </w:rPr>
        <w:t>, ki podpirajo pripravo državnega proračuna in njegovo izvrševanje.</w:t>
      </w:r>
    </w:p>
    <w:p w14:paraId="2D2C3CD1" w14:textId="77777777" w:rsidR="005722BE" w:rsidRPr="0097191B" w:rsidRDefault="005722BE" w:rsidP="0070634B">
      <w:pPr>
        <w:spacing w:line="260" w:lineRule="atLeast"/>
        <w:rPr>
          <w:rFonts w:ascii="Arial" w:hAnsi="Arial" w:cs="Arial"/>
          <w:sz w:val="20"/>
        </w:rPr>
      </w:pPr>
      <w:r w:rsidRPr="0097191B">
        <w:rPr>
          <w:rFonts w:ascii="Arial" w:hAnsi="Arial" w:cs="Arial"/>
          <w:sz w:val="20"/>
        </w:rPr>
        <w:t>Specifični cilji za finančno računovodsko področje, upoštevaje splošne cilje:</w:t>
      </w:r>
    </w:p>
    <w:p w14:paraId="1525F824" w14:textId="55903D61"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Analizirati in izvesti bi bilo treba spremembo izvajanja procesa račun - odredba in prenose v GKS. </w:t>
      </w:r>
    </w:p>
    <w:p w14:paraId="6CAD4B3A" w14:textId="77777777"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Omogočiti knjiženje po računu, z upoštevanjem prehoda na knjiženje po nastanku poslovnega dogodka za računovodsko področje (proračunsko področje predvidoma ostaja na denarnem toku). </w:t>
      </w:r>
    </w:p>
    <w:p w14:paraId="4F2BDB38" w14:textId="77777777"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Analizirati in izvesti bi bilo treba prenovo faznih dogodkov. </w:t>
      </w:r>
    </w:p>
    <w:p w14:paraId="6085C397" w14:textId="77777777" w:rsidR="005722BE" w:rsidRPr="0097191B" w:rsidRDefault="005722BE" w:rsidP="0070634B">
      <w:pPr>
        <w:pStyle w:val="Bullet2"/>
        <w:spacing w:line="260" w:lineRule="atLeast"/>
        <w:ind w:left="993" w:hanging="284"/>
        <w:jc w:val="both"/>
        <w:rPr>
          <w:rFonts w:ascii="Arial" w:hAnsi="Arial" w:cs="Arial"/>
          <w:sz w:val="20"/>
          <w:szCs w:val="20"/>
        </w:rPr>
      </w:pPr>
      <w:proofErr w:type="spellStart"/>
      <w:r w:rsidRPr="0097191B">
        <w:rPr>
          <w:rFonts w:ascii="Arial" w:hAnsi="Arial" w:cs="Arial"/>
          <w:sz w:val="20"/>
          <w:szCs w:val="20"/>
        </w:rPr>
        <w:t>Preknjiževanje</w:t>
      </w:r>
      <w:proofErr w:type="spellEnd"/>
      <w:r w:rsidRPr="0097191B">
        <w:rPr>
          <w:rFonts w:ascii="Arial" w:hAnsi="Arial" w:cs="Arial"/>
          <w:sz w:val="20"/>
          <w:szCs w:val="20"/>
        </w:rPr>
        <w:t xml:space="preserve"> računov v računovodskih evidencah zaradi sprememb na področju proračuna ni smiselno, zato je treba spremeniti </w:t>
      </w:r>
      <w:proofErr w:type="spellStart"/>
      <w:r w:rsidRPr="0097191B">
        <w:rPr>
          <w:rFonts w:ascii="Arial" w:hAnsi="Arial" w:cs="Arial"/>
          <w:sz w:val="20"/>
          <w:szCs w:val="20"/>
        </w:rPr>
        <w:t>preknjiževanje</w:t>
      </w:r>
      <w:proofErr w:type="spellEnd"/>
      <w:r w:rsidRPr="0097191B">
        <w:rPr>
          <w:rFonts w:ascii="Arial" w:hAnsi="Arial" w:cs="Arial"/>
          <w:sz w:val="20"/>
          <w:szCs w:val="20"/>
        </w:rPr>
        <w:t xml:space="preserve"> finančnih elementov, vezanih na odredbe. </w:t>
      </w:r>
    </w:p>
    <w:p w14:paraId="06AD664E" w14:textId="77777777"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Poenostavitev postopka od priprave do odobravanja specifikacije zahtevkov: ob spremembi na knjiženje po računu se spremenijo kontrole na proračunska sredstva (npr.: knjižen račun pomeni tudi rezervacijo proračunskih sredstev, v katero PU ne posega več). </w:t>
      </w:r>
    </w:p>
    <w:p w14:paraId="453A67C5" w14:textId="77777777"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Nadaljevanje postopkov obdelave podatkov o sredstvih v upravljanju tako, da se iz pregledanih in potrjenih podatkov avtomatično kreira temeljnica za knjiženje v glavno knjigo. </w:t>
      </w:r>
    </w:p>
    <w:p w14:paraId="6CABDB90" w14:textId="5EA5E507"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Zagotoviti </w:t>
      </w:r>
      <w:proofErr w:type="spellStart"/>
      <w:r w:rsidRPr="0097191B">
        <w:rPr>
          <w:rFonts w:ascii="Arial" w:hAnsi="Arial" w:cs="Arial"/>
          <w:sz w:val="20"/>
          <w:szCs w:val="20"/>
        </w:rPr>
        <w:t>preknjiževanje</w:t>
      </w:r>
      <w:proofErr w:type="spellEnd"/>
      <w:r w:rsidRPr="0097191B">
        <w:rPr>
          <w:rFonts w:ascii="Arial" w:hAnsi="Arial" w:cs="Arial"/>
          <w:sz w:val="20"/>
          <w:szCs w:val="20"/>
        </w:rPr>
        <w:t xml:space="preserve"> dogodkov v primerih obračunavanja stroškov po NOSD na način, da se postopek </w:t>
      </w:r>
      <w:proofErr w:type="spellStart"/>
      <w:r w:rsidRPr="0097191B">
        <w:rPr>
          <w:rFonts w:ascii="Arial" w:hAnsi="Arial" w:cs="Arial"/>
          <w:sz w:val="20"/>
          <w:szCs w:val="20"/>
        </w:rPr>
        <w:t>preknjiževanja</w:t>
      </w:r>
      <w:proofErr w:type="spellEnd"/>
      <w:r w:rsidRPr="0097191B">
        <w:rPr>
          <w:rFonts w:ascii="Arial" w:hAnsi="Arial" w:cs="Arial"/>
          <w:sz w:val="20"/>
          <w:szCs w:val="20"/>
        </w:rPr>
        <w:t xml:space="preserve"> začne v KESD, ki b</w:t>
      </w:r>
      <w:r w:rsidR="00EC68B2" w:rsidRPr="0097191B">
        <w:rPr>
          <w:rFonts w:ascii="Arial" w:hAnsi="Arial" w:cs="Arial"/>
          <w:sz w:val="20"/>
          <w:szCs w:val="20"/>
        </w:rPr>
        <w:t>o</w:t>
      </w:r>
      <w:r w:rsidRPr="0097191B">
        <w:rPr>
          <w:rFonts w:ascii="Arial" w:hAnsi="Arial" w:cs="Arial"/>
          <w:sz w:val="20"/>
          <w:szCs w:val="20"/>
        </w:rPr>
        <w:t xml:space="preserve"> posredoval</w:t>
      </w:r>
      <w:r w:rsidR="00EC68B2" w:rsidRPr="0097191B">
        <w:rPr>
          <w:rFonts w:ascii="Arial" w:hAnsi="Arial" w:cs="Arial"/>
          <w:sz w:val="20"/>
          <w:szCs w:val="20"/>
        </w:rPr>
        <w:t>a</w:t>
      </w:r>
      <w:r w:rsidRPr="0097191B">
        <w:rPr>
          <w:rFonts w:ascii="Arial" w:hAnsi="Arial" w:cs="Arial"/>
          <w:sz w:val="20"/>
          <w:szCs w:val="20"/>
        </w:rPr>
        <w:t xml:space="preserve"> temeljnico za </w:t>
      </w:r>
      <w:proofErr w:type="spellStart"/>
      <w:r w:rsidRPr="0097191B">
        <w:rPr>
          <w:rFonts w:ascii="Arial" w:hAnsi="Arial" w:cs="Arial"/>
          <w:sz w:val="20"/>
          <w:szCs w:val="20"/>
        </w:rPr>
        <w:t>preknjiževanje</w:t>
      </w:r>
      <w:proofErr w:type="spellEnd"/>
      <w:r w:rsidRPr="0097191B">
        <w:rPr>
          <w:rFonts w:ascii="Arial" w:hAnsi="Arial" w:cs="Arial"/>
          <w:sz w:val="20"/>
          <w:szCs w:val="20"/>
        </w:rPr>
        <w:t xml:space="preserve"> (tako kot pri </w:t>
      </w:r>
      <w:r w:rsidR="00EC68B2" w:rsidRPr="0097191B">
        <w:rPr>
          <w:rFonts w:ascii="Arial" w:hAnsi="Arial" w:cs="Arial"/>
          <w:sz w:val="20"/>
          <w:szCs w:val="20"/>
        </w:rPr>
        <w:t>stroških dela</w:t>
      </w:r>
      <w:r w:rsidRPr="0097191B">
        <w:rPr>
          <w:rFonts w:ascii="Arial" w:hAnsi="Arial" w:cs="Arial"/>
          <w:sz w:val="20"/>
          <w:szCs w:val="20"/>
        </w:rPr>
        <w:t xml:space="preserve">). </w:t>
      </w:r>
    </w:p>
    <w:p w14:paraId="18130BD7" w14:textId="14F9FE51"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Zagotovitev povratne informacije iz </w:t>
      </w:r>
      <w:r w:rsidR="00EC68B2" w:rsidRPr="0097191B">
        <w:rPr>
          <w:rFonts w:ascii="Arial" w:hAnsi="Arial" w:cs="Arial"/>
          <w:sz w:val="20"/>
          <w:szCs w:val="20"/>
        </w:rPr>
        <w:t>GKS</w:t>
      </w:r>
      <w:r w:rsidRPr="0097191B">
        <w:rPr>
          <w:rFonts w:ascii="Arial" w:hAnsi="Arial" w:cs="Arial"/>
          <w:sz w:val="20"/>
          <w:szCs w:val="20"/>
        </w:rPr>
        <w:t xml:space="preserve"> v KESD o zapiranju terjatev iz naslova boleznin in invalidnin.</w:t>
      </w:r>
    </w:p>
    <w:p w14:paraId="2DB9F991" w14:textId="559E201F"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Zagotoviti izmenjavo podatkov o vrnjenih IOP med </w:t>
      </w:r>
      <w:proofErr w:type="spellStart"/>
      <w:r w:rsidRPr="0097191B">
        <w:rPr>
          <w:rFonts w:ascii="Arial" w:hAnsi="Arial" w:cs="Arial"/>
          <w:sz w:val="20"/>
          <w:szCs w:val="20"/>
        </w:rPr>
        <w:t>UJPnet</w:t>
      </w:r>
      <w:proofErr w:type="spellEnd"/>
      <w:r w:rsidR="001D51E6" w:rsidRPr="0097191B">
        <w:rPr>
          <w:rFonts w:ascii="Arial" w:hAnsi="Arial" w:cs="Arial"/>
          <w:sz w:val="20"/>
          <w:szCs w:val="20"/>
        </w:rPr>
        <w:t xml:space="preserve"> in</w:t>
      </w:r>
      <w:r w:rsidRPr="0097191B">
        <w:rPr>
          <w:rFonts w:ascii="Arial" w:hAnsi="Arial" w:cs="Arial"/>
          <w:sz w:val="20"/>
          <w:szCs w:val="20"/>
        </w:rPr>
        <w:t xml:space="preserve"> finančn</w:t>
      </w:r>
      <w:r w:rsidR="001D51E6" w:rsidRPr="0097191B">
        <w:rPr>
          <w:rFonts w:ascii="Arial" w:hAnsi="Arial" w:cs="Arial"/>
          <w:sz w:val="20"/>
          <w:szCs w:val="20"/>
        </w:rPr>
        <w:t>o</w:t>
      </w:r>
      <w:r w:rsidRPr="0097191B">
        <w:rPr>
          <w:rFonts w:ascii="Arial" w:hAnsi="Arial" w:cs="Arial"/>
          <w:sz w:val="20"/>
          <w:szCs w:val="20"/>
        </w:rPr>
        <w:t xml:space="preserve"> računovodskim delom </w:t>
      </w:r>
      <w:r w:rsidR="00375B5F" w:rsidRPr="004C39D3">
        <w:rPr>
          <w:rFonts w:ascii="Arial" w:hAnsi="Arial" w:cs="Arial"/>
          <w:sz w:val="20"/>
          <w:szCs w:val="20"/>
        </w:rPr>
        <w:t>IS</w:t>
      </w:r>
      <w:r w:rsidR="00375B5F">
        <w:rPr>
          <w:rFonts w:ascii="Arial" w:hAnsi="Arial" w:cs="Arial"/>
          <w:sz w:val="20"/>
          <w:szCs w:val="20"/>
        </w:rPr>
        <w:t xml:space="preserve"> MFERAC</w:t>
      </w:r>
      <w:r w:rsidRPr="0097191B">
        <w:rPr>
          <w:rFonts w:ascii="Arial" w:hAnsi="Arial" w:cs="Arial"/>
          <w:sz w:val="20"/>
          <w:szCs w:val="20"/>
        </w:rPr>
        <w:t>.</w:t>
      </w:r>
    </w:p>
    <w:p w14:paraId="52A80DEF" w14:textId="2E433608"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lastRenderedPageBreak/>
        <w:t xml:space="preserve">Omogočiti pripravo in obdelavo zahtevkov za več tipov postavk naenkrat, z ohranjenimi kontrolami na istem nivoju kot v obstoječem </w:t>
      </w:r>
      <w:r w:rsidR="00B80F27">
        <w:rPr>
          <w:rFonts w:ascii="Arial" w:hAnsi="Arial" w:cs="Arial"/>
          <w:sz w:val="20"/>
          <w:szCs w:val="20"/>
        </w:rPr>
        <w:t>IS MFERAC</w:t>
      </w:r>
      <w:r w:rsidR="00B80F27" w:rsidRPr="0097191B">
        <w:rPr>
          <w:rFonts w:ascii="Arial" w:hAnsi="Arial" w:cs="Arial"/>
          <w:sz w:val="20"/>
          <w:szCs w:val="20"/>
        </w:rPr>
        <w:t xml:space="preserve"> </w:t>
      </w:r>
      <w:r w:rsidRPr="0097191B">
        <w:rPr>
          <w:rFonts w:ascii="Arial" w:hAnsi="Arial" w:cs="Arial"/>
          <w:sz w:val="20"/>
          <w:szCs w:val="20"/>
        </w:rPr>
        <w:t>(PU, tip postavke, datum valute po odredbi, pravilo za pripravo zahtevkov).</w:t>
      </w:r>
    </w:p>
    <w:p w14:paraId="142B76FF" w14:textId="77777777" w:rsidR="005722BE" w:rsidRPr="0097191B" w:rsidRDefault="005722BE"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Nadaljevati z optimizacijo postopkov dela in uporabe aplikacije, s poudarkom na uporabniškem in tehničnem vidiku.</w:t>
      </w:r>
    </w:p>
    <w:p w14:paraId="5A565B3F" w14:textId="65B16E23" w:rsidR="002B6B61" w:rsidRPr="0097191B" w:rsidRDefault="00485F75" w:rsidP="0070634B">
      <w:pPr>
        <w:pStyle w:val="Naslov3"/>
        <w:spacing w:line="260" w:lineRule="atLeast"/>
        <w:rPr>
          <w:rFonts w:ascii="Arial" w:hAnsi="Arial" w:cs="Arial"/>
          <w:sz w:val="20"/>
          <w:szCs w:val="20"/>
        </w:rPr>
      </w:pPr>
      <w:bookmarkStart w:id="9923" w:name="_Toc118834911"/>
      <w:r w:rsidRPr="0097191B">
        <w:rPr>
          <w:rFonts w:ascii="Arial" w:hAnsi="Arial" w:cs="Arial"/>
          <w:sz w:val="20"/>
          <w:szCs w:val="20"/>
        </w:rPr>
        <w:t>U</w:t>
      </w:r>
      <w:r w:rsidR="002B6B61" w:rsidRPr="0097191B">
        <w:rPr>
          <w:rFonts w:ascii="Arial" w:hAnsi="Arial" w:cs="Arial"/>
          <w:sz w:val="20"/>
          <w:szCs w:val="20"/>
        </w:rPr>
        <w:t>pravljanje kadrov</w:t>
      </w:r>
      <w:bookmarkEnd w:id="9923"/>
    </w:p>
    <w:p w14:paraId="176C9E3E" w14:textId="3D0EBCD5" w:rsidR="004A335C" w:rsidRPr="0097191B" w:rsidRDefault="004A335C" w:rsidP="0070634B">
      <w:pPr>
        <w:spacing w:line="260" w:lineRule="atLeast"/>
        <w:rPr>
          <w:rFonts w:ascii="Arial" w:hAnsi="Arial" w:cs="Arial"/>
          <w:sz w:val="20"/>
        </w:rPr>
      </w:pPr>
      <w:r w:rsidRPr="0097191B">
        <w:rPr>
          <w:rFonts w:ascii="Arial" w:hAnsi="Arial" w:cs="Arial"/>
          <w:sz w:val="20"/>
        </w:rPr>
        <w:t xml:space="preserve">Funkcije in lastnosti, ki še niso realizirane in jih je treba v času prenove dokončno oblikovati in vgraditi, dograditi ali so še nedokončan del predhodne prenove: </w:t>
      </w:r>
    </w:p>
    <w:p w14:paraId="62D027ED" w14:textId="77777777"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Varnost in zdravje pri delu: vodenje evidenc in prijava za primer poškodbe pri delu (ER-8).</w:t>
      </w:r>
    </w:p>
    <w:p w14:paraId="66989EF7" w14:textId="0883C0C4"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Podpreti postopke pridobivanja novih kadrov in s tem dograditev obstoječe strani Kadrovanje</w:t>
      </w:r>
      <w:r w:rsidR="0002593B" w:rsidRPr="004C39D3">
        <w:rPr>
          <w:rFonts w:ascii="Arial" w:hAnsi="Arial" w:cs="Arial"/>
          <w:sz w:val="20"/>
          <w:szCs w:val="20"/>
        </w:rPr>
        <w:t>/</w:t>
      </w:r>
      <w:r w:rsidRPr="0097191B">
        <w:rPr>
          <w:rFonts w:ascii="Arial" w:hAnsi="Arial" w:cs="Arial"/>
          <w:sz w:val="20"/>
          <w:szCs w:val="20"/>
        </w:rPr>
        <w:t>Razpisi in prošnje v smislu nadgradnje postopkov razpisov prostih delovnih mest, obdelave vlog in shranjevanje dokumentacije idr. aktivnosti povezane s pridobivanjem novih kadrov.</w:t>
      </w:r>
    </w:p>
    <w:p w14:paraId="08174AD7" w14:textId="77777777"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Nadgraditi strani za opravila potrebna za odločanje o pravicah in obveznostih iz delovnega razmerja, ki se nanašajo na vodenje postopka za povečan obseg dela in pooblastil zaposlenih.</w:t>
      </w:r>
    </w:p>
    <w:p w14:paraId="009EDD2C" w14:textId="77777777"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Olajšati delo organom z dopolnitvijo struktur uvoza podatkov in dograditev sklopov področja upravljana kadrov z možnostjo množičnega uvoza podatkov (npr. imenovanja v uradniške nazive) na podlagi v naprej določene strukture za uvoz.</w:t>
      </w:r>
    </w:p>
    <w:p w14:paraId="699783E6" w14:textId="796F0527"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Pogodba o zaposlitvi z več delovnimi mesti: </w:t>
      </w:r>
      <w:r w:rsidR="0002593B">
        <w:rPr>
          <w:rFonts w:ascii="Arial" w:hAnsi="Arial" w:cs="Arial"/>
          <w:sz w:val="20"/>
          <w:szCs w:val="20"/>
        </w:rPr>
        <w:t>p</w:t>
      </w:r>
      <w:r w:rsidRPr="0097191B">
        <w:rPr>
          <w:rFonts w:ascii="Arial" w:hAnsi="Arial" w:cs="Arial"/>
          <w:sz w:val="20"/>
          <w:szCs w:val="20"/>
        </w:rPr>
        <w:t xml:space="preserve">otrebe neposrednih </w:t>
      </w:r>
      <w:r w:rsidR="005C76A5" w:rsidRPr="004C39D3">
        <w:rPr>
          <w:rFonts w:ascii="Arial" w:hAnsi="Arial" w:cs="Arial"/>
          <w:sz w:val="20"/>
          <w:szCs w:val="20"/>
        </w:rPr>
        <w:t>PU</w:t>
      </w:r>
      <w:r w:rsidRPr="0097191B">
        <w:rPr>
          <w:rFonts w:ascii="Arial" w:hAnsi="Arial" w:cs="Arial"/>
          <w:sz w:val="20"/>
          <w:szCs w:val="20"/>
        </w:rPr>
        <w:t xml:space="preserve">, da bi plačo za posameznega JU obračunali in izplačali iz dveh ali več različnih delovnih mest, so vse večje. </w:t>
      </w:r>
    </w:p>
    <w:p w14:paraId="74AC011E" w14:textId="77777777"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Razdelitev šifrantov na tiste, ki se vodijo centralno in na tiste, ki jih vodijo posamezni PU. </w:t>
      </w:r>
    </w:p>
    <w:p w14:paraId="05B3DD27" w14:textId="77777777"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Dograditev v zvezi z neenakomerno razporeditvijo delovnega časa. Možnost evidentiranja delovnega koledarja glede na razpored. </w:t>
      </w:r>
    </w:p>
    <w:p w14:paraId="6037E161" w14:textId="274A5260"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Nove zahteve s področja bolniških odsotnosti za to področje nalagajo nove obveznosti, ki jih je treba podpreti</w:t>
      </w:r>
      <w:r w:rsidR="00D1701F">
        <w:rPr>
          <w:rFonts w:ascii="Arial" w:hAnsi="Arial" w:cs="Arial"/>
          <w:sz w:val="20"/>
          <w:szCs w:val="20"/>
        </w:rPr>
        <w:t xml:space="preserve"> (elektronska oddaja)</w:t>
      </w:r>
      <w:r w:rsidRPr="004C39D3">
        <w:rPr>
          <w:rFonts w:ascii="Arial" w:hAnsi="Arial" w:cs="Arial"/>
          <w:sz w:val="20"/>
          <w:szCs w:val="20"/>
        </w:rPr>
        <w:t>.</w:t>
      </w:r>
    </w:p>
    <w:p w14:paraId="5ACE39A0" w14:textId="77777777"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Optimizacija in poenotenje šifranta izobraževalnih dejavnosti, šifranta lokacij in šifranta izvajalcev usposabljanj.</w:t>
      </w:r>
    </w:p>
    <w:p w14:paraId="3485A4D7" w14:textId="77777777"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Prenova in optimizacija evidentiranja ocen redne delovne uspešnosti.</w:t>
      </w:r>
    </w:p>
    <w:p w14:paraId="06118D4C" w14:textId="77777777"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Prenova poročil področja upravljanja kadrov na način fleksibilne platforme </w:t>
      </w:r>
      <w:proofErr w:type="spellStart"/>
      <w:r w:rsidRPr="0097191B">
        <w:rPr>
          <w:rFonts w:ascii="Arial" w:hAnsi="Arial" w:cs="Arial"/>
          <w:sz w:val="20"/>
          <w:szCs w:val="20"/>
        </w:rPr>
        <w:t>dash</w:t>
      </w:r>
      <w:proofErr w:type="spellEnd"/>
      <w:r w:rsidRPr="0097191B">
        <w:rPr>
          <w:rFonts w:ascii="Arial" w:hAnsi="Arial" w:cs="Arial"/>
          <w:sz w:val="20"/>
          <w:szCs w:val="20"/>
        </w:rPr>
        <w:t xml:space="preserve"> </w:t>
      </w:r>
      <w:proofErr w:type="spellStart"/>
      <w:r w:rsidRPr="0097191B">
        <w:rPr>
          <w:rFonts w:ascii="Arial" w:hAnsi="Arial" w:cs="Arial"/>
          <w:sz w:val="20"/>
          <w:szCs w:val="20"/>
        </w:rPr>
        <w:t>board</w:t>
      </w:r>
      <w:proofErr w:type="spellEnd"/>
      <w:r w:rsidRPr="0097191B">
        <w:rPr>
          <w:rFonts w:ascii="Arial" w:hAnsi="Arial" w:cs="Arial"/>
          <w:sz w:val="20"/>
          <w:szCs w:val="20"/>
        </w:rPr>
        <w:t xml:space="preserve"> tako za kadrovske strokovnjake kot za odločevalce. Možnost grafičnega prikaza podatkov poročil, kjer je to smiselno in možnost shranjevanja poročil. </w:t>
      </w:r>
    </w:p>
    <w:p w14:paraId="6A665122" w14:textId="38F8C0EC" w:rsidR="00B83EC6" w:rsidRPr="0097191B" w:rsidRDefault="00B83EC6"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 xml:space="preserve">Prenos podatkov v druge </w:t>
      </w:r>
      <w:r w:rsidR="00375B5F">
        <w:rPr>
          <w:rFonts w:ascii="Arial" w:hAnsi="Arial" w:cs="Arial"/>
          <w:sz w:val="20"/>
          <w:szCs w:val="20"/>
        </w:rPr>
        <w:t>IS</w:t>
      </w:r>
      <w:r w:rsidR="00375B5F" w:rsidRPr="0097191B">
        <w:rPr>
          <w:rFonts w:ascii="Arial" w:hAnsi="Arial" w:cs="Arial"/>
          <w:sz w:val="20"/>
          <w:szCs w:val="20"/>
        </w:rPr>
        <w:t xml:space="preserve"> </w:t>
      </w:r>
      <w:r w:rsidRPr="0097191B">
        <w:rPr>
          <w:rFonts w:ascii="Arial" w:hAnsi="Arial" w:cs="Arial"/>
          <w:sz w:val="20"/>
          <w:szCs w:val="20"/>
        </w:rPr>
        <w:t xml:space="preserve">(IS MUZA, </w:t>
      </w:r>
      <w:bookmarkStart w:id="9924" w:name="_Hlk89787692"/>
      <w:r w:rsidRPr="0097191B">
        <w:rPr>
          <w:rFonts w:ascii="Arial" w:hAnsi="Arial" w:cs="Arial"/>
          <w:sz w:val="20"/>
          <w:szCs w:val="20"/>
        </w:rPr>
        <w:t>IS SKRINJA</w:t>
      </w:r>
      <w:bookmarkEnd w:id="9924"/>
      <w:r w:rsidRPr="0097191B">
        <w:rPr>
          <w:rFonts w:ascii="Arial" w:hAnsi="Arial" w:cs="Arial"/>
          <w:sz w:val="20"/>
          <w:szCs w:val="20"/>
        </w:rPr>
        <w:t xml:space="preserve">, </w:t>
      </w:r>
      <w:r w:rsidR="00E6775C" w:rsidRPr="004C39D3">
        <w:rPr>
          <w:rFonts w:ascii="Arial" w:hAnsi="Arial" w:cs="Arial"/>
          <w:sz w:val="20"/>
          <w:szCs w:val="20"/>
        </w:rPr>
        <w:t>e</w:t>
      </w:r>
      <w:r w:rsidR="00E6775C">
        <w:rPr>
          <w:rFonts w:ascii="Arial" w:hAnsi="Arial" w:cs="Arial"/>
          <w:sz w:val="20"/>
          <w:szCs w:val="20"/>
        </w:rPr>
        <w:t>-portal ZRSZ</w:t>
      </w:r>
      <w:r w:rsidRPr="0097191B">
        <w:rPr>
          <w:rFonts w:ascii="Arial" w:hAnsi="Arial" w:cs="Arial"/>
          <w:sz w:val="20"/>
          <w:szCs w:val="20"/>
        </w:rPr>
        <w:t>).</w:t>
      </w:r>
    </w:p>
    <w:p w14:paraId="72436BDA" w14:textId="4E91C4E5" w:rsidR="00B83EC6" w:rsidRPr="0097191B" w:rsidRDefault="2BE04A7C" w:rsidP="0070634B">
      <w:pPr>
        <w:pStyle w:val="Bullet2"/>
        <w:spacing w:line="260" w:lineRule="atLeast"/>
        <w:ind w:left="993" w:hanging="284"/>
        <w:jc w:val="both"/>
        <w:rPr>
          <w:rFonts w:ascii="Arial" w:hAnsi="Arial" w:cs="Arial"/>
          <w:sz w:val="20"/>
          <w:szCs w:val="20"/>
        </w:rPr>
      </w:pPr>
      <w:r w:rsidRPr="0097191B">
        <w:rPr>
          <w:rFonts w:ascii="Arial" w:hAnsi="Arial" w:cs="Arial"/>
          <w:sz w:val="20"/>
          <w:szCs w:val="20"/>
        </w:rPr>
        <w:t>Shranjevanje dokumentov – individualnih aktov (pogodbe o zaposlitvi, sklep o dopustu</w:t>
      </w:r>
      <w:r w:rsidR="00E2261E">
        <w:rPr>
          <w:rFonts w:ascii="Arial" w:hAnsi="Arial" w:cs="Arial"/>
          <w:sz w:val="20"/>
          <w:szCs w:val="20"/>
        </w:rPr>
        <w:t>,</w:t>
      </w:r>
      <w:r w:rsidRPr="0097191B">
        <w:rPr>
          <w:rFonts w:ascii="Arial" w:hAnsi="Arial" w:cs="Arial"/>
          <w:sz w:val="20"/>
          <w:szCs w:val="20"/>
        </w:rPr>
        <w:t xml:space="preserve"> idr</w:t>
      </w:r>
      <w:r w:rsidR="00E2261E">
        <w:rPr>
          <w:rFonts w:ascii="Arial" w:hAnsi="Arial" w:cs="Arial"/>
          <w:sz w:val="20"/>
          <w:szCs w:val="20"/>
        </w:rPr>
        <w:t>.</w:t>
      </w:r>
      <w:r w:rsidRPr="0097191B">
        <w:rPr>
          <w:rFonts w:ascii="Arial" w:hAnsi="Arial" w:cs="Arial"/>
          <w:sz w:val="20"/>
          <w:szCs w:val="20"/>
        </w:rPr>
        <w:t xml:space="preserve">) na osebnem portalu v povezavi z </w:t>
      </w:r>
      <w:r w:rsidRPr="0097191B" w:rsidDel="00E2261E">
        <w:rPr>
          <w:rFonts w:ascii="Arial" w:hAnsi="Arial" w:cs="Arial"/>
          <w:sz w:val="20"/>
          <w:szCs w:val="20"/>
        </w:rPr>
        <w:t>dokumentnim sistemom</w:t>
      </w:r>
      <w:r w:rsidR="00D1701F">
        <w:rPr>
          <w:rFonts w:ascii="Arial" w:hAnsi="Arial" w:cs="Arial"/>
          <w:sz w:val="20"/>
          <w:szCs w:val="20"/>
        </w:rPr>
        <w:t xml:space="preserve"> (</w:t>
      </w:r>
      <w:r w:rsidR="00E2261E" w:rsidRPr="004C39D3">
        <w:rPr>
          <w:rFonts w:ascii="Arial" w:hAnsi="Arial" w:cs="Arial"/>
          <w:sz w:val="20"/>
          <w:szCs w:val="20"/>
        </w:rPr>
        <w:t>DS</w:t>
      </w:r>
      <w:r w:rsidR="00D1701F">
        <w:rPr>
          <w:rFonts w:ascii="Arial" w:hAnsi="Arial" w:cs="Arial"/>
          <w:sz w:val="20"/>
          <w:szCs w:val="20"/>
        </w:rPr>
        <w:t>)</w:t>
      </w:r>
      <w:r w:rsidRPr="0097191B">
        <w:rPr>
          <w:rFonts w:ascii="Arial" w:hAnsi="Arial" w:cs="Arial"/>
          <w:sz w:val="20"/>
          <w:szCs w:val="20"/>
        </w:rPr>
        <w:t xml:space="preserve"> in e-vročanjem po Zakonu o upravnem postopku (Uradni list RS, št. 24/06 – uradno prečiščeno besedilo, 105/06 – ZUS-1, 126/07, 65/08, 8/10, 82/13, 175/20 – ZIUOPDVE in 3/22 – </w:t>
      </w:r>
      <w:proofErr w:type="spellStart"/>
      <w:r w:rsidRPr="0097191B">
        <w:rPr>
          <w:rFonts w:ascii="Arial" w:hAnsi="Arial" w:cs="Arial"/>
          <w:sz w:val="20"/>
          <w:szCs w:val="20"/>
        </w:rPr>
        <w:t>ZDeb</w:t>
      </w:r>
      <w:proofErr w:type="spellEnd"/>
      <w:r w:rsidRPr="0097191B">
        <w:rPr>
          <w:rFonts w:ascii="Arial" w:hAnsi="Arial" w:cs="Arial"/>
          <w:sz w:val="20"/>
          <w:szCs w:val="20"/>
        </w:rPr>
        <w:t>).</w:t>
      </w:r>
    </w:p>
    <w:p w14:paraId="3DF76484" w14:textId="0A795BDD" w:rsidR="002B6B61" w:rsidRPr="0097191B" w:rsidRDefault="002B6B61" w:rsidP="0070634B">
      <w:pPr>
        <w:pStyle w:val="Naslov3"/>
        <w:spacing w:line="260" w:lineRule="atLeast"/>
        <w:rPr>
          <w:rFonts w:ascii="Arial" w:hAnsi="Arial" w:cs="Arial"/>
          <w:sz w:val="20"/>
          <w:szCs w:val="20"/>
        </w:rPr>
      </w:pPr>
      <w:bookmarkStart w:id="9925" w:name="_Toc118834912"/>
      <w:r w:rsidRPr="0097191B">
        <w:rPr>
          <w:rFonts w:ascii="Arial" w:hAnsi="Arial" w:cs="Arial"/>
          <w:sz w:val="20"/>
          <w:szCs w:val="20"/>
        </w:rPr>
        <w:t>Obračun stroškov dela</w:t>
      </w:r>
      <w:bookmarkEnd w:id="9925"/>
    </w:p>
    <w:p w14:paraId="0093FD45" w14:textId="5A4F0FCA" w:rsidR="00D36FCD" w:rsidRPr="0097191B" w:rsidRDefault="00ED26A5" w:rsidP="0070634B">
      <w:pPr>
        <w:spacing w:line="260" w:lineRule="atLeast"/>
        <w:rPr>
          <w:rFonts w:ascii="Arial" w:hAnsi="Arial" w:cs="Arial"/>
          <w:sz w:val="20"/>
        </w:rPr>
      </w:pPr>
      <w:r w:rsidRPr="0097191B">
        <w:rPr>
          <w:rFonts w:ascii="Arial" w:hAnsi="Arial" w:cs="Arial"/>
          <w:sz w:val="20"/>
        </w:rPr>
        <w:t>Funkci</w:t>
      </w:r>
      <w:r w:rsidR="00A71394" w:rsidRPr="0097191B">
        <w:rPr>
          <w:rFonts w:ascii="Arial" w:hAnsi="Arial" w:cs="Arial"/>
          <w:sz w:val="20"/>
        </w:rPr>
        <w:t>je in lastnosti</w:t>
      </w:r>
      <w:r w:rsidR="00613ABD" w:rsidRPr="0097191B">
        <w:rPr>
          <w:rFonts w:ascii="Arial" w:hAnsi="Arial" w:cs="Arial"/>
          <w:sz w:val="20"/>
        </w:rPr>
        <w:t>, ki še niso realizirane in jih je treba v času prenove dokončno oblikovati in vgraditi</w:t>
      </w:r>
      <w:r w:rsidR="004A1856" w:rsidRPr="0097191B">
        <w:rPr>
          <w:rFonts w:ascii="Arial" w:hAnsi="Arial" w:cs="Arial"/>
          <w:sz w:val="20"/>
        </w:rPr>
        <w:t>, dograditi</w:t>
      </w:r>
      <w:r w:rsidR="00613ABD" w:rsidRPr="0097191B">
        <w:rPr>
          <w:rFonts w:ascii="Arial" w:hAnsi="Arial" w:cs="Arial"/>
          <w:sz w:val="20"/>
        </w:rPr>
        <w:t xml:space="preserve"> ali </w:t>
      </w:r>
      <w:r w:rsidR="004A1856" w:rsidRPr="0097191B">
        <w:rPr>
          <w:rFonts w:ascii="Arial" w:hAnsi="Arial" w:cs="Arial"/>
          <w:sz w:val="20"/>
        </w:rPr>
        <w:t>so še</w:t>
      </w:r>
      <w:r w:rsidR="00613ABD" w:rsidRPr="0097191B">
        <w:rPr>
          <w:rFonts w:ascii="Arial" w:hAnsi="Arial" w:cs="Arial"/>
          <w:sz w:val="20"/>
        </w:rPr>
        <w:t xml:space="preserve"> nedokončan del predhodne prenove: </w:t>
      </w:r>
    </w:p>
    <w:p w14:paraId="72D08BD1" w14:textId="3E33D7E2" w:rsidR="002736D7" w:rsidRPr="0097191B" w:rsidRDefault="00613ABD" w:rsidP="0070634B">
      <w:pPr>
        <w:pStyle w:val="Bullet2"/>
        <w:spacing w:line="260" w:lineRule="atLeast"/>
        <w:ind w:left="993" w:hanging="284"/>
        <w:jc w:val="both"/>
        <w:rPr>
          <w:rFonts w:ascii="Arial" w:hAnsi="Arial" w:cs="Arial"/>
          <w:sz w:val="20"/>
          <w:szCs w:val="20"/>
        </w:rPr>
      </w:pPr>
      <w:r w:rsidRPr="004C39D3">
        <w:rPr>
          <w:rFonts w:ascii="Arial" w:hAnsi="Arial" w:cs="Arial"/>
          <w:sz w:val="20"/>
          <w:szCs w:val="20"/>
        </w:rPr>
        <w:t>Delavci napoteni na delo v tujino</w:t>
      </w:r>
      <w:r w:rsidR="00D36FCD" w:rsidRPr="004C39D3">
        <w:rPr>
          <w:rFonts w:ascii="Arial" w:hAnsi="Arial" w:cs="Arial"/>
          <w:sz w:val="20"/>
          <w:szCs w:val="20"/>
        </w:rPr>
        <w:t xml:space="preserve">. </w:t>
      </w:r>
      <w:r w:rsidRPr="004C39D3">
        <w:rPr>
          <w:rFonts w:ascii="Arial" w:hAnsi="Arial" w:cs="Arial"/>
          <w:sz w:val="20"/>
          <w:szCs w:val="20"/>
        </w:rPr>
        <w:t>Za</w:t>
      </w:r>
      <w:r w:rsidR="007F0C2A" w:rsidRPr="004C39D3">
        <w:rPr>
          <w:rFonts w:ascii="Arial" w:hAnsi="Arial" w:cs="Arial"/>
          <w:sz w:val="20"/>
          <w:szCs w:val="20"/>
        </w:rPr>
        <w:t>nje</w:t>
      </w:r>
      <w:r w:rsidR="00272A66" w:rsidRPr="004C39D3">
        <w:rPr>
          <w:rFonts w:ascii="Arial" w:hAnsi="Arial" w:cs="Arial"/>
          <w:sz w:val="20"/>
          <w:szCs w:val="20"/>
        </w:rPr>
        <w:t xml:space="preserve"> </w:t>
      </w:r>
      <w:r w:rsidRPr="004C39D3">
        <w:rPr>
          <w:rFonts w:ascii="Arial" w:hAnsi="Arial" w:cs="Arial"/>
          <w:sz w:val="20"/>
          <w:szCs w:val="20"/>
        </w:rPr>
        <w:t xml:space="preserve">se trenutno v IS MFERAC obračunajo in nakažejo samo prispevki od plače na podlagi referenčnega domačega delovnega mesta, plače na podlagi delovnega mesta v tujini pa se tu ne obračuna. </w:t>
      </w:r>
      <w:r w:rsidR="004624B3" w:rsidRPr="004C39D3">
        <w:rPr>
          <w:rFonts w:ascii="Arial" w:hAnsi="Arial" w:cs="Arial"/>
          <w:sz w:val="20"/>
          <w:szCs w:val="20"/>
        </w:rPr>
        <w:t>V</w:t>
      </w:r>
      <w:r w:rsidRPr="004C39D3">
        <w:rPr>
          <w:rFonts w:ascii="Arial" w:hAnsi="Arial" w:cs="Arial"/>
          <w:sz w:val="20"/>
          <w:szCs w:val="20"/>
        </w:rPr>
        <w:t xml:space="preserve"> IS MFERAC </w:t>
      </w:r>
      <w:r w:rsidR="004624B3" w:rsidRPr="004C39D3">
        <w:rPr>
          <w:rFonts w:ascii="Arial" w:hAnsi="Arial" w:cs="Arial"/>
          <w:sz w:val="20"/>
          <w:szCs w:val="20"/>
        </w:rPr>
        <w:t xml:space="preserve">se </w:t>
      </w:r>
      <w:r w:rsidRPr="004C39D3">
        <w:rPr>
          <w:rFonts w:ascii="Arial" w:hAnsi="Arial" w:cs="Arial"/>
          <w:sz w:val="20"/>
          <w:szCs w:val="20"/>
        </w:rPr>
        <w:t xml:space="preserve">doda modul, ki bo omogočal obračun in izplačilo plače za delavce, napotene v tujino. Obračun in izplačilo se </w:t>
      </w:r>
      <w:r w:rsidR="001D51E6" w:rsidRPr="004C39D3">
        <w:rPr>
          <w:rFonts w:ascii="Arial" w:hAnsi="Arial" w:cs="Arial"/>
          <w:sz w:val="20"/>
          <w:szCs w:val="20"/>
        </w:rPr>
        <w:t xml:space="preserve">bo </w:t>
      </w:r>
      <w:r w:rsidRPr="004C39D3">
        <w:rPr>
          <w:rFonts w:ascii="Arial" w:hAnsi="Arial" w:cs="Arial"/>
          <w:sz w:val="20"/>
          <w:szCs w:val="20"/>
        </w:rPr>
        <w:t>izvajal</w:t>
      </w:r>
      <w:r w:rsidR="001D51E6" w:rsidRPr="004C39D3">
        <w:rPr>
          <w:rFonts w:ascii="Arial" w:hAnsi="Arial" w:cs="Arial"/>
          <w:sz w:val="20"/>
          <w:szCs w:val="20"/>
        </w:rPr>
        <w:t>o</w:t>
      </w:r>
      <w:r w:rsidRPr="004C39D3">
        <w:rPr>
          <w:rFonts w:ascii="Arial" w:hAnsi="Arial" w:cs="Arial"/>
          <w:sz w:val="20"/>
          <w:szCs w:val="20"/>
        </w:rPr>
        <w:t xml:space="preserve"> na podlagi Uredbe o plačah in drugih prejemkih javnih uslužbencev za delo v tujini</w:t>
      </w:r>
      <w:r w:rsidR="00290BED" w:rsidRPr="004C39D3">
        <w:rPr>
          <w:rFonts w:ascii="Arial" w:hAnsi="Arial" w:cs="Arial"/>
          <w:sz w:val="20"/>
          <w:szCs w:val="20"/>
        </w:rPr>
        <w:t xml:space="preserve"> (Uradni list RS št. 14/09</w:t>
      </w:r>
      <w:r w:rsidR="00BF33D3" w:rsidRPr="004C39D3">
        <w:rPr>
          <w:rFonts w:ascii="Arial" w:hAnsi="Arial" w:cs="Arial"/>
          <w:sz w:val="20"/>
          <w:szCs w:val="20"/>
        </w:rPr>
        <w:t xml:space="preserve">, 16/09 – </w:t>
      </w:r>
      <w:proofErr w:type="spellStart"/>
      <w:r w:rsidR="00BF33D3" w:rsidRPr="004C39D3">
        <w:rPr>
          <w:rFonts w:ascii="Arial" w:hAnsi="Arial" w:cs="Arial"/>
          <w:sz w:val="20"/>
          <w:szCs w:val="20"/>
        </w:rPr>
        <w:t>popr</w:t>
      </w:r>
      <w:proofErr w:type="spellEnd"/>
      <w:r w:rsidR="00BF33D3" w:rsidRPr="004C39D3">
        <w:rPr>
          <w:rFonts w:ascii="Arial" w:hAnsi="Arial" w:cs="Arial"/>
          <w:sz w:val="20"/>
          <w:szCs w:val="20"/>
        </w:rPr>
        <w:t xml:space="preserve">., </w:t>
      </w:r>
      <w:hyperlink r:id="rId67" w:tgtFrame="_blank" w:tooltip="Uredba o spremembah in dopolnitvah Uredbe o plačah in drugih prejemkih javnih uslužbencev za delo v tujini" w:history="1">
        <w:r w:rsidR="00BF33D3" w:rsidRPr="004C39D3">
          <w:rPr>
            <w:rFonts w:ascii="Arial" w:hAnsi="Arial" w:cs="Arial"/>
            <w:sz w:val="20"/>
            <w:szCs w:val="20"/>
          </w:rPr>
          <w:t>23/09</w:t>
        </w:r>
      </w:hyperlink>
      <w:r w:rsidR="00BF33D3" w:rsidRPr="004C39D3">
        <w:rPr>
          <w:rFonts w:ascii="Arial" w:hAnsi="Arial" w:cs="Arial"/>
          <w:sz w:val="20"/>
          <w:szCs w:val="20"/>
        </w:rPr>
        <w:t>, </w:t>
      </w:r>
      <w:hyperlink r:id="rId68" w:tgtFrame="_blank" w:tooltip="Uredba o spremembah in dopolnitvah Uredbe o plačah in drugih prejemkih javnih uslužbencev za delo v tujini" w:history="1">
        <w:r w:rsidR="00BF33D3" w:rsidRPr="004C39D3">
          <w:rPr>
            <w:rFonts w:ascii="Arial" w:hAnsi="Arial" w:cs="Arial"/>
            <w:sz w:val="20"/>
            <w:szCs w:val="20"/>
          </w:rPr>
          <w:t>51/10</w:t>
        </w:r>
      </w:hyperlink>
      <w:r w:rsidR="00BF33D3" w:rsidRPr="004C39D3">
        <w:rPr>
          <w:rFonts w:ascii="Arial" w:hAnsi="Arial" w:cs="Arial"/>
          <w:sz w:val="20"/>
          <w:szCs w:val="20"/>
        </w:rPr>
        <w:t>, </w:t>
      </w:r>
      <w:hyperlink r:id="rId69" w:tgtFrame="_blank" w:tooltip="Uredba o spremembah in dopolnitvah Uredbe o plačah in drugih prejemkih javnih uslužbencev za delo v tujini" w:history="1">
        <w:r w:rsidR="00BF33D3" w:rsidRPr="004C39D3">
          <w:rPr>
            <w:rFonts w:ascii="Arial" w:hAnsi="Arial" w:cs="Arial"/>
            <w:sz w:val="20"/>
            <w:szCs w:val="20"/>
          </w:rPr>
          <w:t>67/10</w:t>
        </w:r>
      </w:hyperlink>
      <w:r w:rsidR="00BF33D3" w:rsidRPr="004C39D3">
        <w:rPr>
          <w:rFonts w:ascii="Arial" w:hAnsi="Arial" w:cs="Arial"/>
          <w:sz w:val="20"/>
          <w:szCs w:val="20"/>
        </w:rPr>
        <w:t>, </w:t>
      </w:r>
      <w:hyperlink r:id="rId70" w:tgtFrame="_blank" w:tooltip="Zakon o urejanju trga dela" w:history="1">
        <w:r w:rsidR="00BF33D3" w:rsidRPr="004C39D3">
          <w:rPr>
            <w:rFonts w:ascii="Arial" w:hAnsi="Arial" w:cs="Arial"/>
            <w:sz w:val="20"/>
            <w:szCs w:val="20"/>
          </w:rPr>
          <w:t>80/10</w:t>
        </w:r>
      </w:hyperlink>
      <w:r w:rsidR="00BF33D3" w:rsidRPr="004C39D3">
        <w:rPr>
          <w:rFonts w:ascii="Arial" w:hAnsi="Arial" w:cs="Arial"/>
          <w:sz w:val="20"/>
          <w:szCs w:val="20"/>
        </w:rPr>
        <w:t xml:space="preserve"> </w:t>
      </w:r>
      <w:r w:rsidR="008E1221" w:rsidRPr="004C39D3">
        <w:rPr>
          <w:rFonts w:ascii="Arial" w:hAnsi="Arial" w:cs="Arial"/>
          <w:sz w:val="20"/>
          <w:szCs w:val="20"/>
        </w:rPr>
        <w:t xml:space="preserve">- </w:t>
      </w:r>
      <w:r w:rsidR="00BF33D3" w:rsidRPr="004C39D3">
        <w:rPr>
          <w:rFonts w:ascii="Arial" w:hAnsi="Arial" w:cs="Arial"/>
          <w:sz w:val="20"/>
          <w:szCs w:val="20"/>
        </w:rPr>
        <w:t>ZUTD, </w:t>
      </w:r>
      <w:hyperlink r:id="rId71" w:tgtFrame="_blank" w:tooltip="Uredba o spremembah in dopolnitvah Uredbe o plačah in drugih prejemkih javnih uslužbencev za delo v tujini" w:history="1">
        <w:r w:rsidR="00BF33D3" w:rsidRPr="004C39D3">
          <w:rPr>
            <w:rFonts w:ascii="Arial" w:hAnsi="Arial" w:cs="Arial"/>
            <w:sz w:val="20"/>
            <w:szCs w:val="20"/>
          </w:rPr>
          <w:t>41/12</w:t>
        </w:r>
      </w:hyperlink>
      <w:r w:rsidR="00BF33D3" w:rsidRPr="004C39D3">
        <w:rPr>
          <w:rFonts w:ascii="Arial" w:hAnsi="Arial" w:cs="Arial"/>
          <w:sz w:val="20"/>
          <w:szCs w:val="20"/>
        </w:rPr>
        <w:t>, </w:t>
      </w:r>
      <w:hyperlink r:id="rId72" w:tgtFrame="_blank" w:tooltip="Uredba o dopolnitvah Uredbe o plačah in drugih prejemkih javnih uslužbencev za delo v tujini" w:history="1">
        <w:r w:rsidR="00BF33D3" w:rsidRPr="004C39D3">
          <w:rPr>
            <w:rFonts w:ascii="Arial" w:hAnsi="Arial" w:cs="Arial"/>
            <w:sz w:val="20"/>
            <w:szCs w:val="20"/>
          </w:rPr>
          <w:t>68/12</w:t>
        </w:r>
      </w:hyperlink>
      <w:r w:rsidR="00BF33D3" w:rsidRPr="004C39D3">
        <w:rPr>
          <w:rFonts w:ascii="Arial" w:hAnsi="Arial" w:cs="Arial"/>
          <w:sz w:val="20"/>
          <w:szCs w:val="20"/>
        </w:rPr>
        <w:t>, </w:t>
      </w:r>
      <w:hyperlink r:id="rId73" w:tgtFrame="_blank" w:tooltip="Uredba o spremembi in dopolnitvah Uredbe o plačah in drugih prejemkih javnih uslužbencev za delo v tujini" w:history="1">
        <w:r w:rsidR="00BF33D3" w:rsidRPr="004C39D3">
          <w:rPr>
            <w:rFonts w:ascii="Arial" w:hAnsi="Arial" w:cs="Arial"/>
            <w:sz w:val="20"/>
            <w:szCs w:val="20"/>
          </w:rPr>
          <w:t>47/13</w:t>
        </w:r>
      </w:hyperlink>
      <w:r w:rsidR="00BF33D3" w:rsidRPr="004C39D3">
        <w:rPr>
          <w:rFonts w:ascii="Arial" w:hAnsi="Arial" w:cs="Arial"/>
          <w:sz w:val="20"/>
          <w:szCs w:val="20"/>
        </w:rPr>
        <w:t>, </w:t>
      </w:r>
      <w:hyperlink r:id="rId74" w:tgtFrame="_blank" w:tooltip="Uredba o spremembah Uredbe o plačah in drugih prejemkih javnih uslužbencev za delo v tujini" w:history="1">
        <w:r w:rsidR="00BF33D3" w:rsidRPr="004C39D3">
          <w:rPr>
            <w:rFonts w:ascii="Arial" w:hAnsi="Arial" w:cs="Arial"/>
            <w:sz w:val="20"/>
            <w:szCs w:val="20"/>
          </w:rPr>
          <w:t>96/14</w:t>
        </w:r>
      </w:hyperlink>
      <w:r w:rsidR="00BF33D3" w:rsidRPr="004C39D3">
        <w:rPr>
          <w:rFonts w:ascii="Arial" w:hAnsi="Arial" w:cs="Arial"/>
          <w:sz w:val="20"/>
          <w:szCs w:val="20"/>
        </w:rPr>
        <w:t>, </w:t>
      </w:r>
      <w:hyperlink r:id="rId75" w:tgtFrame="_blank" w:tooltip="Uredba o spremembi Uredbe o plačah in drugih prejemkih javnih uslužbencev za delo v tujini" w:history="1">
        <w:r w:rsidR="00BF33D3" w:rsidRPr="004C39D3">
          <w:rPr>
            <w:rFonts w:ascii="Arial" w:hAnsi="Arial" w:cs="Arial"/>
            <w:sz w:val="20"/>
            <w:szCs w:val="20"/>
          </w:rPr>
          <w:t>39/15</w:t>
        </w:r>
      </w:hyperlink>
      <w:r w:rsidR="00BF33D3" w:rsidRPr="004C39D3">
        <w:rPr>
          <w:rFonts w:ascii="Arial" w:hAnsi="Arial" w:cs="Arial"/>
          <w:sz w:val="20"/>
          <w:szCs w:val="20"/>
        </w:rPr>
        <w:t>, </w:t>
      </w:r>
      <w:hyperlink r:id="rId76" w:tgtFrame="_blank" w:tooltip="Uredba o spremembi Uredbe o plačah in drugih prejemkih javnih uslužbencev za delo v tujini" w:history="1">
        <w:r w:rsidR="00BF33D3" w:rsidRPr="004C39D3">
          <w:rPr>
            <w:rFonts w:ascii="Arial" w:hAnsi="Arial" w:cs="Arial"/>
            <w:sz w:val="20"/>
            <w:szCs w:val="20"/>
          </w:rPr>
          <w:t>57/15</w:t>
        </w:r>
      </w:hyperlink>
      <w:r w:rsidR="00BF33D3" w:rsidRPr="004C39D3">
        <w:rPr>
          <w:rFonts w:ascii="Arial" w:hAnsi="Arial" w:cs="Arial"/>
          <w:sz w:val="20"/>
          <w:szCs w:val="20"/>
        </w:rPr>
        <w:t>, </w:t>
      </w:r>
      <w:hyperlink r:id="rId77" w:tgtFrame="_blank" w:tooltip="Uredba o spremembah in dopolnitvah Uredbe o plačah in drugih prejemkih javnih uslužbencev za delo v tujini" w:history="1">
        <w:r w:rsidR="00BF33D3" w:rsidRPr="004C39D3">
          <w:rPr>
            <w:rFonts w:ascii="Arial" w:hAnsi="Arial" w:cs="Arial"/>
            <w:sz w:val="20"/>
            <w:szCs w:val="20"/>
          </w:rPr>
          <w:t>73/15</w:t>
        </w:r>
      </w:hyperlink>
      <w:r w:rsidR="00BF33D3" w:rsidRPr="004C39D3">
        <w:rPr>
          <w:rFonts w:ascii="Arial" w:hAnsi="Arial" w:cs="Arial"/>
          <w:sz w:val="20"/>
          <w:szCs w:val="20"/>
        </w:rPr>
        <w:t>, </w:t>
      </w:r>
      <w:hyperlink r:id="rId78" w:tgtFrame="_blank" w:tooltip="Uredba o spremembah Uredbe o plačah in drugih prejemkih javnih uslužbencev za delo v tujini" w:history="1">
        <w:r w:rsidR="00BF33D3" w:rsidRPr="004C39D3">
          <w:rPr>
            <w:rFonts w:ascii="Arial" w:hAnsi="Arial" w:cs="Arial"/>
            <w:sz w:val="20"/>
            <w:szCs w:val="20"/>
          </w:rPr>
          <w:t>98/15</w:t>
        </w:r>
      </w:hyperlink>
      <w:r w:rsidR="00BF33D3" w:rsidRPr="004C39D3">
        <w:rPr>
          <w:rFonts w:ascii="Arial" w:hAnsi="Arial" w:cs="Arial"/>
          <w:sz w:val="20"/>
          <w:szCs w:val="20"/>
        </w:rPr>
        <w:t>, </w:t>
      </w:r>
      <w:hyperlink r:id="rId79" w:tgtFrame="_blank" w:tooltip="Uredba o spremembi Uredbe o plačah in drugih prejemkih javnih uslužbencev za delo v tujini" w:history="1">
        <w:r w:rsidR="00BF33D3" w:rsidRPr="004C39D3">
          <w:rPr>
            <w:rFonts w:ascii="Arial" w:hAnsi="Arial" w:cs="Arial"/>
            <w:sz w:val="20"/>
            <w:szCs w:val="20"/>
          </w:rPr>
          <w:t>6/16</w:t>
        </w:r>
      </w:hyperlink>
      <w:r w:rsidR="00BF33D3" w:rsidRPr="004C39D3">
        <w:rPr>
          <w:rFonts w:ascii="Arial" w:hAnsi="Arial" w:cs="Arial"/>
          <w:sz w:val="20"/>
          <w:szCs w:val="20"/>
        </w:rPr>
        <w:t>, </w:t>
      </w:r>
      <w:hyperlink r:id="rId80" w:tgtFrame="_blank" w:tooltip="Uredba o spremembah in dopolnitvah Uredbe o plačah in drugih prejemkih javnih uslužbencev za delo v tujini" w:history="1">
        <w:r w:rsidR="00BF33D3" w:rsidRPr="004C39D3">
          <w:rPr>
            <w:rFonts w:ascii="Arial" w:hAnsi="Arial" w:cs="Arial"/>
            <w:sz w:val="20"/>
            <w:szCs w:val="20"/>
          </w:rPr>
          <w:t>38/16</w:t>
        </w:r>
      </w:hyperlink>
      <w:r w:rsidR="00BF33D3" w:rsidRPr="004C39D3">
        <w:rPr>
          <w:rFonts w:ascii="Arial" w:hAnsi="Arial" w:cs="Arial"/>
          <w:sz w:val="20"/>
          <w:szCs w:val="20"/>
        </w:rPr>
        <w:t>, </w:t>
      </w:r>
      <w:hyperlink r:id="rId81" w:tgtFrame="_blank" w:tooltip="Uredba o spremembi in dopolnitvi Uredbe o plačah in drugih prejemkih javnih uslužbencev za delo v tujini" w:history="1">
        <w:r w:rsidR="00BF33D3" w:rsidRPr="004C39D3">
          <w:rPr>
            <w:rFonts w:ascii="Arial" w:hAnsi="Arial" w:cs="Arial"/>
            <w:sz w:val="20"/>
            <w:szCs w:val="20"/>
          </w:rPr>
          <w:t>62/16</w:t>
        </w:r>
      </w:hyperlink>
      <w:r w:rsidR="00BF33D3" w:rsidRPr="004C39D3">
        <w:rPr>
          <w:rFonts w:ascii="Arial" w:hAnsi="Arial" w:cs="Arial"/>
          <w:sz w:val="20"/>
          <w:szCs w:val="20"/>
        </w:rPr>
        <w:t>, </w:t>
      </w:r>
      <w:hyperlink r:id="rId82" w:tgtFrame="_blank" w:tooltip="Uredba o spremembi Uredbe o plačah in drugih prejemkih javnih uslužbencev za delo v tujini" w:history="1">
        <w:r w:rsidR="00BF33D3" w:rsidRPr="004C39D3">
          <w:rPr>
            <w:rFonts w:ascii="Arial" w:hAnsi="Arial" w:cs="Arial"/>
            <w:sz w:val="20"/>
            <w:szCs w:val="20"/>
          </w:rPr>
          <w:t>4/17</w:t>
        </w:r>
      </w:hyperlink>
      <w:r w:rsidR="00BF33D3" w:rsidRPr="004C39D3">
        <w:rPr>
          <w:rFonts w:ascii="Arial" w:hAnsi="Arial" w:cs="Arial"/>
          <w:sz w:val="20"/>
          <w:szCs w:val="20"/>
        </w:rPr>
        <w:t>, </w:t>
      </w:r>
      <w:hyperlink r:id="rId83" w:tgtFrame="_blank" w:tooltip="Uredba o spremembah in dopolnitvi Uredbe o plačah in drugih prejemkih javnih uslužbencev za delo v tujini" w:history="1">
        <w:r w:rsidR="00BF33D3" w:rsidRPr="004C39D3">
          <w:rPr>
            <w:rFonts w:ascii="Arial" w:hAnsi="Arial" w:cs="Arial"/>
            <w:sz w:val="20"/>
            <w:szCs w:val="20"/>
          </w:rPr>
          <w:t>26/17</w:t>
        </w:r>
      </w:hyperlink>
      <w:r w:rsidR="00BF33D3" w:rsidRPr="004C39D3">
        <w:rPr>
          <w:rFonts w:ascii="Arial" w:hAnsi="Arial" w:cs="Arial"/>
          <w:sz w:val="20"/>
          <w:szCs w:val="20"/>
        </w:rPr>
        <w:t>, </w:t>
      </w:r>
      <w:hyperlink r:id="rId84" w:tgtFrame="_blank" w:tooltip="Uredba o dopolnitvi Uredbe o plačah in drugih prejemkih javnih uslužbencev za delo v tujini" w:history="1">
        <w:r w:rsidR="00BF33D3" w:rsidRPr="004C39D3">
          <w:rPr>
            <w:rFonts w:ascii="Arial" w:hAnsi="Arial" w:cs="Arial"/>
            <w:sz w:val="20"/>
            <w:szCs w:val="20"/>
          </w:rPr>
          <w:t>35/17</w:t>
        </w:r>
      </w:hyperlink>
      <w:r w:rsidR="00BF33D3" w:rsidRPr="004C39D3">
        <w:rPr>
          <w:rFonts w:ascii="Arial" w:hAnsi="Arial" w:cs="Arial"/>
          <w:sz w:val="20"/>
          <w:szCs w:val="20"/>
        </w:rPr>
        <w:t>, </w:t>
      </w:r>
      <w:hyperlink r:id="rId85" w:tgtFrame="_blank" w:tooltip="Uredba o spremembi Uredbe o plačah in drugih prejemkih javnih uslužbencev za delo v tujini" w:history="1">
        <w:r w:rsidR="00BF33D3" w:rsidRPr="004C39D3">
          <w:rPr>
            <w:rFonts w:ascii="Arial" w:hAnsi="Arial" w:cs="Arial"/>
            <w:sz w:val="20"/>
            <w:szCs w:val="20"/>
          </w:rPr>
          <w:t>54/17</w:t>
        </w:r>
      </w:hyperlink>
      <w:r w:rsidR="00BF33D3" w:rsidRPr="004C39D3">
        <w:rPr>
          <w:rFonts w:ascii="Arial" w:hAnsi="Arial" w:cs="Arial"/>
          <w:sz w:val="20"/>
          <w:szCs w:val="20"/>
        </w:rPr>
        <w:t>, </w:t>
      </w:r>
      <w:hyperlink r:id="rId86" w:tgtFrame="_blank" w:tooltip="Uredba o spremembah Uredbe o plačah in drugih prejemkih javnih uslužbencev za delo v tujini" w:history="1">
        <w:r w:rsidR="00BF33D3" w:rsidRPr="004C39D3">
          <w:rPr>
            <w:rFonts w:ascii="Arial" w:hAnsi="Arial" w:cs="Arial"/>
            <w:sz w:val="20"/>
            <w:szCs w:val="20"/>
          </w:rPr>
          <w:t>5/18</w:t>
        </w:r>
      </w:hyperlink>
      <w:r w:rsidR="00BF33D3" w:rsidRPr="004C39D3">
        <w:rPr>
          <w:rFonts w:ascii="Arial" w:hAnsi="Arial" w:cs="Arial"/>
          <w:sz w:val="20"/>
          <w:szCs w:val="20"/>
        </w:rPr>
        <w:t>, </w:t>
      </w:r>
      <w:hyperlink r:id="rId87" w:tgtFrame="_blank" w:tooltip="Uredba o spremembi Uredbe o plačah in drugih prejemkih javnih uslužbencev za delo v tujini" w:history="1">
        <w:r w:rsidR="00BF33D3" w:rsidRPr="004C39D3">
          <w:rPr>
            <w:rFonts w:ascii="Arial" w:hAnsi="Arial" w:cs="Arial"/>
            <w:sz w:val="20"/>
            <w:szCs w:val="20"/>
          </w:rPr>
          <w:t>35/18</w:t>
        </w:r>
      </w:hyperlink>
      <w:r w:rsidR="00BF33D3" w:rsidRPr="004C39D3">
        <w:rPr>
          <w:rFonts w:ascii="Arial" w:hAnsi="Arial" w:cs="Arial"/>
          <w:sz w:val="20"/>
          <w:szCs w:val="20"/>
        </w:rPr>
        <w:t>, </w:t>
      </w:r>
      <w:hyperlink r:id="rId88" w:tgtFrame="_blank" w:tooltip="Uredba o spremembi Uredbe o plačah in drugih prejemkih javnih uslužbencev za delo v tujini" w:history="1">
        <w:r w:rsidR="00BF33D3" w:rsidRPr="004C39D3">
          <w:rPr>
            <w:rFonts w:ascii="Arial" w:hAnsi="Arial" w:cs="Arial"/>
            <w:sz w:val="20"/>
            <w:szCs w:val="20"/>
          </w:rPr>
          <w:t>43/18</w:t>
        </w:r>
      </w:hyperlink>
      <w:r w:rsidR="00BF33D3" w:rsidRPr="004C39D3">
        <w:rPr>
          <w:rFonts w:ascii="Arial" w:hAnsi="Arial" w:cs="Arial"/>
          <w:sz w:val="20"/>
          <w:szCs w:val="20"/>
        </w:rPr>
        <w:t>, </w:t>
      </w:r>
      <w:hyperlink r:id="rId89" w:tgtFrame="_blank" w:tooltip="Uredba o spremembi Uredbe o plačah in drugih prejemkih javnih uslužbencev za delo v tujini" w:history="1">
        <w:r w:rsidR="00BF33D3" w:rsidRPr="004C39D3">
          <w:rPr>
            <w:rFonts w:ascii="Arial" w:hAnsi="Arial" w:cs="Arial"/>
            <w:sz w:val="20"/>
            <w:szCs w:val="20"/>
          </w:rPr>
          <w:t>64/18</w:t>
        </w:r>
      </w:hyperlink>
      <w:r w:rsidR="00BF33D3" w:rsidRPr="004C39D3">
        <w:rPr>
          <w:rFonts w:ascii="Arial" w:hAnsi="Arial" w:cs="Arial"/>
          <w:sz w:val="20"/>
          <w:szCs w:val="20"/>
        </w:rPr>
        <w:t>, </w:t>
      </w:r>
      <w:hyperlink r:id="rId90" w:tgtFrame="_blank" w:tooltip="Uredba o spremembi Uredbe o plačah in drugih prejemkih javnih uslužbencev za delo v tujini" w:history="1">
        <w:r w:rsidR="00BF33D3" w:rsidRPr="004C39D3">
          <w:rPr>
            <w:rFonts w:ascii="Arial" w:hAnsi="Arial" w:cs="Arial"/>
            <w:sz w:val="20"/>
            <w:szCs w:val="20"/>
          </w:rPr>
          <w:t>6/19</w:t>
        </w:r>
      </w:hyperlink>
      <w:r w:rsidR="00BF33D3" w:rsidRPr="004C39D3">
        <w:rPr>
          <w:rFonts w:ascii="Arial" w:hAnsi="Arial" w:cs="Arial"/>
          <w:sz w:val="20"/>
          <w:szCs w:val="20"/>
        </w:rPr>
        <w:t>, </w:t>
      </w:r>
      <w:hyperlink r:id="rId91" w:tgtFrame="_blank" w:tooltip="Uredba o spremembi in dopolnitvah Uredbe o plačah in drugih prejemkih javnih uslužbencev za delo v tujini" w:history="1">
        <w:r w:rsidR="00BF33D3" w:rsidRPr="004C39D3">
          <w:rPr>
            <w:rFonts w:ascii="Arial" w:hAnsi="Arial" w:cs="Arial"/>
            <w:sz w:val="20"/>
            <w:szCs w:val="20"/>
          </w:rPr>
          <w:t>35/19</w:t>
        </w:r>
      </w:hyperlink>
      <w:r w:rsidR="00BF33D3" w:rsidRPr="004C39D3">
        <w:rPr>
          <w:rFonts w:ascii="Arial" w:hAnsi="Arial" w:cs="Arial"/>
          <w:sz w:val="20"/>
          <w:szCs w:val="20"/>
        </w:rPr>
        <w:t>, </w:t>
      </w:r>
      <w:hyperlink r:id="rId92" w:tgtFrame="_blank" w:tooltip="Uredba o spremembah in dopolnitvah Uredbe o plačah in drugih prejemkih javnih uslužbencev za delo v tujini" w:history="1">
        <w:r w:rsidR="00BF33D3" w:rsidRPr="004C39D3">
          <w:rPr>
            <w:rFonts w:ascii="Arial" w:hAnsi="Arial" w:cs="Arial"/>
            <w:sz w:val="20"/>
            <w:szCs w:val="20"/>
          </w:rPr>
          <w:t>59/19</w:t>
        </w:r>
      </w:hyperlink>
      <w:r w:rsidR="00BF33D3" w:rsidRPr="004C39D3">
        <w:rPr>
          <w:rFonts w:ascii="Arial" w:hAnsi="Arial" w:cs="Arial"/>
          <w:sz w:val="20"/>
          <w:szCs w:val="20"/>
        </w:rPr>
        <w:t>, </w:t>
      </w:r>
      <w:hyperlink r:id="rId93" w:tgtFrame="_blank" w:tooltip="Uredba o dopolnitvah Uredbe o plačah in drugih prejemkih javnih uslužbencev za delo v tujini" w:history="1">
        <w:r w:rsidR="00BF33D3" w:rsidRPr="004C39D3">
          <w:rPr>
            <w:rFonts w:ascii="Arial" w:hAnsi="Arial" w:cs="Arial"/>
            <w:sz w:val="20"/>
            <w:szCs w:val="20"/>
          </w:rPr>
          <w:t>78/19</w:t>
        </w:r>
      </w:hyperlink>
      <w:r w:rsidR="00BF33D3" w:rsidRPr="004C39D3">
        <w:rPr>
          <w:rFonts w:ascii="Arial" w:hAnsi="Arial" w:cs="Arial"/>
          <w:sz w:val="20"/>
          <w:szCs w:val="20"/>
        </w:rPr>
        <w:t>, </w:t>
      </w:r>
      <w:hyperlink r:id="rId94" w:tgtFrame="_blank" w:tooltip="Uredba o spremembah in dopolnitvah Uredbe o plačah in drugih prejemkih javnih uslužbencev za delo v tujini" w:history="1">
        <w:r w:rsidR="00BF33D3" w:rsidRPr="004C39D3">
          <w:rPr>
            <w:rFonts w:ascii="Arial" w:hAnsi="Arial" w:cs="Arial"/>
            <w:sz w:val="20"/>
            <w:szCs w:val="20"/>
          </w:rPr>
          <w:t>7/20</w:t>
        </w:r>
      </w:hyperlink>
      <w:r w:rsidR="00BF33D3" w:rsidRPr="004C39D3">
        <w:rPr>
          <w:rFonts w:ascii="Arial" w:hAnsi="Arial" w:cs="Arial"/>
          <w:sz w:val="20"/>
          <w:szCs w:val="20"/>
        </w:rPr>
        <w:t>, </w:t>
      </w:r>
      <w:hyperlink r:id="rId95" w:tgtFrame="_blank" w:tooltip="Uredba o spremembah in dopolnitvi Uredbe o plačah in drugih prejemkih javnih uslužbencev za delo v tujini" w:history="1">
        <w:r w:rsidR="00BF33D3" w:rsidRPr="004C39D3">
          <w:rPr>
            <w:rFonts w:ascii="Arial" w:hAnsi="Arial" w:cs="Arial"/>
            <w:sz w:val="20"/>
            <w:szCs w:val="20"/>
          </w:rPr>
          <w:t>129/20</w:t>
        </w:r>
      </w:hyperlink>
      <w:r w:rsidR="00BF33D3" w:rsidRPr="004C39D3">
        <w:rPr>
          <w:rFonts w:ascii="Arial" w:hAnsi="Arial" w:cs="Arial"/>
          <w:sz w:val="20"/>
          <w:szCs w:val="20"/>
        </w:rPr>
        <w:t>, </w:t>
      </w:r>
      <w:hyperlink r:id="rId96" w:tgtFrame="_blank" w:tooltip="Uredba o spremembah in dopolnitvi Uredbe o plačah in drugih prejemkih javnih uslužbencev za delo v tujini" w:history="1">
        <w:r w:rsidR="00BF33D3" w:rsidRPr="004C39D3">
          <w:rPr>
            <w:rFonts w:ascii="Arial" w:hAnsi="Arial" w:cs="Arial"/>
            <w:sz w:val="20"/>
            <w:szCs w:val="20"/>
          </w:rPr>
          <w:t>3/21</w:t>
        </w:r>
      </w:hyperlink>
      <w:r w:rsidR="00BF33D3" w:rsidRPr="004C39D3">
        <w:rPr>
          <w:rFonts w:ascii="Arial" w:hAnsi="Arial" w:cs="Arial"/>
          <w:sz w:val="20"/>
          <w:szCs w:val="20"/>
        </w:rPr>
        <w:t>, </w:t>
      </w:r>
      <w:hyperlink r:id="rId97" w:tgtFrame="_blank" w:tooltip="Uredba o spremembi in dopolnitvah Uredbe o plačah in drugih prejemkih javnih uslužbencev za delo v tujini" w:history="1">
        <w:r w:rsidR="00BF33D3" w:rsidRPr="004C39D3">
          <w:rPr>
            <w:rFonts w:ascii="Arial" w:hAnsi="Arial" w:cs="Arial"/>
            <w:sz w:val="20"/>
            <w:szCs w:val="20"/>
          </w:rPr>
          <w:t>16/21</w:t>
        </w:r>
      </w:hyperlink>
      <w:r w:rsidR="00BF33D3" w:rsidRPr="004C39D3">
        <w:rPr>
          <w:rFonts w:ascii="Arial" w:hAnsi="Arial" w:cs="Arial"/>
          <w:sz w:val="20"/>
          <w:szCs w:val="20"/>
        </w:rPr>
        <w:t>, </w:t>
      </w:r>
      <w:hyperlink r:id="rId98" w:tgtFrame="_blank" w:tooltip="Uredba o spremembi in dopolnitvah Uredbe o plačah in drugih prejemkih javnih uslužbencev za delo v tujini" w:history="1">
        <w:r w:rsidR="00BF33D3" w:rsidRPr="004C39D3">
          <w:rPr>
            <w:rFonts w:ascii="Arial" w:hAnsi="Arial" w:cs="Arial"/>
            <w:sz w:val="20"/>
            <w:szCs w:val="20"/>
          </w:rPr>
          <w:t>61/21</w:t>
        </w:r>
      </w:hyperlink>
      <w:r w:rsidR="00BF33D3" w:rsidRPr="004C39D3">
        <w:rPr>
          <w:rFonts w:ascii="Arial" w:hAnsi="Arial" w:cs="Arial"/>
          <w:sz w:val="20"/>
          <w:szCs w:val="20"/>
        </w:rPr>
        <w:t>, </w:t>
      </w:r>
      <w:hyperlink r:id="rId99" w:tgtFrame="_blank" w:tooltip="Uredba o spremembi Uredbe o plačah in drugih prejemkih javnih uslužbencev za delo v tujini" w:history="1">
        <w:r w:rsidR="00BF33D3" w:rsidRPr="004C39D3">
          <w:rPr>
            <w:rFonts w:ascii="Arial" w:hAnsi="Arial" w:cs="Arial"/>
            <w:sz w:val="20"/>
            <w:szCs w:val="20"/>
          </w:rPr>
          <w:t>87/21</w:t>
        </w:r>
      </w:hyperlink>
      <w:r w:rsidR="00BF33D3" w:rsidRPr="004C39D3">
        <w:rPr>
          <w:rFonts w:ascii="Arial" w:hAnsi="Arial" w:cs="Arial"/>
          <w:sz w:val="20"/>
          <w:szCs w:val="20"/>
        </w:rPr>
        <w:t>, </w:t>
      </w:r>
      <w:hyperlink r:id="rId100" w:tgtFrame="_blank" w:tooltip="Uredba o spremembah in dopolnitvi Uredbe o plačah in drugih prejemkih javnih uslužbencev za delo v tujini" w:history="1">
        <w:r w:rsidR="00BF33D3" w:rsidRPr="004C39D3">
          <w:rPr>
            <w:rFonts w:ascii="Arial" w:hAnsi="Arial" w:cs="Arial"/>
            <w:sz w:val="20"/>
            <w:szCs w:val="20"/>
          </w:rPr>
          <w:t>158/21</w:t>
        </w:r>
      </w:hyperlink>
      <w:r w:rsidR="00BF33D3" w:rsidRPr="004C39D3">
        <w:rPr>
          <w:rFonts w:ascii="Arial" w:hAnsi="Arial" w:cs="Arial"/>
          <w:sz w:val="20"/>
          <w:szCs w:val="20"/>
        </w:rPr>
        <w:t>, </w:t>
      </w:r>
      <w:hyperlink r:id="rId101" w:tgtFrame="_blank" w:tooltip="Uredba o spremembah Uredbe o plačah in drugih prejemkih javnih uslužbencev za delo v tujini" w:history="1">
        <w:r w:rsidR="00BF33D3" w:rsidRPr="004C39D3">
          <w:rPr>
            <w:rFonts w:ascii="Arial" w:hAnsi="Arial" w:cs="Arial"/>
            <w:sz w:val="20"/>
            <w:szCs w:val="20"/>
          </w:rPr>
          <w:t>15/22</w:t>
        </w:r>
      </w:hyperlink>
      <w:r w:rsidR="00BF33D3" w:rsidRPr="004C39D3">
        <w:rPr>
          <w:rFonts w:ascii="Arial" w:hAnsi="Arial" w:cs="Arial"/>
          <w:sz w:val="20"/>
          <w:szCs w:val="20"/>
        </w:rPr>
        <w:t>, </w:t>
      </w:r>
      <w:hyperlink r:id="rId102" w:tgtFrame="_blank" w:tooltip="Uredba o spremembi in dopolnitvah Uredbe o plačah in drugih prejemkih javnih uslužbencev za delo v tujini" w:history="1">
        <w:r w:rsidR="00BF33D3" w:rsidRPr="004C39D3">
          <w:rPr>
            <w:rFonts w:ascii="Arial" w:hAnsi="Arial" w:cs="Arial"/>
            <w:sz w:val="20"/>
            <w:szCs w:val="20"/>
          </w:rPr>
          <w:t>68/22</w:t>
        </w:r>
      </w:hyperlink>
      <w:r w:rsidR="00BF33D3" w:rsidRPr="004C39D3">
        <w:rPr>
          <w:rFonts w:ascii="Arial" w:hAnsi="Arial" w:cs="Arial"/>
          <w:sz w:val="20"/>
          <w:szCs w:val="20"/>
        </w:rPr>
        <w:t>, </w:t>
      </w:r>
      <w:hyperlink r:id="rId103" w:tgtFrame="_blank" w:tooltip="Uredba o spremembi Uredbe o plačah in drugih prejemkih javnih uslužbencev za delo v tujini" w:history="1">
        <w:r w:rsidR="00BF33D3" w:rsidRPr="004C39D3">
          <w:rPr>
            <w:rFonts w:ascii="Arial" w:hAnsi="Arial" w:cs="Arial"/>
            <w:sz w:val="20"/>
            <w:szCs w:val="20"/>
          </w:rPr>
          <w:t>74/22</w:t>
        </w:r>
      </w:hyperlink>
      <w:r w:rsidR="00BF33D3" w:rsidRPr="004C39D3">
        <w:rPr>
          <w:rFonts w:ascii="Arial" w:hAnsi="Arial" w:cs="Arial"/>
          <w:sz w:val="20"/>
          <w:szCs w:val="20"/>
        </w:rPr>
        <w:t> in </w:t>
      </w:r>
      <w:hyperlink r:id="rId104" w:tgtFrame="_blank" w:tooltip="Uredba o spremembah Uredbe o plačah in drugih prejemkih javnih uslužbencev za delo v tujini" w:history="1">
        <w:r w:rsidR="00BF33D3" w:rsidRPr="004C39D3">
          <w:rPr>
            <w:rFonts w:ascii="Arial" w:hAnsi="Arial" w:cs="Arial"/>
            <w:sz w:val="20"/>
            <w:szCs w:val="20"/>
          </w:rPr>
          <w:t>138/22</w:t>
        </w:r>
      </w:hyperlink>
      <w:r w:rsidR="008E1221" w:rsidRPr="004C39D3">
        <w:rPr>
          <w:rFonts w:ascii="Arial" w:hAnsi="Arial" w:cs="Arial"/>
          <w:sz w:val="20"/>
          <w:szCs w:val="20"/>
        </w:rPr>
        <w:t>)</w:t>
      </w:r>
      <w:r w:rsidRPr="004C39D3">
        <w:rPr>
          <w:rFonts w:ascii="Arial" w:hAnsi="Arial" w:cs="Arial"/>
          <w:sz w:val="20"/>
          <w:szCs w:val="20"/>
        </w:rPr>
        <w:t xml:space="preserve">. </w:t>
      </w:r>
      <w:r w:rsidR="004624B3" w:rsidRPr="004C39D3">
        <w:rPr>
          <w:rFonts w:ascii="Arial" w:hAnsi="Arial" w:cs="Arial"/>
          <w:sz w:val="20"/>
          <w:szCs w:val="20"/>
        </w:rPr>
        <w:t>D</w:t>
      </w:r>
      <w:r w:rsidRPr="004C39D3">
        <w:rPr>
          <w:rFonts w:ascii="Arial" w:hAnsi="Arial" w:cs="Arial"/>
          <w:sz w:val="20"/>
          <w:szCs w:val="20"/>
        </w:rPr>
        <w:t xml:space="preserve">odatni modul </w:t>
      </w:r>
      <w:r w:rsidR="001D51E6" w:rsidRPr="004C39D3">
        <w:rPr>
          <w:rFonts w:ascii="Arial" w:hAnsi="Arial" w:cs="Arial"/>
          <w:sz w:val="20"/>
          <w:szCs w:val="20"/>
        </w:rPr>
        <w:t xml:space="preserve">je </w:t>
      </w:r>
      <w:r w:rsidRPr="004C39D3">
        <w:rPr>
          <w:rFonts w:ascii="Arial" w:hAnsi="Arial" w:cs="Arial"/>
          <w:sz w:val="20"/>
          <w:szCs w:val="20"/>
        </w:rPr>
        <w:t>potreben iz razloga</w:t>
      </w:r>
      <w:r w:rsidR="00CA5473" w:rsidRPr="004C39D3">
        <w:rPr>
          <w:rFonts w:ascii="Arial" w:hAnsi="Arial" w:cs="Arial"/>
          <w:sz w:val="20"/>
          <w:szCs w:val="20"/>
        </w:rPr>
        <w:t xml:space="preserve"> </w:t>
      </w:r>
      <w:r w:rsidR="002736D7" w:rsidRPr="004C39D3">
        <w:rPr>
          <w:rFonts w:ascii="Arial" w:hAnsi="Arial" w:cs="Arial"/>
          <w:sz w:val="20"/>
          <w:szCs w:val="20"/>
        </w:rPr>
        <w:t xml:space="preserve">sledečih </w:t>
      </w:r>
      <w:r w:rsidR="00CA5473" w:rsidRPr="004C39D3">
        <w:rPr>
          <w:rFonts w:ascii="Arial" w:hAnsi="Arial" w:cs="Arial"/>
          <w:sz w:val="20"/>
          <w:szCs w:val="20"/>
        </w:rPr>
        <w:t>pravnih podlag</w:t>
      </w:r>
      <w:r w:rsidR="002736D7" w:rsidRPr="004C39D3">
        <w:rPr>
          <w:rFonts w:ascii="Arial" w:hAnsi="Arial" w:cs="Arial"/>
          <w:sz w:val="20"/>
          <w:szCs w:val="20"/>
        </w:rPr>
        <w:t>:</w:t>
      </w:r>
    </w:p>
    <w:p w14:paraId="33ECF361" w14:textId="57BBC3A9" w:rsidR="002736D7" w:rsidRPr="0097191B" w:rsidRDefault="002736D7" w:rsidP="0070634B">
      <w:pPr>
        <w:pStyle w:val="Bullet2"/>
        <w:spacing w:line="260" w:lineRule="atLeast"/>
        <w:jc w:val="both"/>
        <w:rPr>
          <w:rFonts w:ascii="Arial" w:hAnsi="Arial" w:cs="Arial"/>
          <w:sz w:val="20"/>
          <w:szCs w:val="20"/>
        </w:rPr>
      </w:pPr>
      <w:r w:rsidRPr="0097191B">
        <w:rPr>
          <w:rFonts w:ascii="Arial" w:hAnsi="Arial" w:cs="Arial"/>
          <w:sz w:val="20"/>
          <w:szCs w:val="20"/>
        </w:rPr>
        <w:lastRenderedPageBreak/>
        <w:t xml:space="preserve">Zakon o sistemu plač v javnem sektorju (Uradni list RS, št. 108/09 – uradno prečiščeno besedilo, 13/10, 59/10, 85/10, 107/10, 35/11 – ORZSPJS49a, 27/12 – </w:t>
      </w:r>
      <w:proofErr w:type="spellStart"/>
      <w:r w:rsidRPr="0097191B">
        <w:rPr>
          <w:rFonts w:ascii="Arial" w:hAnsi="Arial" w:cs="Arial"/>
          <w:sz w:val="20"/>
          <w:szCs w:val="20"/>
        </w:rPr>
        <w:t>odl</w:t>
      </w:r>
      <w:proofErr w:type="spellEnd"/>
      <w:r w:rsidRPr="0097191B">
        <w:rPr>
          <w:rFonts w:ascii="Arial" w:hAnsi="Arial" w:cs="Arial"/>
          <w:sz w:val="20"/>
          <w:szCs w:val="20"/>
        </w:rPr>
        <w:t xml:space="preserve">. US, 40/12 – ZUJF, 46/13, 25/14 – ZFU, 50/14, 95/14 – ZUPPJS15, 82/15, 23/17 – </w:t>
      </w:r>
      <w:proofErr w:type="spellStart"/>
      <w:r w:rsidRPr="0097191B">
        <w:rPr>
          <w:rFonts w:ascii="Arial" w:hAnsi="Arial" w:cs="Arial"/>
          <w:sz w:val="20"/>
          <w:szCs w:val="20"/>
        </w:rPr>
        <w:t>ZDOdv</w:t>
      </w:r>
      <w:proofErr w:type="spellEnd"/>
      <w:r w:rsidRPr="0097191B">
        <w:rPr>
          <w:rFonts w:ascii="Arial" w:hAnsi="Arial" w:cs="Arial"/>
          <w:sz w:val="20"/>
          <w:szCs w:val="20"/>
        </w:rPr>
        <w:t>, 67/17, 84/18</w:t>
      </w:r>
      <w:r w:rsidR="00445426">
        <w:rPr>
          <w:rFonts w:ascii="Arial" w:hAnsi="Arial" w:cs="Arial"/>
          <w:sz w:val="20"/>
          <w:szCs w:val="20"/>
        </w:rPr>
        <w:t>,</w:t>
      </w:r>
      <w:r w:rsidRPr="0097191B">
        <w:rPr>
          <w:rFonts w:ascii="Arial" w:hAnsi="Arial" w:cs="Arial"/>
          <w:sz w:val="20"/>
          <w:szCs w:val="20"/>
        </w:rPr>
        <w:t> 204/21</w:t>
      </w:r>
      <w:r w:rsidR="00D53586">
        <w:rPr>
          <w:rFonts w:ascii="Arial" w:hAnsi="Arial" w:cs="Arial"/>
          <w:sz w:val="20"/>
          <w:szCs w:val="20"/>
        </w:rPr>
        <w:t xml:space="preserve"> in 139/22</w:t>
      </w:r>
      <w:r w:rsidRPr="0097191B">
        <w:rPr>
          <w:rFonts w:ascii="Arial" w:hAnsi="Arial" w:cs="Arial"/>
          <w:sz w:val="20"/>
          <w:szCs w:val="20"/>
        </w:rPr>
        <w:t>),</w:t>
      </w:r>
    </w:p>
    <w:p w14:paraId="0B8F766F" w14:textId="1BE0557F" w:rsidR="002736D7" w:rsidRPr="0097191B" w:rsidRDefault="002736D7" w:rsidP="0070634B">
      <w:pPr>
        <w:pStyle w:val="Bullet2"/>
        <w:spacing w:line="260" w:lineRule="atLeast"/>
        <w:jc w:val="both"/>
        <w:rPr>
          <w:rFonts w:ascii="Arial" w:hAnsi="Arial" w:cs="Arial"/>
          <w:sz w:val="20"/>
          <w:szCs w:val="20"/>
        </w:rPr>
      </w:pPr>
      <w:r w:rsidRPr="0097191B">
        <w:rPr>
          <w:rFonts w:ascii="Arial" w:hAnsi="Arial" w:cs="Arial"/>
          <w:sz w:val="20"/>
          <w:szCs w:val="20"/>
        </w:rPr>
        <w:t>Zakon o zunanjih zadevah (Uradni list RS, št. </w:t>
      </w:r>
      <w:hyperlink r:id="rId105" w:tgtFrame="_blank" w:tooltip="Zakon o zunanjih zadevah (uradno prečiščeno besedilo)" w:history="1">
        <w:r w:rsidRPr="0097191B">
          <w:rPr>
            <w:rFonts w:ascii="Arial" w:hAnsi="Arial" w:cs="Arial"/>
            <w:sz w:val="20"/>
            <w:szCs w:val="20"/>
          </w:rPr>
          <w:t>113/03</w:t>
        </w:r>
      </w:hyperlink>
      <w:r w:rsidRPr="0097191B">
        <w:rPr>
          <w:rFonts w:ascii="Arial" w:hAnsi="Arial" w:cs="Arial"/>
          <w:sz w:val="20"/>
          <w:szCs w:val="20"/>
        </w:rPr>
        <w:t> – uradno prečiščeno besedilo, </w:t>
      </w:r>
      <w:hyperlink r:id="rId106" w:tgtFrame="_blank" w:tooltip="Zakon o napotitvi oseb v mednarodne civilne misije in mednarodne organizacije" w:history="1">
        <w:r w:rsidRPr="0097191B">
          <w:rPr>
            <w:rFonts w:ascii="Arial" w:hAnsi="Arial" w:cs="Arial"/>
            <w:sz w:val="20"/>
            <w:szCs w:val="20"/>
          </w:rPr>
          <w:t>20/06</w:t>
        </w:r>
      </w:hyperlink>
      <w:r w:rsidRPr="0097191B">
        <w:rPr>
          <w:rFonts w:ascii="Arial" w:hAnsi="Arial" w:cs="Arial"/>
          <w:sz w:val="20"/>
          <w:szCs w:val="20"/>
        </w:rPr>
        <w:t> – ZNOMCMO, </w:t>
      </w:r>
      <w:hyperlink r:id="rId107" w:tgtFrame="_blank" w:tooltip="Zakon o spremembah in dopolnitvah Zakona o zunanjih zadevah" w:history="1">
        <w:r w:rsidRPr="0097191B">
          <w:rPr>
            <w:rFonts w:ascii="Arial" w:hAnsi="Arial" w:cs="Arial"/>
            <w:sz w:val="20"/>
            <w:szCs w:val="20"/>
          </w:rPr>
          <w:t>76/08</w:t>
        </w:r>
      </w:hyperlink>
      <w:r w:rsidRPr="0097191B">
        <w:rPr>
          <w:rFonts w:ascii="Arial" w:hAnsi="Arial" w:cs="Arial"/>
          <w:sz w:val="20"/>
          <w:szCs w:val="20"/>
        </w:rPr>
        <w:t>, </w:t>
      </w:r>
      <w:hyperlink r:id="rId108" w:tgtFrame="_blank" w:tooltip="Zakon o spremembah in dopolnitvah Zakona o zunanjih zadevah" w:history="1">
        <w:r w:rsidRPr="0097191B">
          <w:rPr>
            <w:rFonts w:ascii="Arial" w:hAnsi="Arial" w:cs="Arial"/>
            <w:sz w:val="20"/>
            <w:szCs w:val="20"/>
          </w:rPr>
          <w:t>108/09</w:t>
        </w:r>
      </w:hyperlink>
      <w:r w:rsidRPr="0097191B">
        <w:rPr>
          <w:rFonts w:ascii="Arial" w:hAnsi="Arial" w:cs="Arial"/>
          <w:sz w:val="20"/>
          <w:szCs w:val="20"/>
        </w:rPr>
        <w:t>, </w:t>
      </w:r>
      <w:hyperlink r:id="rId109" w:tgtFrame="_blank" w:tooltip="Zakon o urejanju trga dela" w:history="1">
        <w:r w:rsidRPr="0097191B">
          <w:rPr>
            <w:rFonts w:ascii="Arial" w:hAnsi="Arial" w:cs="Arial"/>
            <w:sz w:val="20"/>
            <w:szCs w:val="20"/>
          </w:rPr>
          <w:t>80/10</w:t>
        </w:r>
      </w:hyperlink>
      <w:r w:rsidRPr="0097191B">
        <w:rPr>
          <w:rFonts w:ascii="Arial" w:hAnsi="Arial" w:cs="Arial"/>
          <w:sz w:val="20"/>
          <w:szCs w:val="20"/>
        </w:rPr>
        <w:t> – ZUTD, </w:t>
      </w:r>
      <w:hyperlink r:id="rId110" w:tgtFrame="_blank" w:tooltip="Zakon o spremembah Zakona o zunanjih zadevah" w:history="1">
        <w:r w:rsidRPr="0097191B">
          <w:rPr>
            <w:rFonts w:ascii="Arial" w:hAnsi="Arial" w:cs="Arial"/>
            <w:sz w:val="20"/>
            <w:szCs w:val="20"/>
          </w:rPr>
          <w:t>31/15</w:t>
        </w:r>
      </w:hyperlink>
      <w:r w:rsidRPr="0097191B">
        <w:rPr>
          <w:rFonts w:ascii="Arial" w:hAnsi="Arial" w:cs="Arial"/>
          <w:sz w:val="20"/>
          <w:szCs w:val="20"/>
        </w:rPr>
        <w:t> in </w:t>
      </w:r>
      <w:hyperlink r:id="rId111" w:tgtFrame="_blank" w:tooltip="Zakon o konzularni zaščiti" w:history="1">
        <w:r w:rsidRPr="0097191B">
          <w:rPr>
            <w:rFonts w:ascii="Arial" w:hAnsi="Arial" w:cs="Arial"/>
            <w:sz w:val="20"/>
            <w:szCs w:val="20"/>
          </w:rPr>
          <w:t>30/18</w:t>
        </w:r>
      </w:hyperlink>
      <w:r w:rsidRPr="0097191B">
        <w:rPr>
          <w:rFonts w:ascii="Arial" w:hAnsi="Arial" w:cs="Arial"/>
          <w:sz w:val="20"/>
          <w:szCs w:val="20"/>
        </w:rPr>
        <w:t xml:space="preserve"> – </w:t>
      </w:r>
      <w:proofErr w:type="spellStart"/>
      <w:r w:rsidRPr="0097191B">
        <w:rPr>
          <w:rFonts w:ascii="Arial" w:hAnsi="Arial" w:cs="Arial"/>
          <w:sz w:val="20"/>
          <w:szCs w:val="20"/>
        </w:rPr>
        <w:t>ZKZaš</w:t>
      </w:r>
      <w:proofErr w:type="spellEnd"/>
      <w:r w:rsidR="00D53586">
        <w:rPr>
          <w:rFonts w:ascii="Arial" w:hAnsi="Arial" w:cs="Arial"/>
          <w:sz w:val="20"/>
          <w:szCs w:val="20"/>
        </w:rPr>
        <w:t>)</w:t>
      </w:r>
      <w:r w:rsidRPr="0097191B">
        <w:rPr>
          <w:rFonts w:ascii="Arial" w:hAnsi="Arial" w:cs="Arial"/>
          <w:sz w:val="20"/>
          <w:szCs w:val="20"/>
        </w:rPr>
        <w:t>,</w:t>
      </w:r>
    </w:p>
    <w:p w14:paraId="50FCEDD8" w14:textId="19585063" w:rsidR="002736D7" w:rsidRPr="0097191B" w:rsidRDefault="002736D7" w:rsidP="0070634B">
      <w:pPr>
        <w:pStyle w:val="Bullet2"/>
        <w:spacing w:line="260" w:lineRule="atLeast"/>
        <w:jc w:val="both"/>
        <w:rPr>
          <w:rFonts w:ascii="Arial" w:hAnsi="Arial" w:cs="Arial"/>
          <w:sz w:val="20"/>
          <w:szCs w:val="20"/>
        </w:rPr>
      </w:pPr>
      <w:r w:rsidRPr="0097191B">
        <w:rPr>
          <w:rFonts w:ascii="Arial" w:hAnsi="Arial" w:cs="Arial"/>
          <w:sz w:val="20"/>
          <w:szCs w:val="20"/>
        </w:rPr>
        <w:t>Zakon o obrambi (Uradni list RS, št. </w:t>
      </w:r>
      <w:hyperlink r:id="rId112" w:tgtFrame="_blank" w:tooltip="Zakon o obrambi (uradno prečiščeno besedilo)" w:history="1">
        <w:r w:rsidRPr="0097191B">
          <w:rPr>
            <w:rFonts w:ascii="Arial" w:hAnsi="Arial" w:cs="Arial"/>
            <w:sz w:val="20"/>
            <w:szCs w:val="20"/>
          </w:rPr>
          <w:t>103/04</w:t>
        </w:r>
      </w:hyperlink>
      <w:r w:rsidRPr="0097191B">
        <w:rPr>
          <w:rFonts w:ascii="Arial" w:hAnsi="Arial" w:cs="Arial"/>
          <w:sz w:val="20"/>
          <w:szCs w:val="20"/>
        </w:rPr>
        <w:t> – uradno prečiščeno besedilo, </w:t>
      </w:r>
      <w:hyperlink r:id="rId113" w:tgtFrame="_blank" w:tooltip="Zakon o dopolnitvi Zakona o obrambi" w:history="1">
        <w:r w:rsidRPr="0097191B">
          <w:rPr>
            <w:rFonts w:ascii="Arial" w:hAnsi="Arial" w:cs="Arial"/>
            <w:sz w:val="20"/>
            <w:szCs w:val="20"/>
          </w:rPr>
          <w:t>95/15</w:t>
        </w:r>
      </w:hyperlink>
      <w:r w:rsidRPr="0097191B">
        <w:rPr>
          <w:rFonts w:ascii="Arial" w:hAnsi="Arial" w:cs="Arial"/>
          <w:sz w:val="20"/>
          <w:szCs w:val="20"/>
        </w:rPr>
        <w:t> in </w:t>
      </w:r>
      <w:hyperlink r:id="rId114" w:tgtFrame="_blank" w:tooltip="Zakon o spremembah in dopolnitvah Zakona o obrambi" w:history="1">
        <w:r w:rsidRPr="0097191B">
          <w:rPr>
            <w:rFonts w:ascii="Arial" w:hAnsi="Arial" w:cs="Arial"/>
            <w:sz w:val="20"/>
            <w:szCs w:val="20"/>
          </w:rPr>
          <w:t>139/20</w:t>
        </w:r>
      </w:hyperlink>
      <w:r w:rsidRPr="0097191B">
        <w:rPr>
          <w:rFonts w:ascii="Arial" w:hAnsi="Arial" w:cs="Arial"/>
          <w:sz w:val="20"/>
          <w:szCs w:val="20"/>
        </w:rPr>
        <w:t>),</w:t>
      </w:r>
    </w:p>
    <w:p w14:paraId="435807BF" w14:textId="6C1093E5" w:rsidR="002736D7" w:rsidRPr="0097191B" w:rsidRDefault="002736D7" w:rsidP="0070634B">
      <w:pPr>
        <w:pStyle w:val="Bullet2"/>
        <w:spacing w:line="260" w:lineRule="atLeast"/>
        <w:jc w:val="both"/>
        <w:rPr>
          <w:rFonts w:ascii="Arial" w:hAnsi="Arial" w:cs="Arial"/>
          <w:sz w:val="20"/>
          <w:szCs w:val="20"/>
        </w:rPr>
      </w:pPr>
      <w:r w:rsidRPr="0097191B">
        <w:rPr>
          <w:rFonts w:ascii="Arial" w:hAnsi="Arial" w:cs="Arial"/>
          <w:sz w:val="20"/>
          <w:szCs w:val="20"/>
        </w:rPr>
        <w:t>Zakon o službi v Slovenski vojski (Uradni list RS, št. </w:t>
      </w:r>
      <w:hyperlink r:id="rId115" w:tgtFrame="_blank" w:tooltip="Zakon o službi v Slovenski vojski (ZSSloV)" w:history="1">
        <w:r w:rsidRPr="0097191B">
          <w:rPr>
            <w:rFonts w:ascii="Arial" w:hAnsi="Arial" w:cs="Arial"/>
            <w:sz w:val="20"/>
            <w:szCs w:val="20"/>
          </w:rPr>
          <w:t>68/07</w:t>
        </w:r>
      </w:hyperlink>
      <w:r w:rsidRPr="0097191B">
        <w:rPr>
          <w:rFonts w:ascii="Arial" w:hAnsi="Arial" w:cs="Arial"/>
          <w:sz w:val="20"/>
          <w:szCs w:val="20"/>
        </w:rPr>
        <w:t>, </w:t>
      </w:r>
      <w:hyperlink r:id="rId116" w:tgtFrame="_blank" w:tooltip="Zakon o spremembah in dopolnitvah Zakona o sistemu plač v javnem sektorju" w:history="1">
        <w:r w:rsidRPr="0097191B">
          <w:rPr>
            <w:rFonts w:ascii="Arial" w:hAnsi="Arial" w:cs="Arial"/>
            <w:sz w:val="20"/>
            <w:szCs w:val="20"/>
          </w:rPr>
          <w:t>58/08</w:t>
        </w:r>
      </w:hyperlink>
      <w:r w:rsidRPr="0097191B">
        <w:rPr>
          <w:rFonts w:ascii="Arial" w:hAnsi="Arial" w:cs="Arial"/>
          <w:sz w:val="20"/>
          <w:szCs w:val="20"/>
        </w:rPr>
        <w:t> – ZSPJS-I in </w:t>
      </w:r>
      <w:hyperlink r:id="rId117" w:tgtFrame="_blank" w:tooltip="Zakon o spremembah in dopolnitvah Zakona o službi v Slovenski vojski " w:history="1">
        <w:r w:rsidRPr="0097191B">
          <w:rPr>
            <w:rFonts w:ascii="Arial" w:hAnsi="Arial" w:cs="Arial"/>
            <w:sz w:val="20"/>
            <w:szCs w:val="20"/>
          </w:rPr>
          <w:t>121/21</w:t>
        </w:r>
      </w:hyperlink>
      <w:r w:rsidRPr="0097191B">
        <w:rPr>
          <w:rFonts w:ascii="Arial" w:hAnsi="Arial" w:cs="Arial"/>
          <w:sz w:val="20"/>
          <w:szCs w:val="20"/>
        </w:rPr>
        <w:t>),</w:t>
      </w:r>
    </w:p>
    <w:p w14:paraId="229D8B49" w14:textId="53069F4B" w:rsidR="002736D7" w:rsidRPr="0097191B" w:rsidRDefault="002736D7" w:rsidP="0070634B">
      <w:pPr>
        <w:pStyle w:val="Bullet2"/>
        <w:spacing w:line="260" w:lineRule="atLeast"/>
        <w:jc w:val="both"/>
        <w:rPr>
          <w:rFonts w:ascii="Arial" w:hAnsi="Arial" w:cs="Arial"/>
          <w:sz w:val="20"/>
          <w:szCs w:val="20"/>
        </w:rPr>
      </w:pPr>
      <w:r w:rsidRPr="0097191B">
        <w:rPr>
          <w:rFonts w:ascii="Arial" w:hAnsi="Arial" w:cs="Arial"/>
          <w:sz w:val="20"/>
          <w:szCs w:val="20"/>
        </w:rPr>
        <w:t>Uredba o plačah in drugih prejemkih javnih uslužbencev za delo v tujini (Uradni list RS, št. </w:t>
      </w:r>
      <w:hyperlink r:id="rId118" w:tgtFrame="_blank" w:tooltip="Uredba o plačah in drugih prejemkih javnih uslužbencev za delo v tujini" w:history="1">
        <w:r w:rsidRPr="0097191B">
          <w:rPr>
            <w:rFonts w:ascii="Arial" w:hAnsi="Arial" w:cs="Arial"/>
            <w:sz w:val="20"/>
            <w:szCs w:val="20"/>
          </w:rPr>
          <w:t>14/09</w:t>
        </w:r>
      </w:hyperlink>
      <w:r w:rsidRPr="0097191B">
        <w:rPr>
          <w:rFonts w:ascii="Arial" w:hAnsi="Arial" w:cs="Arial"/>
          <w:sz w:val="20"/>
          <w:szCs w:val="20"/>
        </w:rPr>
        <w:t>, </w:t>
      </w:r>
      <w:hyperlink r:id="rId119" w:tgtFrame="_blank" w:tooltip="Popravek Uredbe o plačah in drugih prejemkih javnih uslužbencev za delo v tujini" w:history="1">
        <w:r w:rsidRPr="0097191B">
          <w:rPr>
            <w:rFonts w:ascii="Arial" w:hAnsi="Arial" w:cs="Arial"/>
            <w:sz w:val="20"/>
            <w:szCs w:val="20"/>
          </w:rPr>
          <w:t>16/09,popr.</w:t>
        </w:r>
      </w:hyperlink>
      <w:r w:rsidRPr="0097191B">
        <w:rPr>
          <w:rFonts w:ascii="Arial" w:hAnsi="Arial" w:cs="Arial"/>
          <w:sz w:val="20"/>
          <w:szCs w:val="20"/>
        </w:rPr>
        <w:t>, </w:t>
      </w:r>
      <w:hyperlink r:id="rId120" w:tgtFrame="_blank" w:tooltip="Uredba o spremembah in dopolnitvah Uredbe o plačah in drugih prejemkih javnih uslužbencev za delo v tujini" w:history="1">
        <w:r w:rsidRPr="0097191B">
          <w:rPr>
            <w:rFonts w:ascii="Arial" w:hAnsi="Arial" w:cs="Arial"/>
            <w:sz w:val="20"/>
            <w:szCs w:val="20"/>
          </w:rPr>
          <w:t>23/09</w:t>
        </w:r>
      </w:hyperlink>
      <w:r w:rsidRPr="0097191B">
        <w:rPr>
          <w:rFonts w:ascii="Arial" w:hAnsi="Arial" w:cs="Arial"/>
          <w:sz w:val="20"/>
          <w:szCs w:val="20"/>
        </w:rPr>
        <w:t>, </w:t>
      </w:r>
      <w:hyperlink r:id="rId121" w:tgtFrame="_blank" w:tooltip="Uredba o spremembah in dopolnitvah Uredbe o plačah in drugih prejemkih javnih uslužbencev za delo v tujini" w:history="1">
        <w:r w:rsidRPr="0097191B">
          <w:rPr>
            <w:rFonts w:ascii="Arial" w:hAnsi="Arial" w:cs="Arial"/>
            <w:sz w:val="20"/>
            <w:szCs w:val="20"/>
          </w:rPr>
          <w:t>51/10</w:t>
        </w:r>
      </w:hyperlink>
      <w:r w:rsidRPr="0097191B">
        <w:rPr>
          <w:rFonts w:ascii="Arial" w:hAnsi="Arial" w:cs="Arial"/>
          <w:sz w:val="20"/>
          <w:szCs w:val="20"/>
        </w:rPr>
        <w:t>, </w:t>
      </w:r>
      <w:hyperlink r:id="rId122" w:tgtFrame="_blank" w:tooltip="Uredba o spremembah in dopolnitvah Uredbe o plačah in drugih prejemkih javnih uslužbencev za delo v tujini" w:history="1">
        <w:r w:rsidRPr="0097191B">
          <w:rPr>
            <w:rFonts w:ascii="Arial" w:hAnsi="Arial" w:cs="Arial"/>
            <w:sz w:val="20"/>
            <w:szCs w:val="20"/>
          </w:rPr>
          <w:t>67/10</w:t>
        </w:r>
      </w:hyperlink>
      <w:r w:rsidRPr="0097191B">
        <w:rPr>
          <w:rFonts w:ascii="Arial" w:hAnsi="Arial" w:cs="Arial"/>
          <w:sz w:val="20"/>
          <w:szCs w:val="20"/>
        </w:rPr>
        <w:t>, </w:t>
      </w:r>
      <w:hyperlink r:id="rId123" w:tgtFrame="_blank" w:tooltip="Zakon o urejanju trga dela" w:history="1">
        <w:r w:rsidRPr="0097191B">
          <w:rPr>
            <w:rFonts w:ascii="Arial" w:hAnsi="Arial" w:cs="Arial"/>
            <w:sz w:val="20"/>
            <w:szCs w:val="20"/>
          </w:rPr>
          <w:t>80/10</w:t>
        </w:r>
      </w:hyperlink>
      <w:r w:rsidRPr="0097191B">
        <w:rPr>
          <w:rFonts w:ascii="Arial" w:hAnsi="Arial" w:cs="Arial"/>
          <w:sz w:val="20"/>
          <w:szCs w:val="20"/>
        </w:rPr>
        <w:t> ZUTD, </w:t>
      </w:r>
      <w:hyperlink r:id="rId124" w:tgtFrame="_blank" w:tooltip="Uredba o spremembah in dopolnitvah Uredbe o plačah in drugih prejemkih javnih uslužbencev za delo v tujini" w:history="1">
        <w:r w:rsidRPr="0097191B">
          <w:rPr>
            <w:rFonts w:ascii="Arial" w:hAnsi="Arial" w:cs="Arial"/>
            <w:sz w:val="20"/>
            <w:szCs w:val="20"/>
          </w:rPr>
          <w:t>41/12</w:t>
        </w:r>
      </w:hyperlink>
      <w:r w:rsidRPr="0097191B">
        <w:rPr>
          <w:rFonts w:ascii="Arial" w:hAnsi="Arial" w:cs="Arial"/>
          <w:sz w:val="20"/>
          <w:szCs w:val="20"/>
        </w:rPr>
        <w:t>, </w:t>
      </w:r>
      <w:hyperlink r:id="rId125" w:tgtFrame="_blank" w:tooltip="Uredba o dopolnitvah Uredbe o plačah in drugih prejemkih javnih uslužbencev za delo v tujini" w:history="1">
        <w:r w:rsidRPr="0097191B">
          <w:rPr>
            <w:rFonts w:ascii="Arial" w:hAnsi="Arial" w:cs="Arial"/>
            <w:sz w:val="20"/>
            <w:szCs w:val="20"/>
          </w:rPr>
          <w:t>68/12</w:t>
        </w:r>
      </w:hyperlink>
      <w:r w:rsidRPr="0097191B">
        <w:rPr>
          <w:rFonts w:ascii="Arial" w:hAnsi="Arial" w:cs="Arial"/>
          <w:sz w:val="20"/>
          <w:szCs w:val="20"/>
        </w:rPr>
        <w:t>, </w:t>
      </w:r>
      <w:hyperlink r:id="rId126" w:tgtFrame="_blank" w:tooltip="Uredba o spremembi in dopolnitvah Uredbe o plačah in drugih prejemkih javnih uslužbencev za delo v tujini" w:history="1">
        <w:r w:rsidRPr="0097191B">
          <w:rPr>
            <w:rFonts w:ascii="Arial" w:hAnsi="Arial" w:cs="Arial"/>
            <w:sz w:val="20"/>
            <w:szCs w:val="20"/>
          </w:rPr>
          <w:t>47/13</w:t>
        </w:r>
      </w:hyperlink>
      <w:r w:rsidRPr="0097191B">
        <w:rPr>
          <w:rFonts w:ascii="Arial" w:hAnsi="Arial" w:cs="Arial"/>
          <w:sz w:val="20"/>
          <w:szCs w:val="20"/>
        </w:rPr>
        <w:t>, </w:t>
      </w:r>
      <w:hyperlink r:id="rId127" w:tgtFrame="_blank" w:tooltip="Uredba o spremembah Uredbe o plačah in drugih prejemkih javnih uslužbencev za delo v tujini" w:history="1">
        <w:r w:rsidRPr="0097191B">
          <w:rPr>
            <w:rFonts w:ascii="Arial" w:hAnsi="Arial" w:cs="Arial"/>
            <w:sz w:val="20"/>
            <w:szCs w:val="20"/>
          </w:rPr>
          <w:t>96/14</w:t>
        </w:r>
      </w:hyperlink>
      <w:r w:rsidRPr="0097191B">
        <w:rPr>
          <w:rFonts w:ascii="Arial" w:hAnsi="Arial" w:cs="Arial"/>
          <w:sz w:val="20"/>
          <w:szCs w:val="20"/>
        </w:rPr>
        <w:t>, </w:t>
      </w:r>
      <w:hyperlink r:id="rId128" w:tgtFrame="_blank" w:tooltip="Uredba o spremembi Uredbe o plačah in drugih prejemkih javnih uslužbencev za delo v tujini" w:history="1">
        <w:r w:rsidRPr="0097191B">
          <w:rPr>
            <w:rFonts w:ascii="Arial" w:hAnsi="Arial" w:cs="Arial"/>
            <w:sz w:val="20"/>
            <w:szCs w:val="20"/>
          </w:rPr>
          <w:t>39/15</w:t>
        </w:r>
      </w:hyperlink>
      <w:r w:rsidRPr="0097191B">
        <w:rPr>
          <w:rFonts w:ascii="Arial" w:hAnsi="Arial" w:cs="Arial"/>
          <w:sz w:val="20"/>
          <w:szCs w:val="20"/>
        </w:rPr>
        <w:t>, </w:t>
      </w:r>
      <w:hyperlink r:id="rId129" w:tgtFrame="_blank" w:tooltip="Uredba o spremembi Uredbe o plačah in drugih prejemkih javnih uslužbencev za delo v tujini" w:history="1">
        <w:r w:rsidRPr="0097191B">
          <w:rPr>
            <w:rFonts w:ascii="Arial" w:hAnsi="Arial" w:cs="Arial"/>
            <w:sz w:val="20"/>
            <w:szCs w:val="20"/>
          </w:rPr>
          <w:t>57/15</w:t>
        </w:r>
      </w:hyperlink>
      <w:r w:rsidRPr="0097191B">
        <w:rPr>
          <w:rFonts w:ascii="Arial" w:hAnsi="Arial" w:cs="Arial"/>
          <w:sz w:val="20"/>
          <w:szCs w:val="20"/>
        </w:rPr>
        <w:t>, </w:t>
      </w:r>
      <w:hyperlink r:id="rId130" w:tgtFrame="_blank" w:tooltip="Uredba o spremembah in dopolnitvah Uredbe o plačah in drugih prejemkih javnih uslužbencev za delo v tujini" w:history="1">
        <w:r w:rsidRPr="0097191B">
          <w:rPr>
            <w:rFonts w:ascii="Arial" w:hAnsi="Arial" w:cs="Arial"/>
            <w:sz w:val="20"/>
            <w:szCs w:val="20"/>
          </w:rPr>
          <w:t>73/15</w:t>
        </w:r>
      </w:hyperlink>
      <w:r w:rsidRPr="0097191B">
        <w:rPr>
          <w:rFonts w:ascii="Arial" w:hAnsi="Arial" w:cs="Arial"/>
          <w:sz w:val="20"/>
          <w:szCs w:val="20"/>
        </w:rPr>
        <w:t>, </w:t>
      </w:r>
      <w:hyperlink r:id="rId131" w:tgtFrame="_blank" w:tooltip="Uredba o spremembah Uredbe o plačah in drugih prejemkih javnih uslužbencev za delo v tujini" w:history="1">
        <w:r w:rsidRPr="0097191B">
          <w:rPr>
            <w:rFonts w:ascii="Arial" w:hAnsi="Arial" w:cs="Arial"/>
            <w:sz w:val="20"/>
            <w:szCs w:val="20"/>
          </w:rPr>
          <w:t>98/15</w:t>
        </w:r>
      </w:hyperlink>
      <w:r w:rsidRPr="0097191B">
        <w:rPr>
          <w:rFonts w:ascii="Arial" w:hAnsi="Arial" w:cs="Arial"/>
          <w:sz w:val="20"/>
          <w:szCs w:val="20"/>
        </w:rPr>
        <w:t>, </w:t>
      </w:r>
      <w:hyperlink r:id="rId132" w:tgtFrame="_blank" w:tooltip="Uredba o spremembi Uredbe o plačah in drugih prejemkih javnih uslužbencev za delo v tujini" w:history="1">
        <w:r w:rsidRPr="0097191B">
          <w:rPr>
            <w:rFonts w:ascii="Arial" w:hAnsi="Arial" w:cs="Arial"/>
            <w:sz w:val="20"/>
            <w:szCs w:val="20"/>
          </w:rPr>
          <w:t>6/16</w:t>
        </w:r>
      </w:hyperlink>
      <w:r w:rsidRPr="0097191B">
        <w:rPr>
          <w:rFonts w:ascii="Arial" w:hAnsi="Arial" w:cs="Arial"/>
          <w:sz w:val="20"/>
          <w:szCs w:val="20"/>
        </w:rPr>
        <w:t>, </w:t>
      </w:r>
      <w:hyperlink r:id="rId133" w:tgtFrame="_blank" w:tooltip="Uredba o spremembah in dopolnitvah Uredbe o plačah in drugih prejemkih javnih uslužbencev za delo v tujini" w:history="1">
        <w:r w:rsidRPr="0097191B">
          <w:rPr>
            <w:rFonts w:ascii="Arial" w:hAnsi="Arial" w:cs="Arial"/>
            <w:sz w:val="20"/>
            <w:szCs w:val="20"/>
          </w:rPr>
          <w:t>38/16</w:t>
        </w:r>
      </w:hyperlink>
      <w:r w:rsidRPr="0097191B">
        <w:rPr>
          <w:rFonts w:ascii="Arial" w:hAnsi="Arial" w:cs="Arial"/>
          <w:sz w:val="20"/>
          <w:szCs w:val="20"/>
        </w:rPr>
        <w:t>, </w:t>
      </w:r>
      <w:hyperlink r:id="rId134" w:tgtFrame="_blank" w:tooltip="Uredba o spremembi in dopolnitvi Uredbe o plačah in drugih prejemkih javnih uslužbencev za delo v tujini" w:history="1">
        <w:r w:rsidRPr="0097191B">
          <w:rPr>
            <w:rFonts w:ascii="Arial" w:hAnsi="Arial" w:cs="Arial"/>
            <w:sz w:val="20"/>
            <w:szCs w:val="20"/>
          </w:rPr>
          <w:t>62/16</w:t>
        </w:r>
      </w:hyperlink>
      <w:r w:rsidRPr="0097191B">
        <w:rPr>
          <w:rFonts w:ascii="Arial" w:hAnsi="Arial" w:cs="Arial"/>
          <w:sz w:val="20"/>
          <w:szCs w:val="20"/>
        </w:rPr>
        <w:t>, </w:t>
      </w:r>
      <w:hyperlink r:id="rId135" w:tgtFrame="_blank" w:tooltip="Uredba o spremembi Uredbe o plačah in drugih prejemkih javnih uslužbencev za delo v tujini" w:history="1">
        <w:r w:rsidRPr="0097191B">
          <w:rPr>
            <w:rFonts w:ascii="Arial" w:hAnsi="Arial" w:cs="Arial"/>
            <w:sz w:val="20"/>
            <w:szCs w:val="20"/>
          </w:rPr>
          <w:t>4/17</w:t>
        </w:r>
      </w:hyperlink>
      <w:r w:rsidRPr="0097191B">
        <w:rPr>
          <w:rFonts w:ascii="Arial" w:hAnsi="Arial" w:cs="Arial"/>
          <w:sz w:val="20"/>
          <w:szCs w:val="20"/>
        </w:rPr>
        <w:t>, </w:t>
      </w:r>
      <w:hyperlink r:id="rId136" w:tgtFrame="_blank" w:tooltip="Uredba o spremembah in dopolnitvi Uredbe o plačah in drugih prejemkih javnih uslužbencev za delo v tujini" w:history="1">
        <w:r w:rsidRPr="0097191B">
          <w:rPr>
            <w:rFonts w:ascii="Arial" w:hAnsi="Arial" w:cs="Arial"/>
            <w:sz w:val="20"/>
            <w:szCs w:val="20"/>
          </w:rPr>
          <w:t>26/17</w:t>
        </w:r>
      </w:hyperlink>
      <w:r w:rsidRPr="0097191B">
        <w:rPr>
          <w:rFonts w:ascii="Arial" w:hAnsi="Arial" w:cs="Arial"/>
          <w:sz w:val="20"/>
          <w:szCs w:val="20"/>
        </w:rPr>
        <w:t>, </w:t>
      </w:r>
      <w:hyperlink r:id="rId137" w:tgtFrame="_blank" w:tooltip="Uredba o dopolnitvi Uredbe o plačah in drugih prejemkih javnih uslužbencev za delo v tujini" w:history="1">
        <w:r w:rsidRPr="0097191B">
          <w:rPr>
            <w:rFonts w:ascii="Arial" w:hAnsi="Arial" w:cs="Arial"/>
            <w:sz w:val="20"/>
            <w:szCs w:val="20"/>
          </w:rPr>
          <w:t>35/17</w:t>
        </w:r>
      </w:hyperlink>
      <w:r w:rsidRPr="0097191B">
        <w:rPr>
          <w:rFonts w:ascii="Arial" w:hAnsi="Arial" w:cs="Arial"/>
          <w:sz w:val="20"/>
          <w:szCs w:val="20"/>
        </w:rPr>
        <w:t>, </w:t>
      </w:r>
      <w:hyperlink r:id="rId138" w:tgtFrame="_blank" w:tooltip="Uredba o spremembi Uredbe o plačah in drugih prejemkih javnih uslužbencev za delo v tujini" w:history="1">
        <w:r w:rsidRPr="0097191B">
          <w:rPr>
            <w:rFonts w:ascii="Arial" w:hAnsi="Arial" w:cs="Arial"/>
            <w:sz w:val="20"/>
            <w:szCs w:val="20"/>
          </w:rPr>
          <w:t>54/17</w:t>
        </w:r>
      </w:hyperlink>
      <w:r w:rsidRPr="0097191B">
        <w:rPr>
          <w:rFonts w:ascii="Arial" w:hAnsi="Arial" w:cs="Arial"/>
          <w:sz w:val="20"/>
          <w:szCs w:val="20"/>
        </w:rPr>
        <w:t>, </w:t>
      </w:r>
      <w:hyperlink r:id="rId139" w:tgtFrame="_blank" w:tooltip="Uredba o spremembah Uredbe o plačah in drugih prejemkih javnih uslužbencev za delo v tujini" w:history="1">
        <w:r w:rsidRPr="0097191B">
          <w:rPr>
            <w:rFonts w:ascii="Arial" w:hAnsi="Arial" w:cs="Arial"/>
            <w:sz w:val="20"/>
            <w:szCs w:val="20"/>
          </w:rPr>
          <w:t>5/18</w:t>
        </w:r>
      </w:hyperlink>
      <w:r w:rsidRPr="0097191B">
        <w:rPr>
          <w:rFonts w:ascii="Arial" w:hAnsi="Arial" w:cs="Arial"/>
          <w:sz w:val="20"/>
          <w:szCs w:val="20"/>
        </w:rPr>
        <w:t>, </w:t>
      </w:r>
      <w:hyperlink r:id="rId140" w:tgtFrame="_blank" w:tooltip="Uredba o spremembi Uredbe o plačah in drugih prejemkih javnih uslužbencev za delo v tujini" w:history="1">
        <w:r w:rsidRPr="0097191B">
          <w:rPr>
            <w:rFonts w:ascii="Arial" w:hAnsi="Arial" w:cs="Arial"/>
            <w:sz w:val="20"/>
            <w:szCs w:val="20"/>
          </w:rPr>
          <w:t>35/18</w:t>
        </w:r>
      </w:hyperlink>
      <w:r w:rsidRPr="0097191B">
        <w:rPr>
          <w:rFonts w:ascii="Arial" w:hAnsi="Arial" w:cs="Arial"/>
          <w:sz w:val="20"/>
          <w:szCs w:val="20"/>
        </w:rPr>
        <w:t>, </w:t>
      </w:r>
      <w:hyperlink r:id="rId141" w:tgtFrame="_blank" w:tooltip="Uredba o spremembi Uredbe o plačah in drugih prejemkih javnih uslužbencev za delo v tujini" w:history="1">
        <w:r w:rsidRPr="0097191B">
          <w:rPr>
            <w:rFonts w:ascii="Arial" w:hAnsi="Arial" w:cs="Arial"/>
            <w:sz w:val="20"/>
            <w:szCs w:val="20"/>
          </w:rPr>
          <w:t>43/18</w:t>
        </w:r>
      </w:hyperlink>
      <w:r w:rsidRPr="0097191B">
        <w:rPr>
          <w:rFonts w:ascii="Arial" w:hAnsi="Arial" w:cs="Arial"/>
          <w:sz w:val="20"/>
          <w:szCs w:val="20"/>
        </w:rPr>
        <w:t>, </w:t>
      </w:r>
      <w:hyperlink r:id="rId142" w:tgtFrame="_blank" w:tooltip="Uredba o spremembi Uredbe o plačah in drugih prejemkih javnih uslužbencev za delo v tujini" w:history="1">
        <w:r w:rsidRPr="0097191B">
          <w:rPr>
            <w:rFonts w:ascii="Arial" w:hAnsi="Arial" w:cs="Arial"/>
            <w:sz w:val="20"/>
            <w:szCs w:val="20"/>
          </w:rPr>
          <w:t>64/18</w:t>
        </w:r>
      </w:hyperlink>
      <w:r w:rsidRPr="0097191B">
        <w:rPr>
          <w:rFonts w:ascii="Arial" w:hAnsi="Arial" w:cs="Arial"/>
          <w:sz w:val="20"/>
          <w:szCs w:val="20"/>
        </w:rPr>
        <w:t>, </w:t>
      </w:r>
      <w:hyperlink r:id="rId143" w:tgtFrame="_blank" w:tooltip="Uredba o spremembi Uredbe o plačah in drugih prejemkih javnih uslužbencev za delo v tujini" w:history="1">
        <w:r w:rsidRPr="0097191B">
          <w:rPr>
            <w:rFonts w:ascii="Arial" w:hAnsi="Arial" w:cs="Arial"/>
            <w:sz w:val="20"/>
            <w:szCs w:val="20"/>
          </w:rPr>
          <w:t>6/19</w:t>
        </w:r>
      </w:hyperlink>
      <w:r w:rsidRPr="0097191B">
        <w:rPr>
          <w:rFonts w:ascii="Arial" w:hAnsi="Arial" w:cs="Arial"/>
          <w:sz w:val="20"/>
          <w:szCs w:val="20"/>
        </w:rPr>
        <w:t>, </w:t>
      </w:r>
      <w:hyperlink r:id="rId144" w:tgtFrame="_blank" w:tooltip="Uredba o spremembi in dopolnitvah Uredbe o plačah in drugih prejemkih javnih uslužbencev za delo v tujini" w:history="1">
        <w:r w:rsidRPr="0097191B">
          <w:rPr>
            <w:rFonts w:ascii="Arial" w:hAnsi="Arial" w:cs="Arial"/>
            <w:sz w:val="20"/>
            <w:szCs w:val="20"/>
          </w:rPr>
          <w:t>35/19</w:t>
        </w:r>
      </w:hyperlink>
      <w:r w:rsidRPr="0097191B">
        <w:rPr>
          <w:rFonts w:ascii="Arial" w:hAnsi="Arial" w:cs="Arial"/>
          <w:sz w:val="20"/>
          <w:szCs w:val="20"/>
        </w:rPr>
        <w:t>, </w:t>
      </w:r>
      <w:hyperlink r:id="rId145" w:tgtFrame="_blank" w:tooltip="Uredba o spremembah in dopolnitvah Uredbe o plačah in drugih prejemkih javnih uslužbencev za delo v tujini" w:history="1">
        <w:r w:rsidRPr="0097191B">
          <w:rPr>
            <w:rFonts w:ascii="Arial" w:hAnsi="Arial" w:cs="Arial"/>
            <w:sz w:val="20"/>
            <w:szCs w:val="20"/>
          </w:rPr>
          <w:t>59/19</w:t>
        </w:r>
      </w:hyperlink>
      <w:r w:rsidRPr="0097191B">
        <w:rPr>
          <w:rFonts w:ascii="Arial" w:hAnsi="Arial" w:cs="Arial"/>
          <w:sz w:val="20"/>
          <w:szCs w:val="20"/>
        </w:rPr>
        <w:t>, </w:t>
      </w:r>
      <w:hyperlink r:id="rId146" w:tgtFrame="_blank" w:tooltip="Uredba o dopolnitvah Uredbe o plačah in drugih prejemkih javnih uslužbencev za delo v tujini" w:history="1">
        <w:r w:rsidRPr="0097191B">
          <w:rPr>
            <w:rFonts w:ascii="Arial" w:hAnsi="Arial" w:cs="Arial"/>
            <w:sz w:val="20"/>
            <w:szCs w:val="20"/>
          </w:rPr>
          <w:t>78/19</w:t>
        </w:r>
      </w:hyperlink>
      <w:r w:rsidRPr="0097191B">
        <w:rPr>
          <w:rFonts w:ascii="Arial" w:hAnsi="Arial" w:cs="Arial"/>
          <w:sz w:val="20"/>
          <w:szCs w:val="20"/>
        </w:rPr>
        <w:t>, </w:t>
      </w:r>
      <w:hyperlink r:id="rId147" w:tgtFrame="_blank" w:tooltip="Uredba o spremembah in dopolnitvah Uredbe o plačah in drugih prejemkih javnih uslužbencev za delo v tujini" w:history="1">
        <w:r w:rsidRPr="0097191B">
          <w:rPr>
            <w:rFonts w:ascii="Arial" w:hAnsi="Arial" w:cs="Arial"/>
            <w:sz w:val="20"/>
            <w:szCs w:val="20"/>
          </w:rPr>
          <w:t>7/20</w:t>
        </w:r>
      </w:hyperlink>
      <w:r w:rsidRPr="0097191B">
        <w:rPr>
          <w:rFonts w:ascii="Arial" w:hAnsi="Arial" w:cs="Arial"/>
          <w:sz w:val="20"/>
          <w:szCs w:val="20"/>
        </w:rPr>
        <w:t>, </w:t>
      </w:r>
      <w:hyperlink r:id="rId148" w:tgtFrame="_blank" w:tooltip="Uredba o spremembah in dopolnitvi Uredbe o plačah in drugih prejemkih javnih uslužbencev za delo v tujini" w:history="1">
        <w:r w:rsidRPr="0097191B">
          <w:rPr>
            <w:rFonts w:ascii="Arial" w:hAnsi="Arial" w:cs="Arial"/>
            <w:sz w:val="20"/>
            <w:szCs w:val="20"/>
          </w:rPr>
          <w:t>129/20</w:t>
        </w:r>
      </w:hyperlink>
      <w:r w:rsidRPr="0097191B">
        <w:rPr>
          <w:rFonts w:ascii="Arial" w:hAnsi="Arial" w:cs="Arial"/>
          <w:sz w:val="20"/>
          <w:szCs w:val="20"/>
        </w:rPr>
        <w:t>, </w:t>
      </w:r>
      <w:hyperlink r:id="rId149" w:tgtFrame="_blank" w:tooltip="Uredba o spremembah in dopolnitvi Uredbe o plačah in drugih prejemkih javnih uslužbencev za delo v tujini" w:history="1">
        <w:r w:rsidRPr="0097191B">
          <w:rPr>
            <w:rFonts w:ascii="Arial" w:hAnsi="Arial" w:cs="Arial"/>
            <w:sz w:val="20"/>
            <w:szCs w:val="20"/>
          </w:rPr>
          <w:t>3/21</w:t>
        </w:r>
      </w:hyperlink>
      <w:r w:rsidRPr="0097191B">
        <w:rPr>
          <w:rFonts w:ascii="Arial" w:hAnsi="Arial" w:cs="Arial"/>
          <w:sz w:val="20"/>
          <w:szCs w:val="20"/>
        </w:rPr>
        <w:t>, </w:t>
      </w:r>
      <w:hyperlink r:id="rId150" w:tgtFrame="_blank" w:tooltip="Uredba o spremembi in dopolnitvah Uredbe o plačah in drugih prejemkih javnih uslužbencev za delo v tujini" w:history="1">
        <w:r w:rsidRPr="0097191B">
          <w:rPr>
            <w:rFonts w:ascii="Arial" w:hAnsi="Arial" w:cs="Arial"/>
            <w:sz w:val="20"/>
            <w:szCs w:val="20"/>
          </w:rPr>
          <w:t>16/21</w:t>
        </w:r>
      </w:hyperlink>
      <w:r w:rsidRPr="0097191B">
        <w:rPr>
          <w:rFonts w:ascii="Arial" w:hAnsi="Arial" w:cs="Arial"/>
          <w:sz w:val="20"/>
          <w:szCs w:val="20"/>
        </w:rPr>
        <w:t>, </w:t>
      </w:r>
      <w:hyperlink r:id="rId151" w:tgtFrame="_blank" w:tooltip="Uredba o spremembi in dopolnitvah Uredbe o plačah in drugih prejemkih javnih uslužbencev za delo v tujini" w:history="1">
        <w:r w:rsidRPr="0097191B">
          <w:rPr>
            <w:rFonts w:ascii="Arial" w:hAnsi="Arial" w:cs="Arial"/>
            <w:sz w:val="20"/>
            <w:szCs w:val="20"/>
          </w:rPr>
          <w:t>61/21</w:t>
        </w:r>
      </w:hyperlink>
      <w:r w:rsidRPr="0097191B">
        <w:rPr>
          <w:rFonts w:ascii="Arial" w:hAnsi="Arial" w:cs="Arial"/>
          <w:sz w:val="20"/>
          <w:szCs w:val="20"/>
        </w:rPr>
        <w:t>, </w:t>
      </w:r>
      <w:hyperlink r:id="rId152" w:tgtFrame="_blank" w:tooltip="Uredba o spremembi Uredbe o plačah in drugih prejemkih javnih uslužbencev za delo v tujini" w:history="1">
        <w:r w:rsidRPr="0097191B">
          <w:rPr>
            <w:rFonts w:ascii="Arial" w:hAnsi="Arial" w:cs="Arial"/>
            <w:sz w:val="20"/>
            <w:szCs w:val="20"/>
          </w:rPr>
          <w:t>87/21</w:t>
        </w:r>
      </w:hyperlink>
      <w:r w:rsidRPr="0097191B">
        <w:rPr>
          <w:rFonts w:ascii="Arial" w:hAnsi="Arial" w:cs="Arial"/>
          <w:sz w:val="20"/>
          <w:szCs w:val="20"/>
        </w:rPr>
        <w:t>, </w:t>
      </w:r>
      <w:hyperlink r:id="rId153" w:tgtFrame="_blank" w:tooltip="Uredba o spremembah in dopolnitvi Uredbe o plačah in drugih prejemkih javnih uslužbencev za delo v tujini" w:history="1">
        <w:r w:rsidRPr="0097191B">
          <w:rPr>
            <w:rFonts w:ascii="Arial" w:hAnsi="Arial" w:cs="Arial"/>
            <w:sz w:val="20"/>
            <w:szCs w:val="20"/>
          </w:rPr>
          <w:t>158/21</w:t>
        </w:r>
      </w:hyperlink>
      <w:r w:rsidRPr="0097191B">
        <w:rPr>
          <w:rFonts w:ascii="Arial" w:hAnsi="Arial" w:cs="Arial"/>
          <w:sz w:val="20"/>
          <w:szCs w:val="20"/>
        </w:rPr>
        <w:t>, </w:t>
      </w:r>
      <w:hyperlink r:id="rId154" w:tgtFrame="_blank" w:tooltip="Uredba o spremembah Uredbe o plačah in drugih prejemkih javnih uslužbencev za delo v tujini" w:history="1">
        <w:r w:rsidRPr="0097191B">
          <w:rPr>
            <w:rFonts w:ascii="Arial" w:hAnsi="Arial" w:cs="Arial"/>
            <w:sz w:val="20"/>
            <w:szCs w:val="20"/>
          </w:rPr>
          <w:t>15/22</w:t>
        </w:r>
      </w:hyperlink>
      <w:r w:rsidRPr="0097191B">
        <w:rPr>
          <w:rFonts w:ascii="Arial" w:hAnsi="Arial" w:cs="Arial"/>
          <w:sz w:val="20"/>
          <w:szCs w:val="20"/>
        </w:rPr>
        <w:t>, </w:t>
      </w:r>
      <w:hyperlink r:id="rId155" w:tgtFrame="_blank" w:tooltip="Uredba o spremembi in dopolnitvah Uredbe o plačah in drugih prejemkih javnih uslužbencev za delo v tujini" w:history="1">
        <w:r w:rsidRPr="0097191B">
          <w:rPr>
            <w:rFonts w:ascii="Arial" w:hAnsi="Arial" w:cs="Arial"/>
            <w:sz w:val="20"/>
            <w:szCs w:val="20"/>
          </w:rPr>
          <w:t>68/22</w:t>
        </w:r>
      </w:hyperlink>
      <w:r w:rsidRPr="0097191B">
        <w:rPr>
          <w:rFonts w:ascii="Arial" w:hAnsi="Arial" w:cs="Arial"/>
          <w:sz w:val="20"/>
          <w:szCs w:val="20"/>
        </w:rPr>
        <w:t> in </w:t>
      </w:r>
      <w:hyperlink r:id="rId156" w:tgtFrame="_blank" w:tooltip="Uredba o spremembi Uredbe o plačah in drugih prejemkih javnih uslužbencev za delo v tujini" w:history="1">
        <w:r w:rsidRPr="0097191B">
          <w:rPr>
            <w:rFonts w:ascii="Arial" w:hAnsi="Arial" w:cs="Arial"/>
            <w:sz w:val="20"/>
            <w:szCs w:val="20"/>
          </w:rPr>
          <w:t>74/22</w:t>
        </w:r>
      </w:hyperlink>
      <w:r w:rsidRPr="0097191B">
        <w:rPr>
          <w:rFonts w:ascii="Arial" w:hAnsi="Arial" w:cs="Arial"/>
          <w:sz w:val="20"/>
          <w:szCs w:val="20"/>
        </w:rPr>
        <w:t>),</w:t>
      </w:r>
    </w:p>
    <w:p w14:paraId="3ADABBCF" w14:textId="22282B48" w:rsidR="002736D7" w:rsidRPr="0097191B" w:rsidRDefault="002736D7" w:rsidP="0070634B">
      <w:pPr>
        <w:pStyle w:val="Bullet2"/>
        <w:spacing w:line="260" w:lineRule="atLeast"/>
        <w:jc w:val="both"/>
        <w:rPr>
          <w:rFonts w:ascii="Arial" w:hAnsi="Arial" w:cs="Arial"/>
          <w:sz w:val="20"/>
          <w:szCs w:val="20"/>
        </w:rPr>
      </w:pPr>
      <w:r w:rsidRPr="0097191B">
        <w:rPr>
          <w:rFonts w:ascii="Arial" w:hAnsi="Arial" w:cs="Arial"/>
          <w:sz w:val="20"/>
          <w:szCs w:val="20"/>
        </w:rPr>
        <w:t xml:space="preserve">Uredba o enotni metodologiji in obrazcih za obračun in izplačilo plač v javnem sektorju (Uradni list </w:t>
      </w:r>
      <w:proofErr w:type="spellStart"/>
      <w:r w:rsidRPr="0097191B">
        <w:rPr>
          <w:rFonts w:ascii="Arial" w:hAnsi="Arial" w:cs="Arial"/>
          <w:sz w:val="20"/>
          <w:szCs w:val="20"/>
        </w:rPr>
        <w:t>RS,št</w:t>
      </w:r>
      <w:proofErr w:type="spellEnd"/>
      <w:r w:rsidRPr="0097191B">
        <w:rPr>
          <w:rFonts w:ascii="Arial" w:hAnsi="Arial" w:cs="Arial"/>
          <w:sz w:val="20"/>
          <w:szCs w:val="20"/>
        </w:rPr>
        <w:t>. 14/09, 23/09, 48/09, 113/09, 25/10, 67/10, 105/10, 45/12, 24/13, 51/13, 12/14, 24/14, 52/14, 59/14, 24/15, 3/16, 70/16, 14/17, 68/17, 6/19, 51/19, 59/19, 78/19, 157/20, 191/20, 13/21, 101/21, 122/21, 145/21, 194/21, 15/22, 99/22 in 117/22),</w:t>
      </w:r>
    </w:p>
    <w:p w14:paraId="08DD057C" w14:textId="594E2055" w:rsidR="002736D7" w:rsidRPr="0097191B" w:rsidRDefault="002736D7" w:rsidP="0070634B">
      <w:pPr>
        <w:pStyle w:val="Bullet2"/>
        <w:spacing w:line="260" w:lineRule="atLeast"/>
        <w:jc w:val="both"/>
        <w:rPr>
          <w:rFonts w:ascii="Arial" w:hAnsi="Arial" w:cs="Arial"/>
          <w:sz w:val="20"/>
          <w:szCs w:val="20"/>
        </w:rPr>
      </w:pPr>
      <w:r w:rsidRPr="0097191B">
        <w:rPr>
          <w:rFonts w:ascii="Arial" w:hAnsi="Arial" w:cs="Arial"/>
          <w:sz w:val="20"/>
          <w:szCs w:val="20"/>
        </w:rPr>
        <w:t>Uredba o plačah in drugih prejemkih pripadnikov Slovenske vojske pri izvajanju obveznosti, prevzetih v mednarodnih organizacijah oziroma z mednarodnimi pogodbami (Uradni list RS, št. 67/08, 98/10, 41/12, 41/13, 47/13, 96/14, 98/15, 25/17, 12/18, 20/19</w:t>
      </w:r>
      <w:r w:rsidR="00AB22AE">
        <w:rPr>
          <w:rFonts w:ascii="Arial" w:hAnsi="Arial" w:cs="Arial"/>
          <w:sz w:val="20"/>
          <w:szCs w:val="20"/>
        </w:rPr>
        <w:t>,</w:t>
      </w:r>
      <w:r w:rsidRPr="0097191B">
        <w:rPr>
          <w:rFonts w:ascii="Arial" w:hAnsi="Arial" w:cs="Arial"/>
          <w:sz w:val="20"/>
          <w:szCs w:val="20"/>
        </w:rPr>
        <w:t xml:space="preserve"> 29/22</w:t>
      </w:r>
      <w:r w:rsidR="00AB22AE">
        <w:rPr>
          <w:rFonts w:ascii="Arial" w:hAnsi="Arial" w:cs="Arial"/>
          <w:sz w:val="20"/>
          <w:szCs w:val="20"/>
        </w:rPr>
        <w:t xml:space="preserve"> in 138/22</w:t>
      </w:r>
      <w:r w:rsidRPr="0097191B">
        <w:rPr>
          <w:rFonts w:ascii="Arial" w:hAnsi="Arial" w:cs="Arial"/>
          <w:sz w:val="20"/>
          <w:szCs w:val="20"/>
        </w:rPr>
        <w:t>),</w:t>
      </w:r>
    </w:p>
    <w:p w14:paraId="5C56508C" w14:textId="268577BD" w:rsidR="002736D7" w:rsidRPr="0097191B" w:rsidRDefault="002736D7" w:rsidP="0070634B">
      <w:pPr>
        <w:pStyle w:val="Bullet2"/>
        <w:spacing w:line="260" w:lineRule="atLeast"/>
        <w:jc w:val="both"/>
        <w:rPr>
          <w:rFonts w:ascii="Arial" w:hAnsi="Arial" w:cs="Arial"/>
          <w:sz w:val="20"/>
          <w:szCs w:val="20"/>
        </w:rPr>
      </w:pPr>
      <w:r w:rsidRPr="0097191B">
        <w:rPr>
          <w:rFonts w:ascii="Arial" w:hAnsi="Arial" w:cs="Arial"/>
          <w:sz w:val="20"/>
          <w:szCs w:val="20"/>
        </w:rPr>
        <w:t>Uredba o sodelovanju civilnih strokovnjakov in zmogljivosti v mednarodnih operacijah na obrambnem področju (Uradni list RS, št. 75/06 in 51/16),</w:t>
      </w:r>
    </w:p>
    <w:p w14:paraId="12ACCDE4" w14:textId="2A3FACD0" w:rsidR="00613ABD" w:rsidRPr="0097191B" w:rsidRDefault="00615410" w:rsidP="0070634B">
      <w:pPr>
        <w:pStyle w:val="Bullet2"/>
        <w:spacing w:line="260" w:lineRule="atLeast"/>
        <w:jc w:val="both"/>
        <w:rPr>
          <w:rFonts w:ascii="Arial" w:hAnsi="Arial" w:cs="Arial"/>
          <w:sz w:val="20"/>
          <w:szCs w:val="20"/>
        </w:rPr>
      </w:pPr>
      <w:r w:rsidRPr="0097191B">
        <w:rPr>
          <w:rFonts w:ascii="Arial" w:hAnsi="Arial" w:cs="Arial"/>
          <w:sz w:val="20"/>
          <w:szCs w:val="20"/>
        </w:rPr>
        <w:t xml:space="preserve">Uredba o enotni metodologiji in obrazcih za obračun in izplačilo plač v javnem sektorju in Pravilnik o metodologiji za posredovanje in analizo podatkov o plačah, drugih izplačilih in številu zaposlenih v javnem sektorju (Uradni list RS, št. 28/14, 52/14, 88/16, 119/21 in 15/22) </w:t>
      </w:r>
      <w:r w:rsidR="00705955" w:rsidRPr="0097191B">
        <w:rPr>
          <w:rFonts w:ascii="Arial" w:hAnsi="Arial" w:cs="Arial"/>
          <w:sz w:val="20"/>
          <w:szCs w:val="20"/>
        </w:rPr>
        <w:t xml:space="preserve">sta </w:t>
      </w:r>
      <w:r w:rsidRPr="0097191B">
        <w:rPr>
          <w:rFonts w:ascii="Arial" w:hAnsi="Arial" w:cs="Arial"/>
          <w:sz w:val="20"/>
          <w:szCs w:val="20"/>
        </w:rPr>
        <w:t>p</w:t>
      </w:r>
      <w:r w:rsidR="00613ABD" w:rsidRPr="0097191B">
        <w:rPr>
          <w:rFonts w:ascii="Arial" w:hAnsi="Arial" w:cs="Arial"/>
          <w:sz w:val="20"/>
          <w:szCs w:val="20"/>
        </w:rPr>
        <w:t>redpisala obvezno poročanje, ki bo dokončno urejeno v Pravilniku o metodologiji za posredovanje in analizo podatkov o plačah, drugih izplačilih in številu zaposlenih v javnem sektorju</w:t>
      </w:r>
      <w:r w:rsidRPr="0097191B">
        <w:rPr>
          <w:rFonts w:ascii="Arial" w:hAnsi="Arial" w:cs="Arial"/>
          <w:sz w:val="20"/>
          <w:szCs w:val="20"/>
        </w:rPr>
        <w:t xml:space="preserve"> pa sta predpisala obvezno poročanje plač napotenih na delo v tujino</w:t>
      </w:r>
      <w:r w:rsidR="00613ABD" w:rsidRPr="0097191B">
        <w:rPr>
          <w:rFonts w:ascii="Arial" w:hAnsi="Arial" w:cs="Arial"/>
          <w:sz w:val="20"/>
          <w:szCs w:val="20"/>
        </w:rPr>
        <w:t>.</w:t>
      </w:r>
    </w:p>
    <w:p w14:paraId="3E367DCD" w14:textId="77777777" w:rsidR="00073FB4" w:rsidRPr="0097191B" w:rsidRDefault="00613ABD"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Vzpostavitev povezave med IS MFERAC in </w:t>
      </w:r>
      <w:proofErr w:type="spellStart"/>
      <w:r w:rsidRPr="0097191B">
        <w:rPr>
          <w:rFonts w:ascii="Arial" w:hAnsi="Arial" w:cs="Arial"/>
          <w:sz w:val="20"/>
          <w:szCs w:val="20"/>
        </w:rPr>
        <w:t>eDavki</w:t>
      </w:r>
      <w:proofErr w:type="spellEnd"/>
      <w:r w:rsidR="00073FB4" w:rsidRPr="0097191B">
        <w:rPr>
          <w:rFonts w:ascii="Arial" w:hAnsi="Arial" w:cs="Arial"/>
          <w:sz w:val="20"/>
          <w:szCs w:val="20"/>
        </w:rPr>
        <w:t>:</w:t>
      </w:r>
    </w:p>
    <w:p w14:paraId="204FBA8E" w14:textId="7CE3F7AB" w:rsidR="00613ABD" w:rsidRPr="0097191B" w:rsidRDefault="00613ABD" w:rsidP="0070634B">
      <w:pPr>
        <w:pStyle w:val="Bullet2"/>
        <w:spacing w:line="260" w:lineRule="atLeast"/>
        <w:jc w:val="both"/>
        <w:rPr>
          <w:rFonts w:ascii="Arial" w:hAnsi="Arial" w:cs="Arial"/>
          <w:sz w:val="20"/>
          <w:szCs w:val="20"/>
        </w:rPr>
      </w:pPr>
      <w:r w:rsidRPr="0097191B">
        <w:rPr>
          <w:rFonts w:ascii="Arial" w:hAnsi="Arial" w:cs="Arial"/>
          <w:sz w:val="20"/>
          <w:szCs w:val="20"/>
        </w:rPr>
        <w:t xml:space="preserve">Zaradi oddajanja REK obrazcev za plačo v povezavi s podatki, ki so potrebni za izračun pokojnin v skladu s Pravilnikom o spremembah in dopolnitvah Pravilnika o vsebini in obliki obračuna davčnih </w:t>
      </w:r>
      <w:r w:rsidRPr="004C39D3">
        <w:rPr>
          <w:rFonts w:ascii="Arial" w:hAnsi="Arial" w:cs="Arial"/>
          <w:sz w:val="20"/>
          <w:szCs w:val="20"/>
        </w:rPr>
        <w:t>odtegljajev</w:t>
      </w:r>
      <w:r w:rsidRPr="0097191B">
        <w:rPr>
          <w:rFonts w:ascii="Arial" w:hAnsi="Arial" w:cs="Arial"/>
          <w:sz w:val="20"/>
          <w:szCs w:val="20"/>
        </w:rPr>
        <w:t xml:space="preserve"> ter o načinu predložitve davčnemu organu</w:t>
      </w:r>
      <w:r w:rsidR="008121B5">
        <w:rPr>
          <w:rFonts w:ascii="Arial" w:hAnsi="Arial" w:cs="Arial"/>
          <w:sz w:val="20"/>
          <w:szCs w:val="20"/>
        </w:rPr>
        <w:t xml:space="preserve"> </w:t>
      </w:r>
      <w:r w:rsidR="005B4AEA">
        <w:rPr>
          <w:rFonts w:ascii="Arial" w:hAnsi="Arial" w:cs="Arial"/>
          <w:sz w:val="20"/>
          <w:szCs w:val="20"/>
        </w:rPr>
        <w:t xml:space="preserve">(Uradni list RS št. </w:t>
      </w:r>
      <w:hyperlink r:id="rId157" w:tgtFrame="_blank" w:tooltip="Pravilnik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37/08</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58" w:tgtFrame="_blank" w:tooltip="Pravilnik o dopolnitvi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64/08</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59"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62/09</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60" w:tgtFrame="_blank" w:tooltip="Pravilnik o sprememb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22/10</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61"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109/10</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62"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107/12</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63"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32/13</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64"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85/13</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65"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108/13</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66" w:tgtFrame="_blank" w:tooltip="Pravilnik o dopolnitvi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22/14</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67"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93/14</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68"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101/15</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69"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60/16</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70"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79/16</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71"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63/17</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72"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79/17</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73"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78/18</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74"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29/19</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75"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80/19</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76"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40/22</w:t>
        </w:r>
      </w:hyperlink>
      <w:r w:rsidR="005B4AEA" w:rsidRPr="00A80252">
        <w:rPr>
          <w:rFonts w:ascii="Arial" w:hAnsi="Arial" w:cs="Arial"/>
          <w:sz w:val="20"/>
          <w:szCs w:val="20"/>
          <w:shd w:val="clear" w:color="auto" w:fill="FFFFFF"/>
        </w:rPr>
        <w:t>,</w:t>
      </w:r>
      <w:r w:rsidR="005B4AEA">
        <w:rPr>
          <w:rFonts w:ascii="Arial" w:hAnsi="Arial" w:cs="Arial"/>
          <w:sz w:val="20"/>
          <w:szCs w:val="20"/>
          <w:shd w:val="clear" w:color="auto" w:fill="FFFFFF"/>
        </w:rPr>
        <w:t xml:space="preserve"> </w:t>
      </w:r>
      <w:hyperlink r:id="rId177" w:tgtFrame="_blank" w:tooltip="Pravilnik o spremembah in dopolnitvah Pravilnika o vsebini in obliki obračuna davčnih odtegljajev ter o načinu predložitve davčnemu organu" w:history="1">
        <w:r w:rsidR="005B4AEA" w:rsidRPr="00A80252">
          <w:rPr>
            <w:rStyle w:val="Hiperpovezava"/>
            <w:rFonts w:ascii="Arial" w:eastAsiaTheme="majorEastAsia" w:hAnsi="Arial" w:cs="Arial"/>
            <w:color w:val="auto"/>
            <w:sz w:val="20"/>
            <w:szCs w:val="20"/>
            <w:u w:val="none"/>
            <w:shd w:val="clear" w:color="auto" w:fill="FFFFFF"/>
          </w:rPr>
          <w:t>43/22</w:t>
        </w:r>
      </w:hyperlink>
      <w:r w:rsidR="005B4AEA">
        <w:rPr>
          <w:rFonts w:ascii="Arial" w:hAnsi="Arial" w:cs="Arial"/>
          <w:sz w:val="20"/>
          <w:szCs w:val="20"/>
        </w:rPr>
        <w:t xml:space="preserve"> </w:t>
      </w:r>
      <w:r w:rsidR="005B4AEA" w:rsidRPr="00A80252">
        <w:rPr>
          <w:rFonts w:ascii="Arial" w:hAnsi="Arial" w:cs="Arial"/>
          <w:sz w:val="20"/>
          <w:szCs w:val="20"/>
          <w:shd w:val="clear" w:color="auto" w:fill="FFFFFF"/>
        </w:rPr>
        <w:t>in</w:t>
      </w:r>
      <w:r w:rsidR="005B4AEA">
        <w:rPr>
          <w:rFonts w:ascii="Arial" w:hAnsi="Arial" w:cs="Arial"/>
          <w:sz w:val="20"/>
          <w:szCs w:val="20"/>
          <w:shd w:val="clear" w:color="auto" w:fill="FFFFFF"/>
        </w:rPr>
        <w:t xml:space="preserve"> </w:t>
      </w:r>
      <w:hyperlink r:id="rId178" w:tgtFrame="_blank" w:tooltip="Pravilnik o vsebini in obliki obračuna davčnih odtegljajev" w:history="1">
        <w:r w:rsidR="005B4AEA" w:rsidRPr="00A80252">
          <w:rPr>
            <w:rStyle w:val="Hiperpovezava"/>
            <w:rFonts w:ascii="Arial" w:eastAsiaTheme="majorEastAsia" w:hAnsi="Arial" w:cs="Arial"/>
            <w:color w:val="auto"/>
            <w:sz w:val="20"/>
            <w:szCs w:val="20"/>
            <w:u w:val="none"/>
            <w:shd w:val="clear" w:color="auto" w:fill="FFFFFF"/>
          </w:rPr>
          <w:t>60/22</w:t>
        </w:r>
      </w:hyperlink>
      <w:r w:rsidR="005B4AEA">
        <w:rPr>
          <w:rFonts w:ascii="Arial" w:hAnsi="Arial" w:cs="Arial"/>
          <w:sz w:val="20"/>
          <w:szCs w:val="20"/>
        </w:rPr>
        <w:t>)</w:t>
      </w:r>
      <w:r w:rsidRPr="004C39D3">
        <w:rPr>
          <w:rFonts w:ascii="Arial" w:hAnsi="Arial" w:cs="Arial"/>
          <w:sz w:val="20"/>
          <w:szCs w:val="20"/>
        </w:rPr>
        <w:t>,</w:t>
      </w:r>
      <w:r w:rsidRPr="0097191B">
        <w:rPr>
          <w:rFonts w:ascii="Arial" w:hAnsi="Arial" w:cs="Arial"/>
          <w:sz w:val="20"/>
          <w:szCs w:val="20"/>
        </w:rPr>
        <w:t xml:space="preserve"> je treba oddajati, kot že zgoraj navedeno, izjemno velike količine REK obrazcev (npr. za PU, za katere obračun izvaja MF DJR, je mesečno oddanih več kot 770 REK obrazcev). Omogočena je priprava .</w:t>
      </w:r>
      <w:proofErr w:type="spellStart"/>
      <w:r w:rsidRPr="0097191B">
        <w:rPr>
          <w:rFonts w:ascii="Arial" w:hAnsi="Arial" w:cs="Arial"/>
          <w:sz w:val="20"/>
          <w:szCs w:val="20"/>
        </w:rPr>
        <w:t>xml</w:t>
      </w:r>
      <w:proofErr w:type="spellEnd"/>
      <w:r w:rsidRPr="0097191B">
        <w:rPr>
          <w:rFonts w:ascii="Arial" w:hAnsi="Arial" w:cs="Arial"/>
          <w:sz w:val="20"/>
          <w:szCs w:val="20"/>
        </w:rPr>
        <w:t xml:space="preserve"> datotek za oddajo REK obrazcev na </w:t>
      </w:r>
      <w:proofErr w:type="spellStart"/>
      <w:r w:rsidRPr="0097191B">
        <w:rPr>
          <w:rFonts w:ascii="Arial" w:hAnsi="Arial" w:cs="Arial"/>
          <w:sz w:val="20"/>
          <w:szCs w:val="20"/>
        </w:rPr>
        <w:t>eDavki</w:t>
      </w:r>
      <w:proofErr w:type="spellEnd"/>
      <w:r w:rsidRPr="0097191B">
        <w:rPr>
          <w:rFonts w:ascii="Arial" w:hAnsi="Arial" w:cs="Arial"/>
          <w:sz w:val="20"/>
          <w:szCs w:val="20"/>
        </w:rPr>
        <w:t xml:space="preserve">, ali z uporabo FURS-ove aplikacije EDP Klient. Povezava med </w:t>
      </w:r>
      <w:r w:rsidR="00375B5F" w:rsidRPr="004C39D3">
        <w:rPr>
          <w:rFonts w:ascii="Arial" w:hAnsi="Arial" w:cs="Arial"/>
          <w:sz w:val="20"/>
          <w:szCs w:val="20"/>
        </w:rPr>
        <w:t>IS</w:t>
      </w:r>
      <w:r w:rsidRPr="0097191B">
        <w:rPr>
          <w:rFonts w:ascii="Arial" w:hAnsi="Arial" w:cs="Arial"/>
          <w:sz w:val="20"/>
          <w:szCs w:val="20"/>
        </w:rPr>
        <w:t xml:space="preserve">, ki bi pri oddaji z aplikacijo EDP Klient omogočala vračanje EDP številk oziroma oznak in bi se te avtomatsko vpisovale v IS MFERAC bi pomenilo veliko razbremenitev JU (sedaj je treba za vsakega od več kot 770 oddanih REK obrazcev identifikacijsko številko vpisovati ročno). Končni pričakovani rezultat bi bil prava elektronska povezava med IS MFERAC in </w:t>
      </w:r>
      <w:proofErr w:type="spellStart"/>
      <w:r w:rsidRPr="0097191B">
        <w:rPr>
          <w:rFonts w:ascii="Arial" w:hAnsi="Arial" w:cs="Arial"/>
          <w:sz w:val="20"/>
          <w:szCs w:val="20"/>
        </w:rPr>
        <w:t>eDavki</w:t>
      </w:r>
      <w:proofErr w:type="spellEnd"/>
      <w:r w:rsidRPr="0097191B">
        <w:rPr>
          <w:rFonts w:ascii="Arial" w:hAnsi="Arial" w:cs="Arial"/>
          <w:sz w:val="20"/>
          <w:szCs w:val="20"/>
        </w:rPr>
        <w:t xml:space="preserve">. </w:t>
      </w:r>
    </w:p>
    <w:p w14:paraId="2DB48B0A" w14:textId="0FA5440F" w:rsidR="00613ABD" w:rsidRPr="0097191B" w:rsidRDefault="00F143F4" w:rsidP="0070634B">
      <w:pPr>
        <w:pStyle w:val="Bullet2"/>
        <w:spacing w:line="260" w:lineRule="atLeast"/>
        <w:jc w:val="both"/>
        <w:rPr>
          <w:rFonts w:ascii="Arial" w:hAnsi="Arial" w:cs="Arial"/>
          <w:sz w:val="20"/>
          <w:szCs w:val="20"/>
        </w:rPr>
      </w:pPr>
      <w:r w:rsidRPr="0097191B">
        <w:rPr>
          <w:rFonts w:ascii="Arial" w:hAnsi="Arial" w:cs="Arial"/>
          <w:sz w:val="20"/>
          <w:szCs w:val="20"/>
        </w:rPr>
        <w:t>Za oddajo podatkov, ki jih predpisuje Pravilnik o dostavi podatkov za odmero dohodnine (Uradni list RS, št. 100/13, 32/15, 38/16, 83/16, 80/19, 43/22 in 60/22) bi bilo potrebno</w:t>
      </w:r>
      <w:r w:rsidR="00174896" w:rsidRPr="0097191B">
        <w:rPr>
          <w:rFonts w:ascii="Arial" w:hAnsi="Arial" w:cs="Arial"/>
          <w:sz w:val="20"/>
          <w:szCs w:val="20"/>
        </w:rPr>
        <w:t xml:space="preserve"> </w:t>
      </w:r>
      <w:r w:rsidR="00613ABD" w:rsidRPr="0097191B">
        <w:rPr>
          <w:rFonts w:ascii="Arial" w:hAnsi="Arial" w:cs="Arial"/>
          <w:sz w:val="20"/>
          <w:szCs w:val="20"/>
        </w:rPr>
        <w:t xml:space="preserve">vzpostaviti elektronsko povezavo pri oddaji datotek VIR.VDČ (vzdrževani družinski člani). Trenutno je treba v MF DJR datoteke oddajati ročno za več kot 130 PU, težave pa so pri oddaji tudi na VIR.OPR (oprostitve). </w:t>
      </w:r>
    </w:p>
    <w:p w14:paraId="0246D3FB" w14:textId="71FDF99C" w:rsidR="00613ABD" w:rsidRPr="0097191B" w:rsidRDefault="00613ABD" w:rsidP="0070634B">
      <w:pPr>
        <w:pStyle w:val="Bullet1"/>
        <w:spacing w:line="260" w:lineRule="atLeast"/>
        <w:jc w:val="both"/>
        <w:rPr>
          <w:rFonts w:ascii="Arial" w:hAnsi="Arial" w:cs="Arial"/>
          <w:sz w:val="20"/>
          <w:szCs w:val="20"/>
        </w:rPr>
      </w:pPr>
      <w:r w:rsidRPr="0097191B">
        <w:rPr>
          <w:rFonts w:ascii="Arial" w:hAnsi="Arial" w:cs="Arial"/>
          <w:sz w:val="20"/>
          <w:szCs w:val="20"/>
        </w:rPr>
        <w:t>Vzpostavitev e-povezave med IS MFERAC in AJPES za poročanje v ISPAP</w:t>
      </w:r>
      <w:r w:rsidR="00615410" w:rsidRPr="0097191B">
        <w:rPr>
          <w:rFonts w:ascii="Arial" w:hAnsi="Arial" w:cs="Arial"/>
          <w:sz w:val="20"/>
          <w:szCs w:val="20"/>
        </w:rPr>
        <w:t xml:space="preserve"> na podlagi vsebine, ki jo vsebuje Pravilnik o metodologiji za posredovanje in analizo podatkov o plačah, drugih </w:t>
      </w:r>
      <w:r w:rsidR="00615410" w:rsidRPr="0097191B">
        <w:rPr>
          <w:rFonts w:ascii="Arial" w:hAnsi="Arial" w:cs="Arial"/>
          <w:sz w:val="20"/>
          <w:szCs w:val="20"/>
        </w:rPr>
        <w:lastRenderedPageBreak/>
        <w:t xml:space="preserve">izplačilih in številu zaposlenih v javnem sektorju (Uradni list RS, št. 28/14, 52/14, 88/16, 119/21 in 15/22) </w:t>
      </w:r>
      <w:r w:rsidRPr="0097191B">
        <w:rPr>
          <w:rFonts w:ascii="Arial" w:hAnsi="Arial" w:cs="Arial"/>
          <w:sz w:val="20"/>
          <w:szCs w:val="20"/>
        </w:rPr>
        <w:t>.</w:t>
      </w:r>
    </w:p>
    <w:p w14:paraId="723EF363" w14:textId="75974129" w:rsidR="00613ABD" w:rsidRPr="0097191B" w:rsidRDefault="00613ABD" w:rsidP="0070634B">
      <w:pPr>
        <w:pStyle w:val="Bullet1"/>
        <w:spacing w:line="260" w:lineRule="atLeast"/>
        <w:jc w:val="both"/>
        <w:rPr>
          <w:rFonts w:ascii="Arial" w:hAnsi="Arial" w:cs="Arial"/>
          <w:sz w:val="20"/>
          <w:szCs w:val="20"/>
        </w:rPr>
      </w:pPr>
      <w:proofErr w:type="spellStart"/>
      <w:r w:rsidRPr="0097191B">
        <w:rPr>
          <w:rFonts w:ascii="Arial" w:hAnsi="Arial" w:cs="Arial"/>
          <w:sz w:val="20"/>
          <w:szCs w:val="20"/>
        </w:rPr>
        <w:t>eZahtevki</w:t>
      </w:r>
      <w:proofErr w:type="spellEnd"/>
      <w:r w:rsidRPr="0097191B">
        <w:rPr>
          <w:rFonts w:ascii="Arial" w:hAnsi="Arial" w:cs="Arial"/>
          <w:sz w:val="20"/>
          <w:szCs w:val="20"/>
        </w:rPr>
        <w:t xml:space="preserve"> za ZZZS: Na podlagi </w:t>
      </w:r>
      <w:r w:rsidR="00350F98" w:rsidRPr="0097191B">
        <w:rPr>
          <w:rFonts w:ascii="Arial" w:hAnsi="Arial" w:cs="Arial"/>
          <w:sz w:val="20"/>
          <w:szCs w:val="20"/>
        </w:rPr>
        <w:t>Spremembe in dopolnitve Pravil obveznega zdravstvenega zavarovanja (Uradni list RS, št.</w:t>
      </w:r>
      <w:r w:rsidR="00BE51FE">
        <w:rPr>
          <w:rFonts w:ascii="Arial" w:hAnsi="Arial" w:cs="Arial"/>
          <w:sz w:val="20"/>
          <w:szCs w:val="20"/>
        </w:rPr>
        <w:t xml:space="preserve"> </w:t>
      </w:r>
      <w:r w:rsidR="00BE51FE" w:rsidRPr="004C39D3">
        <w:rPr>
          <w:rFonts w:ascii="Arial" w:hAnsi="Arial" w:cs="Arial"/>
          <w:sz w:val="20"/>
          <w:szCs w:val="20"/>
        </w:rPr>
        <w:t>4/20</w:t>
      </w:r>
      <w:r w:rsidR="00350F98" w:rsidRPr="0097191B">
        <w:rPr>
          <w:rFonts w:ascii="Arial" w:hAnsi="Arial" w:cs="Arial"/>
          <w:sz w:val="20"/>
          <w:szCs w:val="20"/>
        </w:rPr>
        <w:t>),</w:t>
      </w:r>
      <w:r w:rsidRPr="0097191B">
        <w:rPr>
          <w:rFonts w:ascii="Arial" w:hAnsi="Arial" w:cs="Arial"/>
          <w:sz w:val="20"/>
          <w:szCs w:val="20"/>
        </w:rPr>
        <w:t xml:space="preserve"> ki vsebuje tudi določbo o obveznem elektronskem vlaganju zahtev za povračilo izplačanega nadomestila preko SPOT za delodajalce, ki so vpisani v Poslovni register Slovenije. Gre za postopno vlaganje </w:t>
      </w:r>
      <w:proofErr w:type="spellStart"/>
      <w:r w:rsidRPr="0097191B">
        <w:rPr>
          <w:rFonts w:ascii="Arial" w:hAnsi="Arial" w:cs="Arial"/>
          <w:sz w:val="20"/>
          <w:szCs w:val="20"/>
        </w:rPr>
        <w:t>eZahtevkov</w:t>
      </w:r>
      <w:proofErr w:type="spellEnd"/>
      <w:r w:rsidRPr="0097191B">
        <w:rPr>
          <w:rFonts w:ascii="Arial" w:hAnsi="Arial" w:cs="Arial"/>
          <w:sz w:val="20"/>
          <w:szCs w:val="20"/>
        </w:rPr>
        <w:t xml:space="preserve"> preko SPOT oziroma vmesnika </w:t>
      </w:r>
      <w:proofErr w:type="spellStart"/>
      <w:r w:rsidRPr="0097191B">
        <w:rPr>
          <w:rFonts w:ascii="Arial" w:hAnsi="Arial" w:cs="Arial"/>
          <w:sz w:val="20"/>
          <w:szCs w:val="20"/>
        </w:rPr>
        <w:t>eNDM</w:t>
      </w:r>
      <w:proofErr w:type="spellEnd"/>
      <w:r w:rsidRPr="0097191B">
        <w:rPr>
          <w:rFonts w:ascii="Arial" w:hAnsi="Arial" w:cs="Arial"/>
          <w:sz w:val="20"/>
          <w:szCs w:val="20"/>
        </w:rPr>
        <w:t>, ki do 1.</w:t>
      </w:r>
      <w:r w:rsidRPr="0097191B" w:rsidDel="00283D7A">
        <w:rPr>
          <w:rFonts w:ascii="Arial" w:hAnsi="Arial" w:cs="Arial"/>
          <w:sz w:val="20"/>
          <w:szCs w:val="20"/>
        </w:rPr>
        <w:t xml:space="preserve"> </w:t>
      </w:r>
      <w:r w:rsidR="00283D7A">
        <w:rPr>
          <w:rFonts w:ascii="Arial" w:hAnsi="Arial" w:cs="Arial"/>
          <w:sz w:val="20"/>
          <w:szCs w:val="20"/>
        </w:rPr>
        <w:t>1.</w:t>
      </w:r>
      <w:r w:rsidR="00283D7A" w:rsidRPr="0097191B">
        <w:rPr>
          <w:rFonts w:ascii="Arial" w:hAnsi="Arial" w:cs="Arial"/>
          <w:sz w:val="20"/>
          <w:szCs w:val="20"/>
        </w:rPr>
        <w:t xml:space="preserve"> </w:t>
      </w:r>
      <w:r w:rsidRPr="0097191B">
        <w:rPr>
          <w:rFonts w:ascii="Arial" w:hAnsi="Arial" w:cs="Arial"/>
          <w:sz w:val="20"/>
          <w:szCs w:val="20"/>
        </w:rPr>
        <w:t xml:space="preserve">2023 zahteva delovni koledar kot elektronsko prilogo. Vmesnik </w:t>
      </w:r>
      <w:proofErr w:type="spellStart"/>
      <w:r w:rsidRPr="0097191B">
        <w:rPr>
          <w:rFonts w:ascii="Arial" w:hAnsi="Arial" w:cs="Arial"/>
          <w:sz w:val="20"/>
          <w:szCs w:val="20"/>
        </w:rPr>
        <w:t>eBOL</w:t>
      </w:r>
      <w:proofErr w:type="spellEnd"/>
      <w:r w:rsidRPr="0097191B">
        <w:rPr>
          <w:rFonts w:ascii="Arial" w:hAnsi="Arial" w:cs="Arial"/>
          <w:sz w:val="20"/>
          <w:szCs w:val="20"/>
        </w:rPr>
        <w:t xml:space="preserve"> in </w:t>
      </w:r>
      <w:proofErr w:type="spellStart"/>
      <w:r w:rsidRPr="0097191B">
        <w:rPr>
          <w:rFonts w:ascii="Arial" w:hAnsi="Arial" w:cs="Arial"/>
          <w:sz w:val="20"/>
          <w:szCs w:val="20"/>
        </w:rPr>
        <w:t>eNDM</w:t>
      </w:r>
      <w:proofErr w:type="spellEnd"/>
      <w:r w:rsidRPr="0097191B">
        <w:rPr>
          <w:rFonts w:ascii="Arial" w:hAnsi="Arial" w:cs="Arial"/>
          <w:sz w:val="20"/>
          <w:szCs w:val="20"/>
        </w:rPr>
        <w:t xml:space="preserve"> je sestavljen iz dveh modulov, in sicer </w:t>
      </w:r>
      <w:proofErr w:type="spellStart"/>
      <w:r w:rsidRPr="0097191B">
        <w:rPr>
          <w:rFonts w:ascii="Arial" w:hAnsi="Arial" w:cs="Arial"/>
          <w:sz w:val="20"/>
          <w:szCs w:val="20"/>
        </w:rPr>
        <w:t>eBOL</w:t>
      </w:r>
      <w:proofErr w:type="spellEnd"/>
      <w:r w:rsidRPr="0097191B">
        <w:rPr>
          <w:rFonts w:ascii="Arial" w:hAnsi="Arial" w:cs="Arial"/>
          <w:sz w:val="20"/>
          <w:szCs w:val="20"/>
        </w:rPr>
        <w:t xml:space="preserve">, ki omogoča pregled in prenos izdanih in preklicanih elektronskih bolniških listov za zaposlene in </w:t>
      </w:r>
      <w:proofErr w:type="spellStart"/>
      <w:r w:rsidRPr="0097191B">
        <w:rPr>
          <w:rFonts w:ascii="Arial" w:hAnsi="Arial" w:cs="Arial"/>
          <w:sz w:val="20"/>
          <w:szCs w:val="20"/>
        </w:rPr>
        <w:t>eNDM</w:t>
      </w:r>
      <w:proofErr w:type="spellEnd"/>
      <w:r w:rsidRPr="0097191B">
        <w:rPr>
          <w:rFonts w:ascii="Arial" w:hAnsi="Arial" w:cs="Arial"/>
          <w:sz w:val="20"/>
          <w:szCs w:val="20"/>
        </w:rPr>
        <w:t xml:space="preserve">, ki z uvedbo </w:t>
      </w:r>
      <w:proofErr w:type="spellStart"/>
      <w:r w:rsidRPr="0097191B">
        <w:rPr>
          <w:rFonts w:ascii="Arial" w:hAnsi="Arial" w:cs="Arial"/>
          <w:sz w:val="20"/>
          <w:szCs w:val="20"/>
        </w:rPr>
        <w:t>eBOL</w:t>
      </w:r>
      <w:proofErr w:type="spellEnd"/>
      <w:r w:rsidRPr="0097191B">
        <w:rPr>
          <w:rFonts w:ascii="Arial" w:hAnsi="Arial" w:cs="Arial"/>
          <w:sz w:val="20"/>
          <w:szCs w:val="20"/>
        </w:rPr>
        <w:t xml:space="preserve"> omogoča elektronsko</w:t>
      </w:r>
      <w:r w:rsidR="00174896" w:rsidRPr="0097191B">
        <w:rPr>
          <w:rFonts w:ascii="Arial" w:hAnsi="Arial" w:cs="Arial"/>
          <w:sz w:val="20"/>
          <w:szCs w:val="20"/>
        </w:rPr>
        <w:t xml:space="preserve"> </w:t>
      </w:r>
      <w:r w:rsidRPr="0097191B">
        <w:rPr>
          <w:rFonts w:ascii="Arial" w:hAnsi="Arial" w:cs="Arial"/>
          <w:sz w:val="20"/>
          <w:szCs w:val="20"/>
        </w:rPr>
        <w:t>oddajo zahtevkov za refundacijo nadomestila plače. Zadnja faza nadgradnje (delovni koledar) mora biti implementirana do konca leta 2022.</w:t>
      </w:r>
      <w:r w:rsidR="00DC6A4A" w:rsidRPr="0097191B">
        <w:rPr>
          <w:rFonts w:ascii="Arial" w:hAnsi="Arial" w:cs="Arial"/>
          <w:sz w:val="20"/>
          <w:szCs w:val="20"/>
        </w:rPr>
        <w:t xml:space="preserve"> S 1.</w:t>
      </w:r>
      <w:r w:rsidR="00283D7A">
        <w:rPr>
          <w:rFonts w:ascii="Arial" w:hAnsi="Arial" w:cs="Arial"/>
          <w:sz w:val="20"/>
          <w:szCs w:val="20"/>
        </w:rPr>
        <w:t xml:space="preserve"> </w:t>
      </w:r>
      <w:r w:rsidR="00DC6A4A" w:rsidRPr="0097191B">
        <w:rPr>
          <w:rFonts w:ascii="Arial" w:hAnsi="Arial" w:cs="Arial"/>
          <w:sz w:val="20"/>
          <w:szCs w:val="20"/>
        </w:rPr>
        <w:t>1.</w:t>
      </w:r>
      <w:r w:rsidR="00283D7A">
        <w:rPr>
          <w:rFonts w:ascii="Arial" w:hAnsi="Arial" w:cs="Arial"/>
          <w:sz w:val="20"/>
          <w:szCs w:val="20"/>
        </w:rPr>
        <w:t xml:space="preserve"> </w:t>
      </w:r>
      <w:r w:rsidR="00DC6A4A" w:rsidRPr="0097191B">
        <w:rPr>
          <w:rFonts w:ascii="Arial" w:hAnsi="Arial" w:cs="Arial"/>
          <w:sz w:val="20"/>
          <w:szCs w:val="20"/>
        </w:rPr>
        <w:t xml:space="preserve">2023 je vlaganje </w:t>
      </w:r>
      <w:proofErr w:type="spellStart"/>
      <w:r w:rsidR="00DC6A4A" w:rsidRPr="0097191B">
        <w:rPr>
          <w:rFonts w:ascii="Arial" w:hAnsi="Arial" w:cs="Arial"/>
          <w:sz w:val="20"/>
          <w:szCs w:val="20"/>
        </w:rPr>
        <w:t>eZahtevkov</w:t>
      </w:r>
      <w:proofErr w:type="spellEnd"/>
      <w:r w:rsidR="00DC6A4A" w:rsidRPr="0097191B">
        <w:rPr>
          <w:rFonts w:ascii="Arial" w:hAnsi="Arial" w:cs="Arial"/>
          <w:sz w:val="20"/>
          <w:szCs w:val="20"/>
        </w:rPr>
        <w:t xml:space="preserve"> obvezno</w:t>
      </w:r>
      <w:r w:rsidR="00350F98" w:rsidRPr="0097191B">
        <w:rPr>
          <w:rFonts w:ascii="Arial" w:hAnsi="Arial" w:cs="Arial"/>
          <w:sz w:val="20"/>
          <w:szCs w:val="20"/>
        </w:rPr>
        <w:t>.</w:t>
      </w:r>
      <w:r w:rsidR="00DC6A4A" w:rsidRPr="0097191B">
        <w:rPr>
          <w:rFonts w:ascii="Arial" w:hAnsi="Arial" w:cs="Arial"/>
          <w:sz w:val="20"/>
          <w:szCs w:val="20"/>
        </w:rPr>
        <w:t xml:space="preserve"> </w:t>
      </w:r>
    </w:p>
    <w:p w14:paraId="740C0770" w14:textId="1EB85300" w:rsidR="00613ABD" w:rsidRPr="0097191B" w:rsidRDefault="00613ABD"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Delo v neenakomernem delovnem času: trenutno IS MFERAC podpira vnos odsotnosti, preostanek ur na mesečnem nivoju pa se avtomatsko doda posamezniku kot redno delo, pri čemer se upošteva delovni koledar s 5-dnevnim delovnim tednom in določenimi prazniki </w:t>
      </w:r>
      <w:r w:rsidR="00B56538">
        <w:rPr>
          <w:rFonts w:ascii="Arial" w:hAnsi="Arial" w:cs="Arial"/>
          <w:sz w:val="20"/>
          <w:szCs w:val="20"/>
        </w:rPr>
        <w:t>ter</w:t>
      </w:r>
      <w:r w:rsidRPr="0097191B">
        <w:rPr>
          <w:rFonts w:ascii="Arial" w:hAnsi="Arial" w:cs="Arial"/>
          <w:sz w:val="20"/>
          <w:szCs w:val="20"/>
        </w:rPr>
        <w:t xml:space="preserve"> dela prostimi dnevi. Zaradi dela v neenakomernem delovnem času (policija, vojska</w:t>
      </w:r>
      <w:r w:rsidR="00B56538">
        <w:rPr>
          <w:rFonts w:ascii="Arial" w:hAnsi="Arial" w:cs="Arial"/>
          <w:sz w:val="20"/>
          <w:szCs w:val="20"/>
        </w:rPr>
        <w:t>,</w:t>
      </w:r>
      <w:r w:rsidRPr="0097191B">
        <w:rPr>
          <w:rFonts w:ascii="Arial" w:hAnsi="Arial" w:cs="Arial"/>
          <w:sz w:val="20"/>
          <w:szCs w:val="20"/>
        </w:rPr>
        <w:t xml:space="preserve"> idr.) bi bilo nujno omogočiti evidentiranje odsotnosti oziroma prisotnosti tudi za drugačne razporeditve dela (npr. 24</w:t>
      </w:r>
      <w:r w:rsidRPr="004C39D3">
        <w:rPr>
          <w:rFonts w:ascii="Arial" w:hAnsi="Arial" w:cs="Arial"/>
          <w:sz w:val="20"/>
          <w:szCs w:val="20"/>
        </w:rPr>
        <w:t>/</w:t>
      </w:r>
      <w:r w:rsidR="005A7469">
        <w:rPr>
          <w:rFonts w:ascii="Arial" w:hAnsi="Arial" w:cs="Arial"/>
          <w:sz w:val="20"/>
          <w:szCs w:val="20"/>
        </w:rPr>
        <w:t>7</w:t>
      </w:r>
      <w:r w:rsidRPr="004C39D3">
        <w:rPr>
          <w:rFonts w:ascii="Arial" w:hAnsi="Arial" w:cs="Arial"/>
          <w:sz w:val="20"/>
          <w:szCs w:val="20"/>
        </w:rPr>
        <w:t xml:space="preserve"> </w:t>
      </w:r>
      <w:r w:rsidRPr="0097191B">
        <w:rPr>
          <w:rFonts w:ascii="Arial" w:hAnsi="Arial" w:cs="Arial"/>
          <w:sz w:val="20"/>
          <w:szCs w:val="20"/>
        </w:rPr>
        <w:t>- policisti, vojaki, delavci napoteni na delo v tujino</w:t>
      </w:r>
      <w:r w:rsidR="00B56538">
        <w:rPr>
          <w:rFonts w:ascii="Arial" w:hAnsi="Arial" w:cs="Arial"/>
          <w:sz w:val="20"/>
          <w:szCs w:val="20"/>
        </w:rPr>
        <w:t>,</w:t>
      </w:r>
      <w:r w:rsidRPr="0097191B">
        <w:rPr>
          <w:rFonts w:ascii="Arial" w:hAnsi="Arial" w:cs="Arial"/>
          <w:sz w:val="20"/>
          <w:szCs w:val="20"/>
        </w:rPr>
        <w:t xml:space="preserve"> idr.)</w:t>
      </w:r>
      <w:r w:rsidR="00615410" w:rsidRPr="0097191B">
        <w:rPr>
          <w:rFonts w:ascii="Arial" w:hAnsi="Arial" w:cs="Arial"/>
          <w:sz w:val="20"/>
          <w:szCs w:val="20"/>
        </w:rPr>
        <w:t xml:space="preserve"> Pravna podlaga je </w:t>
      </w:r>
      <w:r w:rsidR="006E23CD" w:rsidRPr="0097191B">
        <w:rPr>
          <w:rFonts w:ascii="Arial" w:hAnsi="Arial" w:cs="Arial"/>
          <w:sz w:val="20"/>
          <w:szCs w:val="20"/>
        </w:rPr>
        <w:t xml:space="preserve">med drugim </w:t>
      </w:r>
      <w:r w:rsidR="00615410" w:rsidRPr="0097191B">
        <w:rPr>
          <w:rFonts w:ascii="Arial" w:hAnsi="Arial" w:cs="Arial"/>
          <w:sz w:val="20"/>
          <w:szCs w:val="20"/>
        </w:rPr>
        <w:t>Kolektivna pogodba za javni sektor (Uradni list RS, št. 57/08, 23/09, 91/09, 89/10, 89/10, 40/12, 46/13, 95/14, 91/15, 21/17, 46/17, 69/17</w:t>
      </w:r>
      <w:r w:rsidR="007067FC">
        <w:rPr>
          <w:rFonts w:ascii="Arial" w:hAnsi="Arial" w:cs="Arial"/>
          <w:sz w:val="20"/>
          <w:szCs w:val="20"/>
        </w:rPr>
        <w:t>,</w:t>
      </w:r>
      <w:r w:rsidR="00615410" w:rsidRPr="0097191B">
        <w:rPr>
          <w:rFonts w:ascii="Arial" w:hAnsi="Arial" w:cs="Arial"/>
          <w:sz w:val="20"/>
          <w:szCs w:val="20"/>
        </w:rPr>
        <w:t xml:space="preserve"> 80/18</w:t>
      </w:r>
      <w:r w:rsidR="007067FC">
        <w:rPr>
          <w:rFonts w:ascii="Arial" w:hAnsi="Arial" w:cs="Arial"/>
          <w:sz w:val="20"/>
          <w:szCs w:val="20"/>
        </w:rPr>
        <w:t xml:space="preserve"> in 136/22</w:t>
      </w:r>
      <w:r w:rsidR="00A24ECE">
        <w:rPr>
          <w:rFonts w:ascii="Arial" w:hAnsi="Arial" w:cs="Arial"/>
          <w:sz w:val="20"/>
          <w:szCs w:val="20"/>
        </w:rPr>
        <w:t>; KPJS</w:t>
      </w:r>
      <w:r w:rsidR="00615410" w:rsidRPr="0097191B">
        <w:rPr>
          <w:rFonts w:ascii="Arial" w:hAnsi="Arial" w:cs="Arial"/>
          <w:sz w:val="20"/>
          <w:szCs w:val="20"/>
        </w:rPr>
        <w:t xml:space="preserve">) </w:t>
      </w:r>
      <w:r w:rsidRPr="0097191B">
        <w:rPr>
          <w:rFonts w:ascii="Arial" w:hAnsi="Arial" w:cs="Arial"/>
          <w:sz w:val="20"/>
          <w:szCs w:val="20"/>
        </w:rPr>
        <w:t xml:space="preserve">. </w:t>
      </w:r>
    </w:p>
    <w:p w14:paraId="0C8648CE" w14:textId="44D1C4CE" w:rsidR="00613ABD" w:rsidRPr="0097191B" w:rsidRDefault="00A24ECE" w:rsidP="0070634B">
      <w:pPr>
        <w:pStyle w:val="Bullet1"/>
        <w:spacing w:line="260" w:lineRule="atLeast"/>
        <w:jc w:val="both"/>
        <w:rPr>
          <w:rFonts w:ascii="Arial" w:hAnsi="Arial" w:cs="Arial"/>
          <w:sz w:val="20"/>
          <w:szCs w:val="20"/>
        </w:rPr>
      </w:pPr>
      <w:r>
        <w:rPr>
          <w:rFonts w:ascii="Arial" w:hAnsi="Arial" w:cs="Arial"/>
          <w:sz w:val="20"/>
          <w:szCs w:val="20"/>
        </w:rPr>
        <w:t>Potrebn</w:t>
      </w:r>
      <w:r w:rsidR="00446686">
        <w:rPr>
          <w:rFonts w:ascii="Arial" w:hAnsi="Arial" w:cs="Arial"/>
          <w:sz w:val="20"/>
          <w:szCs w:val="20"/>
        </w:rPr>
        <w:t>o</w:t>
      </w:r>
      <w:r>
        <w:rPr>
          <w:rFonts w:ascii="Arial" w:hAnsi="Arial" w:cs="Arial"/>
          <w:sz w:val="20"/>
          <w:szCs w:val="20"/>
        </w:rPr>
        <w:t xml:space="preserve"> bi bilo </w:t>
      </w:r>
      <w:r w:rsidRPr="004C39D3">
        <w:rPr>
          <w:rFonts w:ascii="Arial" w:hAnsi="Arial" w:cs="Arial"/>
          <w:sz w:val="20"/>
          <w:szCs w:val="20"/>
        </w:rPr>
        <w:t>v</w:t>
      </w:r>
      <w:r w:rsidR="00613ABD" w:rsidRPr="004C39D3">
        <w:rPr>
          <w:rFonts w:ascii="Arial" w:hAnsi="Arial" w:cs="Arial"/>
          <w:sz w:val="20"/>
          <w:szCs w:val="20"/>
        </w:rPr>
        <w:t>zpostaviti</w:t>
      </w:r>
      <w:r w:rsidR="00613ABD" w:rsidRPr="0097191B" w:rsidDel="00A24ECE">
        <w:rPr>
          <w:rFonts w:ascii="Arial" w:hAnsi="Arial" w:cs="Arial"/>
          <w:sz w:val="20"/>
          <w:szCs w:val="20"/>
        </w:rPr>
        <w:t xml:space="preserve"> </w:t>
      </w:r>
      <w:r w:rsidR="00613ABD" w:rsidRPr="0097191B">
        <w:rPr>
          <w:rFonts w:ascii="Arial" w:hAnsi="Arial" w:cs="Arial"/>
          <w:sz w:val="20"/>
          <w:szCs w:val="20"/>
        </w:rPr>
        <w:t xml:space="preserve">možnost vnosa več TRR-jev za enega </w:t>
      </w:r>
      <w:r w:rsidR="00446686" w:rsidRPr="004C39D3">
        <w:rPr>
          <w:rFonts w:ascii="Arial" w:hAnsi="Arial" w:cs="Arial"/>
          <w:sz w:val="20"/>
          <w:szCs w:val="20"/>
        </w:rPr>
        <w:t>JU</w:t>
      </w:r>
      <w:r w:rsidR="00613ABD" w:rsidRPr="0097191B">
        <w:rPr>
          <w:rFonts w:ascii="Arial" w:hAnsi="Arial" w:cs="Arial"/>
          <w:sz w:val="20"/>
          <w:szCs w:val="20"/>
        </w:rPr>
        <w:t xml:space="preserve"> ali funkcionarja. </w:t>
      </w:r>
      <w:r w:rsidR="00F143F4" w:rsidRPr="0097191B">
        <w:rPr>
          <w:rFonts w:ascii="Arial" w:hAnsi="Arial" w:cs="Arial"/>
          <w:sz w:val="20"/>
          <w:szCs w:val="20"/>
        </w:rPr>
        <w:t xml:space="preserve">Pravno podlago zagotavlja Zakon o plačilnih storitvah, storitvah izdajanja elektronskega denarja in plačilnih sistemih (Uradni list RS, št. 7/18, 9/18 – </w:t>
      </w:r>
      <w:proofErr w:type="spellStart"/>
      <w:r w:rsidR="00F143F4" w:rsidRPr="0097191B">
        <w:rPr>
          <w:rFonts w:ascii="Arial" w:hAnsi="Arial" w:cs="Arial"/>
          <w:sz w:val="20"/>
          <w:szCs w:val="20"/>
        </w:rPr>
        <w:t>popr</w:t>
      </w:r>
      <w:proofErr w:type="spellEnd"/>
      <w:r w:rsidR="00F143F4" w:rsidRPr="0097191B">
        <w:rPr>
          <w:rFonts w:ascii="Arial" w:hAnsi="Arial" w:cs="Arial"/>
          <w:sz w:val="20"/>
          <w:szCs w:val="20"/>
        </w:rPr>
        <w:t>. in 102/20).</w:t>
      </w:r>
    </w:p>
    <w:p w14:paraId="16A3B6B8" w14:textId="6013139D" w:rsidR="00613ABD" w:rsidRPr="0097191B" w:rsidRDefault="00613ABD" w:rsidP="0070634B">
      <w:pPr>
        <w:pStyle w:val="Bullet1"/>
        <w:spacing w:line="260" w:lineRule="atLeast"/>
        <w:jc w:val="both"/>
        <w:rPr>
          <w:rFonts w:ascii="Arial" w:hAnsi="Arial" w:cs="Arial"/>
          <w:sz w:val="20"/>
          <w:szCs w:val="20"/>
        </w:rPr>
      </w:pPr>
      <w:r w:rsidRPr="0097191B">
        <w:rPr>
          <w:rFonts w:ascii="Arial" w:hAnsi="Arial" w:cs="Arial"/>
          <w:sz w:val="20"/>
          <w:szCs w:val="20"/>
        </w:rPr>
        <w:t>Simulacije obračuna plač</w:t>
      </w:r>
      <w:r w:rsidR="00073FB4" w:rsidRPr="0097191B">
        <w:rPr>
          <w:rFonts w:ascii="Arial" w:hAnsi="Arial" w:cs="Arial"/>
          <w:sz w:val="20"/>
          <w:szCs w:val="20"/>
        </w:rPr>
        <w:t>.</w:t>
      </w:r>
      <w:r w:rsidRPr="0097191B">
        <w:rPr>
          <w:rFonts w:ascii="Arial" w:hAnsi="Arial" w:cs="Arial"/>
          <w:sz w:val="20"/>
          <w:szCs w:val="20"/>
        </w:rPr>
        <w:t xml:space="preserve"> Izvajajo se različne simulacije obračuna plač:</w:t>
      </w:r>
    </w:p>
    <w:p w14:paraId="21A566F2" w14:textId="77777777" w:rsidR="00613ABD" w:rsidRPr="0097191B" w:rsidRDefault="00613ABD" w:rsidP="0070634B">
      <w:pPr>
        <w:pStyle w:val="Bullet2"/>
        <w:spacing w:line="260" w:lineRule="atLeast"/>
        <w:jc w:val="both"/>
        <w:rPr>
          <w:rFonts w:ascii="Arial" w:hAnsi="Arial" w:cs="Arial"/>
          <w:sz w:val="20"/>
          <w:szCs w:val="20"/>
        </w:rPr>
      </w:pPr>
      <w:r w:rsidRPr="0097191B">
        <w:rPr>
          <w:rFonts w:ascii="Arial" w:hAnsi="Arial" w:cs="Arial"/>
          <w:sz w:val="20"/>
          <w:szCs w:val="20"/>
        </w:rPr>
        <w:t>za ocene finančnih posledic sprememb sistemizacij, napredovanj, sprememb predpisov,</w:t>
      </w:r>
    </w:p>
    <w:p w14:paraId="616B0AEF" w14:textId="77777777" w:rsidR="00613ABD" w:rsidRPr="0097191B" w:rsidRDefault="00613ABD" w:rsidP="0070634B">
      <w:pPr>
        <w:pStyle w:val="Bullet2"/>
        <w:spacing w:line="260" w:lineRule="atLeast"/>
        <w:jc w:val="both"/>
        <w:rPr>
          <w:rFonts w:ascii="Arial" w:hAnsi="Arial" w:cs="Arial"/>
          <w:sz w:val="20"/>
          <w:szCs w:val="20"/>
        </w:rPr>
      </w:pPr>
      <w:r w:rsidRPr="0097191B">
        <w:rPr>
          <w:rFonts w:ascii="Arial" w:hAnsi="Arial" w:cs="Arial"/>
          <w:sz w:val="20"/>
          <w:szCs w:val="20"/>
        </w:rPr>
        <w:t>za pripravo podatkov v zvezi s sodnimi postopki,</w:t>
      </w:r>
    </w:p>
    <w:p w14:paraId="628F556E" w14:textId="77777777" w:rsidR="00613ABD" w:rsidRPr="0097191B" w:rsidRDefault="00613ABD" w:rsidP="0070634B">
      <w:pPr>
        <w:pStyle w:val="Bullet2"/>
        <w:spacing w:line="260" w:lineRule="atLeast"/>
        <w:jc w:val="both"/>
        <w:rPr>
          <w:rFonts w:ascii="Arial" w:hAnsi="Arial" w:cs="Arial"/>
          <w:sz w:val="20"/>
          <w:szCs w:val="20"/>
        </w:rPr>
      </w:pPr>
      <w:r w:rsidRPr="0097191B">
        <w:rPr>
          <w:rFonts w:ascii="Arial" w:hAnsi="Arial" w:cs="Arial"/>
          <w:sz w:val="20"/>
          <w:szCs w:val="20"/>
        </w:rPr>
        <w:t>informativni izračuni poračunov plač.</w:t>
      </w:r>
    </w:p>
    <w:p w14:paraId="2FCD384D" w14:textId="77777777" w:rsidR="00613ABD" w:rsidRPr="0097191B" w:rsidRDefault="00613ABD" w:rsidP="0070634B">
      <w:pPr>
        <w:pStyle w:val="Bullet2"/>
        <w:numPr>
          <w:ilvl w:val="0"/>
          <w:numId w:val="0"/>
        </w:numPr>
        <w:spacing w:line="260" w:lineRule="atLeast"/>
        <w:ind w:left="1321"/>
        <w:jc w:val="both"/>
        <w:rPr>
          <w:rFonts w:ascii="Arial" w:hAnsi="Arial" w:cs="Arial"/>
          <w:sz w:val="20"/>
          <w:szCs w:val="20"/>
        </w:rPr>
      </w:pPr>
      <w:r w:rsidRPr="0097191B">
        <w:rPr>
          <w:rFonts w:ascii="Arial" w:hAnsi="Arial" w:cs="Arial"/>
          <w:sz w:val="20"/>
          <w:szCs w:val="20"/>
        </w:rPr>
        <w:t>Trenutno se simulacije izvajajo na »posebni« podatkovni bazi, kamor se prepišejo podatki iz produkcije, kar je zamudno.</w:t>
      </w:r>
    </w:p>
    <w:p w14:paraId="6EF5A58E" w14:textId="77777777" w:rsidR="00613ABD" w:rsidRPr="0097191B" w:rsidRDefault="00613ABD"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Na dohodkih z drugega pogodbenega razmerja je nujno treba dograditi: </w:t>
      </w:r>
    </w:p>
    <w:p w14:paraId="60DD32A4" w14:textId="43CB190B" w:rsidR="00613ABD" w:rsidRPr="0097191B" w:rsidRDefault="00613ABD" w:rsidP="0070634B">
      <w:pPr>
        <w:pStyle w:val="Bullet2"/>
        <w:spacing w:line="260" w:lineRule="atLeast"/>
        <w:jc w:val="both"/>
        <w:rPr>
          <w:rFonts w:ascii="Arial" w:hAnsi="Arial" w:cs="Arial"/>
          <w:sz w:val="20"/>
          <w:szCs w:val="20"/>
        </w:rPr>
      </w:pPr>
      <w:r w:rsidRPr="0097191B">
        <w:rPr>
          <w:rFonts w:ascii="Arial" w:hAnsi="Arial" w:cs="Arial"/>
          <w:sz w:val="20"/>
          <w:szCs w:val="20"/>
        </w:rPr>
        <w:t xml:space="preserve">Preračuni zneskov (bruto </w:t>
      </w:r>
      <w:proofErr w:type="spellStart"/>
      <w:r w:rsidRPr="0097191B">
        <w:rPr>
          <w:rFonts w:ascii="Arial" w:hAnsi="Arial" w:cs="Arial"/>
          <w:sz w:val="20"/>
          <w:szCs w:val="20"/>
        </w:rPr>
        <w:t>bruto</w:t>
      </w:r>
      <w:proofErr w:type="spellEnd"/>
      <w:r w:rsidRPr="0097191B">
        <w:rPr>
          <w:rFonts w:ascii="Arial" w:hAnsi="Arial" w:cs="Arial"/>
          <w:sz w:val="20"/>
          <w:szCs w:val="20"/>
        </w:rPr>
        <w:t xml:space="preserve"> v bruto in obratno, bruto v neto in obratno idr. – obvezno upoštevanje načina izračuna (zaokroževanje)</w:t>
      </w:r>
      <w:r w:rsidR="00A30264">
        <w:rPr>
          <w:rFonts w:ascii="Arial" w:hAnsi="Arial" w:cs="Arial"/>
          <w:sz w:val="20"/>
          <w:szCs w:val="20"/>
        </w:rPr>
        <w:t>,</w:t>
      </w:r>
      <w:r w:rsidRPr="0097191B">
        <w:rPr>
          <w:rFonts w:ascii="Arial" w:hAnsi="Arial" w:cs="Arial"/>
          <w:sz w:val="20"/>
          <w:szCs w:val="20"/>
        </w:rPr>
        <w:t xml:space="preserve"> kot velja v IS MFERAC) s tem, da bi se izračunani znesek po potrditvi uporabnika prenesel na nalog za obračun stroškov dela.</w:t>
      </w:r>
    </w:p>
    <w:p w14:paraId="20ECB9BD" w14:textId="1817A50C" w:rsidR="00613ABD" w:rsidRPr="0097191B" w:rsidRDefault="00613ABD" w:rsidP="0070634B">
      <w:pPr>
        <w:pStyle w:val="Bullet2"/>
        <w:spacing w:line="260" w:lineRule="atLeast"/>
        <w:jc w:val="both"/>
        <w:rPr>
          <w:rFonts w:ascii="Arial" w:hAnsi="Arial" w:cs="Arial"/>
          <w:sz w:val="20"/>
          <w:szCs w:val="20"/>
        </w:rPr>
      </w:pPr>
      <w:r w:rsidRPr="0097191B">
        <w:rPr>
          <w:rFonts w:ascii="Arial" w:hAnsi="Arial" w:cs="Arial"/>
          <w:sz w:val="20"/>
          <w:szCs w:val="20"/>
        </w:rPr>
        <w:t xml:space="preserve">Dokument »Zavrnitev dokumentacije za izplačilo iz proračuna« vgrajen v </w:t>
      </w:r>
      <w:r w:rsidR="00375B5F">
        <w:rPr>
          <w:rFonts w:ascii="Arial" w:hAnsi="Arial" w:cs="Arial"/>
          <w:sz w:val="20"/>
          <w:szCs w:val="20"/>
        </w:rPr>
        <w:t>IS MFERAC</w:t>
      </w:r>
      <w:r w:rsidR="00375B5F" w:rsidRPr="0097191B">
        <w:rPr>
          <w:rFonts w:ascii="Arial" w:hAnsi="Arial" w:cs="Arial"/>
          <w:sz w:val="20"/>
          <w:szCs w:val="20"/>
        </w:rPr>
        <w:t xml:space="preserve"> </w:t>
      </w:r>
      <w:r w:rsidRPr="0097191B">
        <w:rPr>
          <w:rFonts w:ascii="Arial" w:hAnsi="Arial" w:cs="Arial"/>
          <w:sz w:val="20"/>
          <w:szCs w:val="20"/>
        </w:rPr>
        <w:t>(zavrnitev NOSD</w:t>
      </w:r>
      <w:r w:rsidR="00615410" w:rsidRPr="0097191B">
        <w:rPr>
          <w:rFonts w:ascii="Arial" w:hAnsi="Arial" w:cs="Arial"/>
          <w:sz w:val="20"/>
          <w:szCs w:val="20"/>
        </w:rPr>
        <w:t>-</w:t>
      </w:r>
      <w:r w:rsidRPr="0097191B">
        <w:rPr>
          <w:rFonts w:ascii="Arial" w:hAnsi="Arial" w:cs="Arial"/>
          <w:sz w:val="20"/>
          <w:szCs w:val="20"/>
        </w:rPr>
        <w:t>a)</w:t>
      </w:r>
      <w:r w:rsidR="00B610C1">
        <w:rPr>
          <w:rFonts w:ascii="Arial" w:hAnsi="Arial" w:cs="Arial"/>
          <w:sz w:val="20"/>
          <w:szCs w:val="20"/>
        </w:rPr>
        <w:t>.</w:t>
      </w:r>
    </w:p>
    <w:p w14:paraId="349E3A50" w14:textId="77777777" w:rsidR="00613ABD" w:rsidRPr="0097191B" w:rsidRDefault="00613ABD" w:rsidP="0070634B">
      <w:pPr>
        <w:pStyle w:val="Bullet1"/>
        <w:spacing w:line="260" w:lineRule="atLeast"/>
        <w:jc w:val="both"/>
        <w:rPr>
          <w:rFonts w:ascii="Arial" w:hAnsi="Arial" w:cs="Arial"/>
          <w:sz w:val="20"/>
          <w:szCs w:val="20"/>
        </w:rPr>
      </w:pPr>
      <w:r w:rsidRPr="0097191B">
        <w:rPr>
          <w:rFonts w:ascii="Arial" w:hAnsi="Arial" w:cs="Arial"/>
          <w:sz w:val="20"/>
          <w:szCs w:val="20"/>
        </w:rPr>
        <w:t>Priprava Obvestila o izplačilu za druge stroške dela:</w:t>
      </w:r>
    </w:p>
    <w:p w14:paraId="352FE0CF" w14:textId="77777777" w:rsidR="00613ABD" w:rsidRPr="0097191B" w:rsidRDefault="00613ABD" w:rsidP="0070634B">
      <w:pPr>
        <w:pStyle w:val="Bullet2"/>
        <w:spacing w:line="260" w:lineRule="atLeast"/>
        <w:jc w:val="both"/>
        <w:rPr>
          <w:rFonts w:ascii="Arial" w:hAnsi="Arial" w:cs="Arial"/>
          <w:sz w:val="20"/>
          <w:szCs w:val="20"/>
        </w:rPr>
      </w:pPr>
      <w:r w:rsidRPr="0097191B">
        <w:rPr>
          <w:rFonts w:ascii="Arial" w:hAnsi="Arial" w:cs="Arial"/>
          <w:sz w:val="20"/>
          <w:szCs w:val="20"/>
        </w:rPr>
        <w:t>po e-pošti na osebni portal za uslužbence iz javne uprave,</w:t>
      </w:r>
    </w:p>
    <w:p w14:paraId="08D04590" w14:textId="77777777" w:rsidR="00613ABD" w:rsidRPr="0097191B" w:rsidRDefault="00613ABD" w:rsidP="0070634B">
      <w:pPr>
        <w:pStyle w:val="Bullet2"/>
        <w:spacing w:line="260" w:lineRule="atLeast"/>
        <w:jc w:val="both"/>
        <w:rPr>
          <w:rFonts w:ascii="Arial" w:hAnsi="Arial" w:cs="Arial"/>
          <w:sz w:val="20"/>
          <w:szCs w:val="20"/>
        </w:rPr>
      </w:pPr>
      <w:r w:rsidRPr="0097191B">
        <w:rPr>
          <w:rFonts w:ascii="Arial" w:hAnsi="Arial" w:cs="Arial"/>
          <w:sz w:val="20"/>
          <w:szCs w:val="20"/>
        </w:rPr>
        <w:t>papirnata obvestila za ostale.</w:t>
      </w:r>
    </w:p>
    <w:p w14:paraId="3909490E" w14:textId="77777777" w:rsidR="00613ABD" w:rsidRPr="0097191B" w:rsidRDefault="00613ABD" w:rsidP="0070634B">
      <w:pPr>
        <w:pStyle w:val="Bullet1"/>
        <w:spacing w:line="260" w:lineRule="atLeast"/>
        <w:jc w:val="both"/>
        <w:rPr>
          <w:rFonts w:ascii="Arial" w:hAnsi="Arial" w:cs="Arial"/>
          <w:sz w:val="20"/>
          <w:szCs w:val="20"/>
        </w:rPr>
      </w:pPr>
      <w:r w:rsidRPr="0097191B">
        <w:rPr>
          <w:rFonts w:ascii="Arial" w:hAnsi="Arial" w:cs="Arial"/>
          <w:sz w:val="20"/>
          <w:szCs w:val="20"/>
        </w:rPr>
        <w:t>Pomoč pri izračunu kilometrine: tabela cen goriva, na podlagi podatkov iz tabele cen goriva izračunan odstotek povrnitve stroškov za kilometrino (8%, 10%, 18%, 30%,…).</w:t>
      </w:r>
    </w:p>
    <w:p w14:paraId="34446A37" w14:textId="77777777" w:rsidR="00613ABD" w:rsidRPr="0097191B" w:rsidRDefault="00613ABD" w:rsidP="0070634B">
      <w:pPr>
        <w:pStyle w:val="Bullet1"/>
        <w:spacing w:line="260" w:lineRule="atLeast"/>
        <w:jc w:val="both"/>
        <w:rPr>
          <w:rFonts w:ascii="Arial" w:hAnsi="Arial" w:cs="Arial"/>
          <w:sz w:val="20"/>
          <w:szCs w:val="20"/>
        </w:rPr>
      </w:pPr>
      <w:r w:rsidRPr="0097191B">
        <w:rPr>
          <w:rFonts w:ascii="Arial" w:hAnsi="Arial" w:cs="Arial"/>
          <w:sz w:val="20"/>
          <w:szCs w:val="20"/>
        </w:rPr>
        <w:t>PN modul je bil nadgrajen, a ostajajo odprti naslednji predlogi dopolnitev:</w:t>
      </w:r>
    </w:p>
    <w:p w14:paraId="3FAB8870" w14:textId="77777777" w:rsidR="00613ABD" w:rsidRPr="0097191B" w:rsidRDefault="00613ABD" w:rsidP="0070634B">
      <w:pPr>
        <w:pStyle w:val="Bullet2"/>
        <w:spacing w:line="260" w:lineRule="atLeast"/>
        <w:jc w:val="both"/>
        <w:rPr>
          <w:rFonts w:ascii="Arial" w:hAnsi="Arial" w:cs="Arial"/>
          <w:sz w:val="20"/>
          <w:szCs w:val="20"/>
        </w:rPr>
      </w:pPr>
      <w:r w:rsidRPr="0097191B">
        <w:rPr>
          <w:rFonts w:ascii="Arial" w:hAnsi="Arial" w:cs="Arial"/>
          <w:sz w:val="20"/>
          <w:szCs w:val="20"/>
        </w:rPr>
        <w:t>Prenos izplačila obračunanih stroškov opravljenih službenih potovanj prek plač.</w:t>
      </w:r>
    </w:p>
    <w:p w14:paraId="329DFCF7" w14:textId="77777777" w:rsidR="00613ABD" w:rsidRPr="0097191B" w:rsidRDefault="00613ABD" w:rsidP="0070634B">
      <w:pPr>
        <w:pStyle w:val="Bullet2"/>
        <w:spacing w:line="260" w:lineRule="atLeast"/>
        <w:jc w:val="both"/>
        <w:rPr>
          <w:rFonts w:ascii="Arial" w:hAnsi="Arial" w:cs="Arial"/>
          <w:sz w:val="20"/>
          <w:szCs w:val="20"/>
        </w:rPr>
      </w:pPr>
      <w:r w:rsidRPr="0097191B">
        <w:rPr>
          <w:rFonts w:ascii="Arial" w:hAnsi="Arial" w:cs="Arial"/>
          <w:sz w:val="20"/>
          <w:szCs w:val="20"/>
        </w:rPr>
        <w:t>Preknjižbe obveznosti in odhodkov iz naslova obračunanih stroškov službenih potovanj.</w:t>
      </w:r>
    </w:p>
    <w:p w14:paraId="56D7F39E" w14:textId="5E2378ED" w:rsidR="002B6B61" w:rsidRPr="0097191B" w:rsidRDefault="002B6B61" w:rsidP="0070634B">
      <w:pPr>
        <w:pStyle w:val="Naslov2"/>
        <w:spacing w:line="260" w:lineRule="atLeast"/>
        <w:rPr>
          <w:rFonts w:ascii="Arial" w:hAnsi="Arial" w:cs="Arial"/>
          <w:sz w:val="20"/>
          <w:szCs w:val="20"/>
        </w:rPr>
      </w:pPr>
      <w:bookmarkStart w:id="9926" w:name="_Toc118834913"/>
      <w:r w:rsidRPr="0097191B">
        <w:rPr>
          <w:rFonts w:ascii="Arial" w:hAnsi="Arial" w:cs="Arial"/>
          <w:sz w:val="20"/>
          <w:szCs w:val="20"/>
        </w:rPr>
        <w:t xml:space="preserve">Povezave z drugimi </w:t>
      </w:r>
      <w:r w:rsidR="0050042D" w:rsidRPr="004C39D3">
        <w:rPr>
          <w:rFonts w:ascii="Arial" w:hAnsi="Arial" w:cs="Arial"/>
          <w:sz w:val="20"/>
          <w:szCs w:val="20"/>
        </w:rPr>
        <w:t>IS</w:t>
      </w:r>
      <w:bookmarkEnd w:id="9926"/>
    </w:p>
    <w:p w14:paraId="5233A535" w14:textId="2001416D" w:rsidR="00281563" w:rsidRPr="0097191B" w:rsidRDefault="00281563" w:rsidP="0070634B">
      <w:pPr>
        <w:spacing w:line="260" w:lineRule="atLeast"/>
        <w:rPr>
          <w:rFonts w:ascii="Arial" w:hAnsi="Arial" w:cs="Arial"/>
          <w:sz w:val="20"/>
        </w:rPr>
      </w:pPr>
      <w:r w:rsidRPr="0097191B">
        <w:rPr>
          <w:rFonts w:ascii="Arial" w:hAnsi="Arial" w:cs="Arial"/>
          <w:sz w:val="20"/>
        </w:rPr>
        <w:t xml:space="preserve">V </w:t>
      </w:r>
      <w:r w:rsidRPr="004C39D3">
        <w:rPr>
          <w:rFonts w:ascii="Arial" w:hAnsi="Arial" w:cs="Arial"/>
          <w:sz w:val="20"/>
        </w:rPr>
        <w:t>sistem</w:t>
      </w:r>
      <w:r w:rsidRPr="0097191B">
        <w:rPr>
          <w:rFonts w:ascii="Arial" w:hAnsi="Arial" w:cs="Arial"/>
          <w:sz w:val="20"/>
        </w:rPr>
        <w:t xml:space="preserve"> za izmenjave z zunanjimi</w:t>
      </w:r>
      <w:r w:rsidRPr="004C39D3">
        <w:rPr>
          <w:rFonts w:ascii="Arial" w:hAnsi="Arial" w:cs="Arial"/>
          <w:sz w:val="20"/>
        </w:rPr>
        <w:t xml:space="preserve"> </w:t>
      </w:r>
      <w:r w:rsidR="0050042D">
        <w:rPr>
          <w:rFonts w:ascii="Arial" w:hAnsi="Arial" w:cs="Arial"/>
          <w:sz w:val="20"/>
        </w:rPr>
        <w:t xml:space="preserve">IS </w:t>
      </w:r>
      <w:r w:rsidRPr="0097191B">
        <w:rPr>
          <w:rFonts w:ascii="Arial" w:hAnsi="Arial" w:cs="Arial"/>
          <w:sz w:val="20"/>
        </w:rPr>
        <w:t xml:space="preserve">bodo predvidoma </w:t>
      </w:r>
      <w:r w:rsidR="00EC3875" w:rsidRPr="0097191B">
        <w:rPr>
          <w:rFonts w:ascii="Arial" w:hAnsi="Arial" w:cs="Arial"/>
          <w:sz w:val="20"/>
        </w:rPr>
        <w:t>vključeni</w:t>
      </w:r>
      <w:r w:rsidR="00C74E50" w:rsidRPr="0097191B">
        <w:rPr>
          <w:rFonts w:ascii="Arial" w:hAnsi="Arial" w:cs="Arial"/>
          <w:sz w:val="20"/>
        </w:rPr>
        <w:t>:</w:t>
      </w:r>
      <w:r w:rsidRPr="0097191B">
        <w:rPr>
          <w:rFonts w:ascii="Arial" w:hAnsi="Arial" w:cs="Arial"/>
          <w:sz w:val="20"/>
        </w:rPr>
        <w:t xml:space="preserve"> </w:t>
      </w:r>
    </w:p>
    <w:p w14:paraId="2255BFFE" w14:textId="066ACF04"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IS MUZA: aplikacija MJU, </w:t>
      </w:r>
      <w:r w:rsidR="00E53DD2">
        <w:rPr>
          <w:rFonts w:ascii="Arial" w:hAnsi="Arial" w:cs="Arial"/>
          <w:sz w:val="20"/>
          <w:szCs w:val="20"/>
        </w:rPr>
        <w:t xml:space="preserve">ki je </w:t>
      </w:r>
      <w:r w:rsidRPr="0097191B">
        <w:rPr>
          <w:rFonts w:ascii="Arial" w:hAnsi="Arial" w:cs="Arial"/>
          <w:sz w:val="20"/>
          <w:szCs w:val="20"/>
        </w:rPr>
        <w:t>v nastajanju</w:t>
      </w:r>
      <w:r w:rsidR="00E53DD2">
        <w:rPr>
          <w:rFonts w:ascii="Arial" w:hAnsi="Arial" w:cs="Arial"/>
          <w:sz w:val="20"/>
          <w:szCs w:val="20"/>
        </w:rPr>
        <w:t xml:space="preserve"> in</w:t>
      </w:r>
      <w:r w:rsidRPr="0097191B">
        <w:rPr>
          <w:rFonts w:ascii="Arial" w:hAnsi="Arial" w:cs="Arial"/>
          <w:sz w:val="20"/>
          <w:szCs w:val="20"/>
        </w:rPr>
        <w:t xml:space="preserve"> bo pokrivala razvojni pogovor </w:t>
      </w:r>
      <w:r w:rsidR="00D54D6F" w:rsidRPr="004C39D3">
        <w:rPr>
          <w:rFonts w:ascii="Arial" w:hAnsi="Arial" w:cs="Arial"/>
          <w:sz w:val="20"/>
          <w:szCs w:val="20"/>
        </w:rPr>
        <w:t>JU</w:t>
      </w:r>
      <w:r w:rsidRPr="0097191B">
        <w:rPr>
          <w:rFonts w:ascii="Arial" w:hAnsi="Arial" w:cs="Arial"/>
          <w:sz w:val="20"/>
          <w:szCs w:val="20"/>
        </w:rPr>
        <w:t xml:space="preserve">; potrebujejo </w:t>
      </w:r>
      <w:r w:rsidR="00E53DD2">
        <w:rPr>
          <w:rFonts w:ascii="Arial" w:hAnsi="Arial" w:cs="Arial"/>
          <w:sz w:val="20"/>
          <w:szCs w:val="20"/>
        </w:rPr>
        <w:t xml:space="preserve">jo </w:t>
      </w:r>
      <w:r w:rsidRPr="0097191B">
        <w:rPr>
          <w:rFonts w:ascii="Arial" w:hAnsi="Arial" w:cs="Arial"/>
          <w:sz w:val="20"/>
          <w:szCs w:val="20"/>
        </w:rPr>
        <w:t>vsi organi državne uprave. Če pa se bodo za uporabo aplikacije odločili tudi drugi uporabniki IS MFERAC pa tudi zanje.</w:t>
      </w:r>
    </w:p>
    <w:p w14:paraId="4EB32FAA" w14:textId="170FA899"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IS SKRINJA: MJU podatkovno skladišče za nov podatkovni vir Centralne kadrovske evidence državne uprave; potrebujejo</w:t>
      </w:r>
      <w:r w:rsidR="00236491">
        <w:rPr>
          <w:rFonts w:ascii="Arial" w:hAnsi="Arial" w:cs="Arial"/>
          <w:sz w:val="20"/>
          <w:szCs w:val="20"/>
        </w:rPr>
        <w:t xml:space="preserve"> jo</w:t>
      </w:r>
      <w:r w:rsidRPr="0097191B">
        <w:rPr>
          <w:rFonts w:ascii="Arial" w:hAnsi="Arial" w:cs="Arial"/>
          <w:sz w:val="20"/>
          <w:szCs w:val="20"/>
        </w:rPr>
        <w:t xml:space="preserve"> MJU in odločevalci za državno upravo (predsednik vlade, ministri</w:t>
      </w:r>
      <w:r w:rsidR="00236491">
        <w:rPr>
          <w:rFonts w:ascii="Arial" w:hAnsi="Arial" w:cs="Arial"/>
          <w:sz w:val="20"/>
          <w:szCs w:val="20"/>
        </w:rPr>
        <w:t>,</w:t>
      </w:r>
      <w:r w:rsidRPr="0097191B">
        <w:rPr>
          <w:rFonts w:ascii="Arial" w:hAnsi="Arial" w:cs="Arial"/>
          <w:sz w:val="20"/>
          <w:szCs w:val="20"/>
        </w:rPr>
        <w:t xml:space="preserve"> idr.).</w:t>
      </w:r>
    </w:p>
    <w:p w14:paraId="4B387608" w14:textId="6F76DD02" w:rsidR="00281563" w:rsidRPr="0097191B" w:rsidRDefault="00281563" w:rsidP="0070634B">
      <w:pPr>
        <w:pStyle w:val="Bullet2"/>
        <w:spacing w:line="260" w:lineRule="atLeast"/>
        <w:ind w:left="709" w:hanging="425"/>
        <w:jc w:val="both"/>
        <w:rPr>
          <w:rFonts w:ascii="Arial" w:hAnsi="Arial" w:cs="Arial"/>
          <w:sz w:val="20"/>
          <w:szCs w:val="20"/>
        </w:rPr>
      </w:pPr>
      <w:r w:rsidRPr="0097191B">
        <w:rPr>
          <w:rFonts w:ascii="Arial" w:hAnsi="Arial" w:cs="Arial"/>
          <w:sz w:val="20"/>
          <w:szCs w:val="20"/>
        </w:rPr>
        <w:lastRenderedPageBreak/>
        <w:t xml:space="preserve">IS Gospodar: IS Gospodar bo za potrebe vodenja evidence stroškov nepremičnin potreboval povezavo z IS MFERAC. </w:t>
      </w:r>
    </w:p>
    <w:p w14:paraId="5014F29D" w14:textId="452DB336"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Kadrovski </w:t>
      </w:r>
      <w:r w:rsidR="00236491" w:rsidRPr="004C39D3">
        <w:rPr>
          <w:rFonts w:ascii="Arial" w:hAnsi="Arial" w:cs="Arial"/>
          <w:sz w:val="20"/>
          <w:szCs w:val="20"/>
        </w:rPr>
        <w:t>IS</w:t>
      </w:r>
      <w:r w:rsidRPr="004C39D3">
        <w:rPr>
          <w:rFonts w:ascii="Arial" w:hAnsi="Arial" w:cs="Arial"/>
          <w:sz w:val="20"/>
          <w:szCs w:val="20"/>
        </w:rPr>
        <w:t>: del</w:t>
      </w:r>
      <w:r w:rsidRPr="0097191B" w:rsidDel="00FA19F0">
        <w:rPr>
          <w:rFonts w:ascii="Arial" w:hAnsi="Arial" w:cs="Arial"/>
          <w:sz w:val="20"/>
          <w:szCs w:val="20"/>
        </w:rPr>
        <w:t xml:space="preserve"> </w:t>
      </w:r>
      <w:r w:rsidR="00FA19F0">
        <w:rPr>
          <w:rFonts w:ascii="Arial" w:hAnsi="Arial" w:cs="Arial"/>
          <w:sz w:val="20"/>
          <w:szCs w:val="20"/>
        </w:rPr>
        <w:t>področja</w:t>
      </w:r>
      <w:r w:rsidR="00FA19F0" w:rsidRPr="0097191B">
        <w:rPr>
          <w:rFonts w:ascii="Arial" w:hAnsi="Arial" w:cs="Arial"/>
          <w:sz w:val="20"/>
          <w:szCs w:val="20"/>
        </w:rPr>
        <w:t xml:space="preserve"> </w:t>
      </w:r>
      <w:r w:rsidRPr="0097191B">
        <w:rPr>
          <w:rFonts w:ascii="Arial" w:hAnsi="Arial" w:cs="Arial"/>
          <w:sz w:val="20"/>
          <w:szCs w:val="20"/>
        </w:rPr>
        <w:t xml:space="preserve">za upravljanje kadrov in obračun plač je vključen v </w:t>
      </w:r>
      <w:r w:rsidR="00B031CB" w:rsidRPr="0097191B">
        <w:rPr>
          <w:rFonts w:ascii="Arial" w:hAnsi="Arial" w:cs="Arial"/>
          <w:sz w:val="20"/>
          <w:szCs w:val="20"/>
        </w:rPr>
        <w:t xml:space="preserve">IS </w:t>
      </w:r>
      <w:r w:rsidRPr="0097191B">
        <w:rPr>
          <w:rFonts w:ascii="Arial" w:hAnsi="Arial" w:cs="Arial"/>
          <w:sz w:val="20"/>
          <w:szCs w:val="20"/>
        </w:rPr>
        <w:t>MFERAC. Za ta del je treba zagotoviti kreiranje, kontrolo in ustrezno izmenjavo relevantnih e-dokumentov. Dokumente, ki se sedaj tiskajo, ročno podpisujejo, fizično prenašajo in evidentirajo je treba vključiti v sistem e-poslovanja. S tem želimo doseči dvig stopnje brezpapirnega poslovanja, prenovo poslovnih procesov in na dolgi rok pocenitev poslovanja.</w:t>
      </w:r>
    </w:p>
    <w:p w14:paraId="4EAC457B" w14:textId="2A79BBCE" w:rsidR="00281563" w:rsidRPr="0097191B" w:rsidRDefault="00B031CB"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IS </w:t>
      </w:r>
      <w:r w:rsidR="00281563" w:rsidRPr="0097191B">
        <w:rPr>
          <w:rFonts w:ascii="Arial" w:hAnsi="Arial" w:cs="Arial"/>
          <w:sz w:val="20"/>
          <w:szCs w:val="20"/>
        </w:rPr>
        <w:t xml:space="preserve">MFERAC na ločenih lokacijah: </w:t>
      </w:r>
      <w:r w:rsidRPr="0097191B">
        <w:rPr>
          <w:rFonts w:ascii="Arial" w:hAnsi="Arial" w:cs="Arial"/>
          <w:sz w:val="20"/>
          <w:szCs w:val="20"/>
        </w:rPr>
        <w:t xml:space="preserve">IS </w:t>
      </w:r>
      <w:r w:rsidR="00281563" w:rsidRPr="0097191B">
        <w:rPr>
          <w:rFonts w:ascii="Arial" w:hAnsi="Arial" w:cs="Arial"/>
          <w:sz w:val="20"/>
          <w:szCs w:val="20"/>
        </w:rPr>
        <w:t xml:space="preserve">MFERAC je nameščen na štirih ločenih lokacijah. </w:t>
      </w:r>
      <w:r w:rsidRPr="0097191B">
        <w:rPr>
          <w:rFonts w:ascii="Arial" w:hAnsi="Arial" w:cs="Arial"/>
          <w:sz w:val="20"/>
          <w:szCs w:val="20"/>
        </w:rPr>
        <w:t>Z</w:t>
      </w:r>
      <w:r w:rsidR="00281563" w:rsidRPr="0097191B">
        <w:rPr>
          <w:rFonts w:ascii="Arial" w:hAnsi="Arial" w:cs="Arial"/>
          <w:sz w:val="20"/>
          <w:szCs w:val="20"/>
        </w:rPr>
        <w:t xml:space="preserve">agotoviti </w:t>
      </w:r>
      <w:r w:rsidRPr="0097191B">
        <w:rPr>
          <w:rFonts w:ascii="Arial" w:hAnsi="Arial" w:cs="Arial"/>
          <w:sz w:val="20"/>
          <w:szCs w:val="20"/>
        </w:rPr>
        <w:t>je treba izmenjavo</w:t>
      </w:r>
      <w:r w:rsidR="00281563" w:rsidRPr="0097191B">
        <w:rPr>
          <w:rFonts w:ascii="Arial" w:hAnsi="Arial" w:cs="Arial"/>
          <w:sz w:val="20"/>
          <w:szCs w:val="20"/>
        </w:rPr>
        <w:t xml:space="preserve"> podatkov in e-dokumentov na ločene lokacije in obratno. </w:t>
      </w:r>
      <w:r w:rsidR="00D92321">
        <w:rPr>
          <w:rFonts w:ascii="Arial" w:hAnsi="Arial" w:cs="Arial"/>
          <w:sz w:val="20"/>
          <w:szCs w:val="20"/>
        </w:rPr>
        <w:t>IS MFERAC</w:t>
      </w:r>
      <w:r w:rsidR="00D92321" w:rsidRPr="0097191B">
        <w:rPr>
          <w:rFonts w:ascii="Arial" w:hAnsi="Arial" w:cs="Arial"/>
          <w:sz w:val="20"/>
          <w:szCs w:val="20"/>
        </w:rPr>
        <w:t xml:space="preserve"> </w:t>
      </w:r>
      <w:r w:rsidR="00281563" w:rsidRPr="0097191B">
        <w:rPr>
          <w:rFonts w:ascii="Arial" w:hAnsi="Arial" w:cs="Arial"/>
          <w:sz w:val="20"/>
          <w:szCs w:val="20"/>
        </w:rPr>
        <w:t>je treba poenotiti</w:t>
      </w:r>
      <w:r w:rsidR="00D92321">
        <w:rPr>
          <w:rFonts w:ascii="Arial" w:hAnsi="Arial" w:cs="Arial"/>
          <w:sz w:val="20"/>
          <w:szCs w:val="20"/>
        </w:rPr>
        <w:t xml:space="preserve"> na vseh lokacijah</w:t>
      </w:r>
      <w:r w:rsidR="00281563" w:rsidRPr="0097191B">
        <w:rPr>
          <w:rFonts w:ascii="Arial" w:hAnsi="Arial" w:cs="Arial"/>
          <w:sz w:val="20"/>
          <w:szCs w:val="20"/>
        </w:rPr>
        <w:t xml:space="preserve"> in dvigniti nivo avtomatizacije.</w:t>
      </w:r>
    </w:p>
    <w:p w14:paraId="41F24E5C" w14:textId="6B2664AD" w:rsidR="00281563" w:rsidRPr="0097191B" w:rsidRDefault="00281563" w:rsidP="0070634B">
      <w:pPr>
        <w:spacing w:line="260" w:lineRule="atLeast"/>
        <w:rPr>
          <w:rFonts w:ascii="Arial" w:hAnsi="Arial" w:cs="Arial"/>
          <w:sz w:val="20"/>
        </w:rPr>
      </w:pPr>
      <w:r w:rsidRPr="0097191B">
        <w:rPr>
          <w:rFonts w:ascii="Arial" w:hAnsi="Arial" w:cs="Arial"/>
          <w:sz w:val="20"/>
        </w:rPr>
        <w:t xml:space="preserve">Predvideva se razvoj naslednjih novih e-dokumentov </w:t>
      </w:r>
      <w:r w:rsidR="00DF6F89" w:rsidRPr="0097191B">
        <w:rPr>
          <w:rFonts w:ascii="Arial" w:hAnsi="Arial" w:cs="Arial"/>
          <w:sz w:val="20"/>
        </w:rPr>
        <w:t>oziroma</w:t>
      </w:r>
      <w:r w:rsidR="006E04F9" w:rsidRPr="0097191B">
        <w:rPr>
          <w:rFonts w:ascii="Arial" w:hAnsi="Arial" w:cs="Arial"/>
          <w:sz w:val="20"/>
        </w:rPr>
        <w:t xml:space="preserve"> </w:t>
      </w:r>
      <w:r w:rsidRPr="0097191B">
        <w:rPr>
          <w:rFonts w:ascii="Arial" w:hAnsi="Arial" w:cs="Arial"/>
          <w:sz w:val="20"/>
        </w:rPr>
        <w:t>nadgradnja obstoječih:</w:t>
      </w:r>
    </w:p>
    <w:p w14:paraId="07B4EEA0" w14:textId="24A00B63" w:rsidR="00281563" w:rsidRPr="0097191B" w:rsidRDefault="00281563" w:rsidP="0070634B">
      <w:pPr>
        <w:pStyle w:val="Bullet1"/>
        <w:spacing w:line="260" w:lineRule="atLeast"/>
        <w:jc w:val="both"/>
        <w:rPr>
          <w:rFonts w:ascii="Arial" w:hAnsi="Arial" w:cs="Arial"/>
          <w:sz w:val="20"/>
          <w:szCs w:val="20"/>
        </w:rPr>
      </w:pPr>
      <w:proofErr w:type="spellStart"/>
      <w:r w:rsidRPr="0097191B">
        <w:rPr>
          <w:rFonts w:ascii="Arial" w:hAnsi="Arial" w:cs="Arial"/>
          <w:sz w:val="20"/>
          <w:szCs w:val="20"/>
        </w:rPr>
        <w:t>eIOP</w:t>
      </w:r>
      <w:proofErr w:type="spellEnd"/>
      <w:r w:rsidRPr="0097191B">
        <w:rPr>
          <w:rFonts w:ascii="Arial" w:hAnsi="Arial" w:cs="Arial"/>
          <w:sz w:val="20"/>
          <w:szCs w:val="20"/>
        </w:rPr>
        <w:t xml:space="preserve"> in </w:t>
      </w:r>
      <w:proofErr w:type="spellStart"/>
      <w:r w:rsidRPr="0097191B">
        <w:rPr>
          <w:rFonts w:ascii="Arial" w:hAnsi="Arial" w:cs="Arial"/>
          <w:sz w:val="20"/>
          <w:szCs w:val="20"/>
        </w:rPr>
        <w:t>eOPO</w:t>
      </w:r>
      <w:proofErr w:type="spellEnd"/>
      <w:r w:rsidRPr="0097191B">
        <w:rPr>
          <w:rFonts w:ascii="Arial" w:hAnsi="Arial" w:cs="Arial"/>
          <w:sz w:val="20"/>
          <w:szCs w:val="20"/>
        </w:rPr>
        <w:t>.</w:t>
      </w:r>
    </w:p>
    <w:p w14:paraId="43332360" w14:textId="77777777"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E-potni nalogi za službena vozila.</w:t>
      </w:r>
    </w:p>
    <w:p w14:paraId="1BE0FD02" w14:textId="77777777"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Dograditev e-obračuna pri potnih nalogih za domovino in tujino.</w:t>
      </w:r>
    </w:p>
    <w:p w14:paraId="2156F51E" w14:textId="1DCF7425"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Dodajanje prilog k e-dokumentom (npr. k potnemu nalogu priložena dokumentacija</w:t>
      </w:r>
      <w:r w:rsidR="00D541F6">
        <w:rPr>
          <w:rFonts w:ascii="Arial" w:hAnsi="Arial" w:cs="Arial"/>
          <w:sz w:val="20"/>
          <w:szCs w:val="20"/>
        </w:rPr>
        <w:t xml:space="preserve"> </w:t>
      </w:r>
      <w:r w:rsidRPr="0097191B">
        <w:rPr>
          <w:rFonts w:ascii="Arial" w:hAnsi="Arial" w:cs="Arial"/>
          <w:sz w:val="20"/>
          <w:szCs w:val="20"/>
        </w:rPr>
        <w:t>-</w:t>
      </w:r>
      <w:r w:rsidR="00D541F6">
        <w:rPr>
          <w:rFonts w:ascii="Arial" w:hAnsi="Arial" w:cs="Arial"/>
          <w:sz w:val="20"/>
          <w:szCs w:val="20"/>
        </w:rPr>
        <w:t xml:space="preserve"> </w:t>
      </w:r>
      <w:r w:rsidRPr="0097191B">
        <w:rPr>
          <w:rFonts w:ascii="Arial" w:hAnsi="Arial" w:cs="Arial"/>
          <w:sz w:val="20"/>
          <w:szCs w:val="20"/>
        </w:rPr>
        <w:t xml:space="preserve">vabilo, </w:t>
      </w:r>
      <w:r w:rsidR="00ED2778">
        <w:rPr>
          <w:rFonts w:ascii="Arial" w:hAnsi="Arial" w:cs="Arial"/>
          <w:sz w:val="20"/>
          <w:szCs w:val="20"/>
        </w:rPr>
        <w:t xml:space="preserve">račun za </w:t>
      </w:r>
      <w:r w:rsidR="00490345" w:rsidRPr="004C39D3">
        <w:rPr>
          <w:rFonts w:ascii="Arial" w:hAnsi="Arial" w:cs="Arial"/>
          <w:sz w:val="20"/>
          <w:szCs w:val="20"/>
        </w:rPr>
        <w:t xml:space="preserve">prevoz s </w:t>
      </w:r>
      <w:proofErr w:type="spellStart"/>
      <w:r w:rsidRPr="004C39D3">
        <w:rPr>
          <w:rFonts w:ascii="Arial" w:hAnsi="Arial" w:cs="Arial"/>
          <w:sz w:val="20"/>
          <w:szCs w:val="20"/>
        </w:rPr>
        <w:t>taxi</w:t>
      </w:r>
      <w:proofErr w:type="spellEnd"/>
      <w:r w:rsidR="00490345" w:rsidRPr="004C39D3">
        <w:rPr>
          <w:rFonts w:ascii="Arial" w:hAnsi="Arial" w:cs="Arial"/>
          <w:sz w:val="20"/>
          <w:szCs w:val="20"/>
        </w:rPr>
        <w:t>-jem</w:t>
      </w:r>
      <w:r w:rsidR="00B031CB" w:rsidRPr="0097191B">
        <w:rPr>
          <w:rFonts w:ascii="Arial" w:hAnsi="Arial" w:cs="Arial"/>
          <w:sz w:val="20"/>
          <w:szCs w:val="20"/>
        </w:rPr>
        <w:t>).</w:t>
      </w:r>
    </w:p>
    <w:p w14:paraId="20064D00" w14:textId="0FF0D174"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Prerazporeditev: dopis za obrazložitev.</w:t>
      </w:r>
    </w:p>
    <w:p w14:paraId="2CC4CF52" w14:textId="77777777"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NRP: investicijska dokumentacija.</w:t>
      </w:r>
    </w:p>
    <w:p w14:paraId="1CA46B32" w14:textId="1976B4E6" w:rsidR="00885AD5"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Elektronska oddaja prilog (Zahtevkov za izplačilo), ki so podlaga pri pripravi posamezne odredbe in izplačila</w:t>
      </w:r>
      <w:r w:rsidR="00885AD5" w:rsidRPr="0097191B">
        <w:rPr>
          <w:rFonts w:ascii="Arial" w:hAnsi="Arial" w:cs="Arial"/>
          <w:sz w:val="20"/>
          <w:szCs w:val="20"/>
        </w:rPr>
        <w:t>.</w:t>
      </w:r>
      <w:r w:rsidRPr="0097191B">
        <w:rPr>
          <w:rFonts w:ascii="Arial" w:hAnsi="Arial" w:cs="Arial"/>
          <w:sz w:val="20"/>
          <w:szCs w:val="20"/>
        </w:rPr>
        <w:t xml:space="preserve"> </w:t>
      </w:r>
    </w:p>
    <w:p w14:paraId="7A06A85A" w14:textId="77777777" w:rsidR="00743824" w:rsidRPr="0097191B" w:rsidRDefault="00743824" w:rsidP="0070634B">
      <w:pPr>
        <w:pStyle w:val="Bullet1"/>
        <w:numPr>
          <w:ilvl w:val="0"/>
          <w:numId w:val="0"/>
        </w:numPr>
        <w:spacing w:line="260" w:lineRule="atLeast"/>
        <w:ind w:left="709"/>
        <w:jc w:val="both"/>
        <w:rPr>
          <w:rFonts w:ascii="Arial" w:hAnsi="Arial" w:cs="Arial"/>
          <w:sz w:val="20"/>
          <w:szCs w:val="20"/>
        </w:rPr>
      </w:pPr>
    </w:p>
    <w:p w14:paraId="3AEF9845" w14:textId="3B468D38" w:rsidR="00281563" w:rsidRPr="0097191B" w:rsidRDefault="00281563" w:rsidP="0070634B">
      <w:pPr>
        <w:pStyle w:val="Bullet1"/>
        <w:numPr>
          <w:ilvl w:val="0"/>
          <w:numId w:val="0"/>
        </w:numPr>
        <w:spacing w:line="260" w:lineRule="atLeast"/>
        <w:jc w:val="both"/>
        <w:rPr>
          <w:rFonts w:ascii="Arial" w:hAnsi="Arial" w:cs="Arial"/>
          <w:sz w:val="20"/>
          <w:szCs w:val="20"/>
        </w:rPr>
      </w:pPr>
      <w:r w:rsidRPr="0097191B">
        <w:rPr>
          <w:rFonts w:ascii="Arial" w:hAnsi="Arial" w:cs="Arial"/>
          <w:sz w:val="20"/>
          <w:szCs w:val="20"/>
        </w:rPr>
        <w:t>Predvideva se tudi naslednje dopolnitve na področju izmenjav podatkov:</w:t>
      </w:r>
    </w:p>
    <w:p w14:paraId="14B166E3" w14:textId="77777777"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Uvoz e-računov.</w:t>
      </w:r>
    </w:p>
    <w:p w14:paraId="74C4C171" w14:textId="77777777"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Možnost elektronske oddaje prilog (priponk).</w:t>
      </w:r>
    </w:p>
    <w:p w14:paraId="3B3E07FC" w14:textId="2B290C2E"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Povečanje števila priponk k e-računom, ki se pošiljajo iz </w:t>
      </w:r>
      <w:r w:rsidR="007F4618" w:rsidRPr="004C39D3">
        <w:rPr>
          <w:rFonts w:ascii="Arial" w:hAnsi="Arial" w:cs="Arial"/>
          <w:sz w:val="20"/>
          <w:szCs w:val="20"/>
        </w:rPr>
        <w:t>DS</w:t>
      </w:r>
      <w:r w:rsidRPr="0097191B">
        <w:rPr>
          <w:rFonts w:ascii="Arial" w:hAnsi="Arial" w:cs="Arial"/>
          <w:sz w:val="20"/>
          <w:szCs w:val="20"/>
        </w:rPr>
        <w:t>.</w:t>
      </w:r>
    </w:p>
    <w:p w14:paraId="55C512CE" w14:textId="60C50292"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Podaljšanje maksimalne dolžine naziva poslovnega partnerja, ki se lahko pošlje iz </w:t>
      </w:r>
      <w:r w:rsidR="007F4618" w:rsidRPr="004C39D3">
        <w:rPr>
          <w:rFonts w:ascii="Arial" w:hAnsi="Arial" w:cs="Arial"/>
          <w:sz w:val="20"/>
          <w:szCs w:val="20"/>
        </w:rPr>
        <w:t>DS</w:t>
      </w:r>
      <w:r w:rsidRPr="0097191B">
        <w:rPr>
          <w:rFonts w:ascii="Arial" w:hAnsi="Arial" w:cs="Arial"/>
          <w:sz w:val="20"/>
          <w:szCs w:val="20"/>
        </w:rPr>
        <w:t>.</w:t>
      </w:r>
    </w:p>
    <w:p w14:paraId="046F54E3" w14:textId="01008E48"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Podaljšanje maksimalne dolžine naziva odločevalca, ki se lahko pošlje iz </w:t>
      </w:r>
      <w:r w:rsidR="007F4618" w:rsidRPr="004C39D3">
        <w:rPr>
          <w:rFonts w:ascii="Arial" w:hAnsi="Arial" w:cs="Arial"/>
          <w:sz w:val="20"/>
          <w:szCs w:val="20"/>
        </w:rPr>
        <w:t>DS</w:t>
      </w:r>
      <w:r w:rsidRPr="0097191B">
        <w:rPr>
          <w:rFonts w:ascii="Arial" w:hAnsi="Arial" w:cs="Arial"/>
          <w:sz w:val="20"/>
          <w:szCs w:val="20"/>
        </w:rPr>
        <w:t>.</w:t>
      </w:r>
    </w:p>
    <w:p w14:paraId="3E183918" w14:textId="60603565"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Dopolnitev podatkov in statusov pri izvajanju postopkov javnega naročanja, preko integracije </w:t>
      </w:r>
      <w:proofErr w:type="spellStart"/>
      <w:r w:rsidRPr="0097191B">
        <w:rPr>
          <w:rFonts w:ascii="Arial" w:hAnsi="Arial" w:cs="Arial"/>
          <w:sz w:val="20"/>
          <w:szCs w:val="20"/>
        </w:rPr>
        <w:t>eNabave</w:t>
      </w:r>
      <w:proofErr w:type="spellEnd"/>
      <w:r w:rsidRPr="0097191B">
        <w:rPr>
          <w:rFonts w:ascii="Arial" w:hAnsi="Arial" w:cs="Arial"/>
          <w:sz w:val="20"/>
          <w:szCs w:val="20"/>
        </w:rPr>
        <w:t xml:space="preserve"> z IS MFERAC (podpis naročilnice z oznako </w:t>
      </w:r>
      <w:proofErr w:type="spellStart"/>
      <w:r w:rsidRPr="0097191B">
        <w:rPr>
          <w:rFonts w:ascii="Arial" w:hAnsi="Arial" w:cs="Arial"/>
          <w:sz w:val="20"/>
          <w:szCs w:val="20"/>
        </w:rPr>
        <w:t>stornacija</w:t>
      </w:r>
      <w:proofErr w:type="spellEnd"/>
      <w:r w:rsidR="00476FD0">
        <w:rPr>
          <w:rFonts w:ascii="Arial" w:hAnsi="Arial" w:cs="Arial"/>
          <w:sz w:val="20"/>
          <w:szCs w:val="20"/>
        </w:rPr>
        <w:t>,</w:t>
      </w:r>
      <w:r w:rsidRPr="0097191B">
        <w:rPr>
          <w:rFonts w:ascii="Arial" w:hAnsi="Arial" w:cs="Arial"/>
          <w:sz w:val="20"/>
          <w:szCs w:val="20"/>
        </w:rPr>
        <w:t xml:space="preserve"> ipd.).</w:t>
      </w:r>
    </w:p>
    <w:p w14:paraId="42532323" w14:textId="77777777"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Izboljšanje objekta Ogled izmenjav e-računov: iskanje po podatkih, ki so vidni samo na detajlu. </w:t>
      </w:r>
    </w:p>
    <w:p w14:paraId="0A77D241" w14:textId="1597A779"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Popolnoma avtomatizirati izmenjavo REK obrazcev v obeh smereh (IS MFERAC - </w:t>
      </w:r>
      <w:r w:rsidR="00E76B13" w:rsidRPr="004C39D3">
        <w:rPr>
          <w:rFonts w:ascii="Arial" w:hAnsi="Arial" w:cs="Arial"/>
          <w:sz w:val="20"/>
          <w:szCs w:val="20"/>
        </w:rPr>
        <w:t>SOAP</w:t>
      </w:r>
      <w:r w:rsidRPr="0097191B">
        <w:rPr>
          <w:rFonts w:ascii="Arial" w:hAnsi="Arial" w:cs="Arial"/>
          <w:sz w:val="20"/>
          <w:szCs w:val="20"/>
        </w:rPr>
        <w:t xml:space="preserve"> – IS MFERAC).</w:t>
      </w:r>
    </w:p>
    <w:p w14:paraId="31C9C79A" w14:textId="77777777"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Izmenjava kadrovskih podatkov tudi za Kapitalsko družbo (ODPZ) - trenutno je na voljo samo izvoz finančnih podatkov. Kadrovske podatke je treba zato urejati ročno preko njihovega portala, kar je glede na količino zavezancev izredno zamudno (kot je že rešeno za Modro zavarovalnico (KDPZ)).</w:t>
      </w:r>
    </w:p>
    <w:p w14:paraId="24FB3D6F" w14:textId="76008C3B"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Omogočiti podporo enostavni izmenjavi z drugimi zunanjimi </w:t>
      </w:r>
      <w:r w:rsidR="00D92321">
        <w:rPr>
          <w:rFonts w:ascii="Arial" w:hAnsi="Arial" w:cs="Arial"/>
          <w:sz w:val="20"/>
          <w:szCs w:val="20"/>
        </w:rPr>
        <w:t>IS.</w:t>
      </w:r>
      <w:r w:rsidRPr="0097191B">
        <w:rPr>
          <w:rFonts w:ascii="Arial" w:hAnsi="Arial" w:cs="Arial"/>
          <w:sz w:val="20"/>
          <w:szCs w:val="20"/>
        </w:rPr>
        <w:t xml:space="preserve"> </w:t>
      </w:r>
    </w:p>
    <w:p w14:paraId="557080AC" w14:textId="0E10AFA1" w:rsidR="00281563" w:rsidRPr="0097191B" w:rsidRDefault="0028156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Elektronski podpis pripravljenih dokumentov v IS MFERAC in dostava podpisanih dokumentov v </w:t>
      </w:r>
      <w:r w:rsidR="003D56BD" w:rsidRPr="004C39D3">
        <w:rPr>
          <w:rFonts w:ascii="Arial" w:hAnsi="Arial" w:cs="Arial"/>
          <w:sz w:val="20"/>
          <w:szCs w:val="20"/>
        </w:rPr>
        <w:t>DS</w:t>
      </w:r>
      <w:r w:rsidRPr="0097191B">
        <w:rPr>
          <w:rFonts w:ascii="Arial" w:hAnsi="Arial" w:cs="Arial"/>
          <w:sz w:val="20"/>
          <w:szCs w:val="20"/>
        </w:rPr>
        <w:t>.</w:t>
      </w:r>
    </w:p>
    <w:p w14:paraId="615CAB81" w14:textId="6EFC8C1F" w:rsidR="00400D56" w:rsidRPr="0097191B" w:rsidRDefault="00400D56" w:rsidP="0070634B">
      <w:pPr>
        <w:pStyle w:val="Naslov2"/>
        <w:spacing w:line="260" w:lineRule="atLeast"/>
        <w:rPr>
          <w:rFonts w:ascii="Arial" w:hAnsi="Arial" w:cs="Arial"/>
          <w:sz w:val="20"/>
          <w:szCs w:val="20"/>
        </w:rPr>
      </w:pPr>
      <w:bookmarkStart w:id="9927" w:name="_Toc118834914"/>
      <w:r w:rsidRPr="0097191B">
        <w:rPr>
          <w:rFonts w:ascii="Arial" w:hAnsi="Arial" w:cs="Arial"/>
          <w:sz w:val="20"/>
          <w:szCs w:val="20"/>
        </w:rPr>
        <w:t>Poslovno poročanje in analiziranje</w:t>
      </w:r>
      <w:bookmarkEnd w:id="9927"/>
    </w:p>
    <w:p w14:paraId="69988103" w14:textId="180D7501" w:rsidR="00A840B6" w:rsidRPr="0097191B" w:rsidRDefault="00B40A8B" w:rsidP="0070634B">
      <w:pPr>
        <w:spacing w:line="260" w:lineRule="atLeast"/>
        <w:rPr>
          <w:rFonts w:ascii="Arial" w:hAnsi="Arial" w:cs="Arial"/>
          <w:sz w:val="20"/>
        </w:rPr>
      </w:pPr>
      <w:r w:rsidRPr="0097191B">
        <w:rPr>
          <w:rFonts w:ascii="Arial" w:hAnsi="Arial" w:cs="Arial"/>
          <w:sz w:val="20"/>
        </w:rPr>
        <w:t xml:space="preserve">Na področju poslovnega poročanja in analiziranje se </w:t>
      </w:r>
      <w:r w:rsidR="00547063" w:rsidRPr="0097191B">
        <w:rPr>
          <w:rFonts w:ascii="Arial" w:hAnsi="Arial" w:cs="Arial"/>
          <w:sz w:val="20"/>
        </w:rPr>
        <w:t>bo izvedla prenova standardnih poročil</w:t>
      </w:r>
      <w:r w:rsidR="00885AD5" w:rsidRPr="0097191B">
        <w:rPr>
          <w:rFonts w:ascii="Arial" w:hAnsi="Arial" w:cs="Arial"/>
          <w:sz w:val="20"/>
        </w:rPr>
        <w:t xml:space="preserve"> za področja </w:t>
      </w:r>
      <w:r w:rsidR="001D51E6" w:rsidRPr="0097191B">
        <w:rPr>
          <w:rFonts w:ascii="Arial" w:hAnsi="Arial" w:cs="Arial"/>
          <w:sz w:val="20"/>
        </w:rPr>
        <w:t>R</w:t>
      </w:r>
      <w:r w:rsidR="00885AD5" w:rsidRPr="0097191B">
        <w:rPr>
          <w:rFonts w:ascii="Arial" w:hAnsi="Arial" w:cs="Arial"/>
          <w:sz w:val="20"/>
        </w:rPr>
        <w:t>ačunovodsko poslovanje, Upravljanje kadrov, Obračun stroškov dela, Upravljanje s sredstvi EU.</w:t>
      </w:r>
    </w:p>
    <w:p w14:paraId="3CEF85AF" w14:textId="77777777" w:rsidR="00A96B67" w:rsidRPr="0097191B" w:rsidRDefault="007118AE" w:rsidP="0070634B">
      <w:pPr>
        <w:spacing w:line="260" w:lineRule="atLeast"/>
        <w:rPr>
          <w:rFonts w:ascii="Arial" w:hAnsi="Arial" w:cs="Arial"/>
          <w:sz w:val="20"/>
        </w:rPr>
      </w:pPr>
      <w:r w:rsidRPr="0097191B">
        <w:rPr>
          <w:rFonts w:ascii="Arial" w:hAnsi="Arial" w:cs="Arial"/>
          <w:sz w:val="20"/>
        </w:rPr>
        <w:t xml:space="preserve">V sklopu priprave podatkov za </w:t>
      </w:r>
      <w:r w:rsidR="00A96B67" w:rsidRPr="0097191B">
        <w:rPr>
          <w:rFonts w:ascii="Arial" w:hAnsi="Arial" w:cs="Arial"/>
          <w:sz w:val="20"/>
        </w:rPr>
        <w:t>potrebe orodij</w:t>
      </w:r>
      <w:r w:rsidR="00994C01" w:rsidRPr="0097191B">
        <w:rPr>
          <w:rFonts w:ascii="Arial" w:hAnsi="Arial" w:cs="Arial"/>
          <w:sz w:val="20"/>
        </w:rPr>
        <w:t xml:space="preserve"> poslovne inteligence </w:t>
      </w:r>
      <w:r w:rsidR="00A96B67" w:rsidRPr="0097191B">
        <w:rPr>
          <w:rFonts w:ascii="Arial" w:hAnsi="Arial" w:cs="Arial"/>
          <w:sz w:val="20"/>
        </w:rPr>
        <w:t>se bodo izvedle naslednje aktivnosti:</w:t>
      </w:r>
    </w:p>
    <w:p w14:paraId="5E1186D5" w14:textId="7D69D7CD" w:rsidR="00E6734C" w:rsidRPr="0097191B" w:rsidRDefault="003E10EF" w:rsidP="0070634B">
      <w:pPr>
        <w:pStyle w:val="Bullet1"/>
        <w:spacing w:line="260" w:lineRule="atLeast"/>
        <w:jc w:val="both"/>
        <w:rPr>
          <w:rFonts w:ascii="Arial" w:hAnsi="Arial" w:cs="Arial"/>
          <w:sz w:val="20"/>
          <w:szCs w:val="20"/>
        </w:rPr>
      </w:pPr>
      <w:r w:rsidRPr="0097191B">
        <w:rPr>
          <w:rFonts w:ascii="Arial" w:hAnsi="Arial" w:cs="Arial"/>
          <w:sz w:val="20"/>
          <w:szCs w:val="20"/>
        </w:rPr>
        <w:t>Izvoz transakcijski</w:t>
      </w:r>
      <w:r w:rsidR="00885AD5" w:rsidRPr="0097191B">
        <w:rPr>
          <w:rFonts w:ascii="Arial" w:hAnsi="Arial" w:cs="Arial"/>
          <w:sz w:val="20"/>
          <w:szCs w:val="20"/>
        </w:rPr>
        <w:t>h</w:t>
      </w:r>
      <w:r w:rsidRPr="0097191B">
        <w:rPr>
          <w:rFonts w:ascii="Arial" w:hAnsi="Arial" w:cs="Arial"/>
          <w:sz w:val="20"/>
          <w:szCs w:val="20"/>
        </w:rPr>
        <w:t xml:space="preserve"> podatkov </w:t>
      </w:r>
      <w:r w:rsidR="00A95DE0" w:rsidRPr="0097191B">
        <w:rPr>
          <w:rFonts w:ascii="Arial" w:hAnsi="Arial" w:cs="Arial"/>
          <w:sz w:val="20"/>
          <w:szCs w:val="20"/>
        </w:rPr>
        <w:t>iz podatkovne baze IS MFERAC</w:t>
      </w:r>
      <w:r w:rsidR="00870B05">
        <w:rPr>
          <w:rFonts w:ascii="Arial" w:hAnsi="Arial" w:cs="Arial"/>
          <w:sz w:val="20"/>
          <w:szCs w:val="20"/>
        </w:rPr>
        <w:t>,</w:t>
      </w:r>
      <w:r w:rsidR="00A95DE0" w:rsidRPr="0097191B">
        <w:rPr>
          <w:rFonts w:ascii="Arial" w:hAnsi="Arial" w:cs="Arial"/>
          <w:sz w:val="20"/>
          <w:szCs w:val="20"/>
        </w:rPr>
        <w:t xml:space="preserve"> </w:t>
      </w:r>
      <w:r w:rsidR="00A40081" w:rsidRPr="0097191B">
        <w:rPr>
          <w:rFonts w:ascii="Arial" w:hAnsi="Arial" w:cs="Arial"/>
          <w:sz w:val="20"/>
          <w:szCs w:val="20"/>
        </w:rPr>
        <w:t>v skladu z zahtevami naročnika</w:t>
      </w:r>
      <w:r w:rsidR="007537EE" w:rsidRPr="0097191B">
        <w:rPr>
          <w:rFonts w:ascii="Arial" w:hAnsi="Arial" w:cs="Arial"/>
          <w:sz w:val="20"/>
          <w:szCs w:val="20"/>
        </w:rPr>
        <w:t xml:space="preserve"> </w:t>
      </w:r>
      <w:r w:rsidR="00D35FAC" w:rsidRPr="0097191B">
        <w:rPr>
          <w:rFonts w:ascii="Arial" w:hAnsi="Arial" w:cs="Arial"/>
          <w:sz w:val="20"/>
          <w:szCs w:val="20"/>
        </w:rPr>
        <w:t xml:space="preserve">in specifikacijo </w:t>
      </w:r>
      <w:r w:rsidR="00570459" w:rsidRPr="0097191B">
        <w:rPr>
          <w:rFonts w:ascii="Arial" w:hAnsi="Arial" w:cs="Arial"/>
          <w:sz w:val="20"/>
          <w:szCs w:val="20"/>
        </w:rPr>
        <w:t>naprednih poročil</w:t>
      </w:r>
      <w:r w:rsidR="00CA5750" w:rsidRPr="0097191B">
        <w:rPr>
          <w:rFonts w:ascii="Arial" w:hAnsi="Arial" w:cs="Arial"/>
          <w:sz w:val="20"/>
          <w:szCs w:val="20"/>
        </w:rPr>
        <w:t>.</w:t>
      </w:r>
    </w:p>
    <w:p w14:paraId="3411813C" w14:textId="1125B7F9" w:rsidR="00570459" w:rsidRPr="0097191B" w:rsidRDefault="00CA5750" w:rsidP="0070634B">
      <w:pPr>
        <w:pStyle w:val="Bullet1"/>
        <w:spacing w:line="260" w:lineRule="atLeast"/>
        <w:jc w:val="both"/>
        <w:rPr>
          <w:rFonts w:ascii="Arial" w:hAnsi="Arial" w:cs="Arial"/>
          <w:sz w:val="20"/>
          <w:szCs w:val="20"/>
        </w:rPr>
      </w:pPr>
      <w:r w:rsidRPr="0097191B">
        <w:rPr>
          <w:rFonts w:ascii="Arial" w:hAnsi="Arial" w:cs="Arial"/>
          <w:sz w:val="20"/>
          <w:szCs w:val="20"/>
        </w:rPr>
        <w:t>Prenos</w:t>
      </w:r>
      <w:r w:rsidR="00E6734C" w:rsidRPr="0097191B">
        <w:rPr>
          <w:rFonts w:ascii="Arial" w:hAnsi="Arial" w:cs="Arial"/>
          <w:sz w:val="20"/>
          <w:szCs w:val="20"/>
        </w:rPr>
        <w:t xml:space="preserve"> podatkov v podatkovno skladišče</w:t>
      </w:r>
      <w:r w:rsidR="00420740" w:rsidRPr="0097191B">
        <w:rPr>
          <w:rFonts w:ascii="Arial" w:hAnsi="Arial" w:cs="Arial"/>
          <w:sz w:val="20"/>
          <w:szCs w:val="20"/>
        </w:rPr>
        <w:t xml:space="preserve"> </w:t>
      </w:r>
      <w:r w:rsidR="0038021D" w:rsidRPr="0097191B">
        <w:rPr>
          <w:rFonts w:ascii="Arial" w:hAnsi="Arial" w:cs="Arial"/>
          <w:sz w:val="20"/>
          <w:szCs w:val="20"/>
        </w:rPr>
        <w:t>z izvedbo</w:t>
      </w:r>
      <w:r w:rsidR="00F50628" w:rsidRPr="0097191B">
        <w:rPr>
          <w:rFonts w:ascii="Arial" w:hAnsi="Arial" w:cs="Arial"/>
          <w:sz w:val="20"/>
          <w:szCs w:val="20"/>
        </w:rPr>
        <w:t xml:space="preserve"> potrebni</w:t>
      </w:r>
      <w:r w:rsidR="0038021D" w:rsidRPr="0097191B">
        <w:rPr>
          <w:rFonts w:ascii="Arial" w:hAnsi="Arial" w:cs="Arial"/>
          <w:sz w:val="20"/>
          <w:szCs w:val="20"/>
        </w:rPr>
        <w:t>h</w:t>
      </w:r>
      <w:r w:rsidR="00F50628" w:rsidRPr="0097191B">
        <w:rPr>
          <w:rFonts w:ascii="Arial" w:hAnsi="Arial" w:cs="Arial"/>
          <w:sz w:val="20"/>
          <w:szCs w:val="20"/>
        </w:rPr>
        <w:t xml:space="preserve"> </w:t>
      </w:r>
      <w:r w:rsidR="00420740" w:rsidRPr="0097191B">
        <w:rPr>
          <w:rFonts w:ascii="Arial" w:hAnsi="Arial" w:cs="Arial"/>
          <w:sz w:val="20"/>
          <w:szCs w:val="20"/>
        </w:rPr>
        <w:t>transformacij</w:t>
      </w:r>
      <w:r w:rsidR="0038021D" w:rsidRPr="0097191B">
        <w:rPr>
          <w:rFonts w:ascii="Arial" w:hAnsi="Arial" w:cs="Arial"/>
          <w:sz w:val="20"/>
          <w:szCs w:val="20"/>
        </w:rPr>
        <w:t>.</w:t>
      </w:r>
    </w:p>
    <w:p w14:paraId="07F35AF0" w14:textId="0A962C73" w:rsidR="00FF7809" w:rsidRPr="0097191B" w:rsidRDefault="00F50628"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Priprava nujne </w:t>
      </w:r>
      <w:r w:rsidR="00892EA9" w:rsidRPr="0097191B">
        <w:rPr>
          <w:rFonts w:ascii="Arial" w:hAnsi="Arial" w:cs="Arial"/>
          <w:sz w:val="20"/>
          <w:szCs w:val="20"/>
        </w:rPr>
        <w:t xml:space="preserve">podporne </w:t>
      </w:r>
      <w:r w:rsidRPr="0097191B">
        <w:rPr>
          <w:rFonts w:ascii="Arial" w:hAnsi="Arial" w:cs="Arial"/>
          <w:sz w:val="20"/>
          <w:szCs w:val="20"/>
        </w:rPr>
        <w:t xml:space="preserve">dokumentacije </w:t>
      </w:r>
      <w:r w:rsidR="007C23F0" w:rsidRPr="0097191B">
        <w:rPr>
          <w:rFonts w:ascii="Arial" w:hAnsi="Arial" w:cs="Arial"/>
          <w:sz w:val="20"/>
          <w:szCs w:val="20"/>
        </w:rPr>
        <w:t>z opisom</w:t>
      </w:r>
      <w:r w:rsidR="00AC786E" w:rsidRPr="0097191B">
        <w:rPr>
          <w:rFonts w:ascii="Arial" w:hAnsi="Arial" w:cs="Arial"/>
          <w:sz w:val="20"/>
          <w:szCs w:val="20"/>
        </w:rPr>
        <w:t xml:space="preserve"> </w:t>
      </w:r>
      <w:r w:rsidR="0049300F" w:rsidRPr="0097191B">
        <w:rPr>
          <w:rFonts w:ascii="Arial" w:hAnsi="Arial" w:cs="Arial"/>
          <w:sz w:val="20"/>
          <w:szCs w:val="20"/>
        </w:rPr>
        <w:t xml:space="preserve">tabel dejstev in </w:t>
      </w:r>
      <w:r w:rsidR="008F1708" w:rsidRPr="0097191B">
        <w:rPr>
          <w:rFonts w:ascii="Arial" w:hAnsi="Arial" w:cs="Arial"/>
          <w:sz w:val="20"/>
          <w:szCs w:val="20"/>
        </w:rPr>
        <w:t xml:space="preserve">povezanih šifrantov oziroma </w:t>
      </w:r>
      <w:r w:rsidR="0049300F" w:rsidRPr="0097191B">
        <w:rPr>
          <w:rFonts w:ascii="Arial" w:hAnsi="Arial" w:cs="Arial"/>
          <w:sz w:val="20"/>
          <w:szCs w:val="20"/>
        </w:rPr>
        <w:t>dimenzij</w:t>
      </w:r>
      <w:r w:rsidR="00964FF1" w:rsidRPr="0097191B">
        <w:rPr>
          <w:rFonts w:ascii="Arial" w:hAnsi="Arial" w:cs="Arial"/>
          <w:sz w:val="20"/>
          <w:szCs w:val="20"/>
        </w:rPr>
        <w:t>.</w:t>
      </w:r>
      <w:r w:rsidR="007C23F0" w:rsidRPr="0097191B">
        <w:rPr>
          <w:rFonts w:ascii="Arial" w:hAnsi="Arial" w:cs="Arial"/>
          <w:sz w:val="20"/>
          <w:szCs w:val="20"/>
        </w:rPr>
        <w:t xml:space="preserve"> </w:t>
      </w:r>
    </w:p>
    <w:p w14:paraId="5F5B6B60" w14:textId="312E7CD8" w:rsidR="00C31A2C" w:rsidRPr="0097191B" w:rsidRDefault="002B6B61" w:rsidP="0070634B">
      <w:pPr>
        <w:pStyle w:val="Naslov2"/>
        <w:spacing w:line="260" w:lineRule="atLeast"/>
        <w:rPr>
          <w:rFonts w:ascii="Arial" w:hAnsi="Arial" w:cs="Arial"/>
          <w:sz w:val="20"/>
          <w:szCs w:val="20"/>
        </w:rPr>
      </w:pPr>
      <w:bookmarkStart w:id="9928" w:name="_Toc118834915"/>
      <w:r w:rsidRPr="0097191B">
        <w:rPr>
          <w:rFonts w:ascii="Arial" w:hAnsi="Arial" w:cs="Arial"/>
          <w:sz w:val="20"/>
          <w:szCs w:val="20"/>
        </w:rPr>
        <w:t xml:space="preserve">Upravljanje </w:t>
      </w:r>
      <w:r w:rsidR="00D92321" w:rsidRPr="004C39D3">
        <w:rPr>
          <w:rFonts w:ascii="Arial" w:hAnsi="Arial" w:cs="Arial"/>
          <w:sz w:val="20"/>
          <w:szCs w:val="20"/>
        </w:rPr>
        <w:t>IS</w:t>
      </w:r>
      <w:r w:rsidR="00D92321">
        <w:rPr>
          <w:rFonts w:ascii="Arial" w:hAnsi="Arial" w:cs="Arial"/>
          <w:sz w:val="20"/>
          <w:szCs w:val="20"/>
        </w:rPr>
        <w:t xml:space="preserve"> MFERAC</w:t>
      </w:r>
      <w:bookmarkEnd w:id="9928"/>
    </w:p>
    <w:p w14:paraId="7578C479" w14:textId="01EF0ABC" w:rsidR="00317CA9" w:rsidRPr="0097191B" w:rsidRDefault="00317CA9" w:rsidP="0070634B">
      <w:pPr>
        <w:spacing w:line="260" w:lineRule="atLeast"/>
        <w:rPr>
          <w:rFonts w:ascii="Arial" w:hAnsi="Arial" w:cs="Arial"/>
          <w:sz w:val="20"/>
        </w:rPr>
      </w:pPr>
      <w:r w:rsidRPr="0097191B">
        <w:rPr>
          <w:rFonts w:ascii="Arial" w:hAnsi="Arial" w:cs="Arial"/>
          <w:sz w:val="20"/>
        </w:rPr>
        <w:t xml:space="preserve">V </w:t>
      </w:r>
      <w:proofErr w:type="spellStart"/>
      <w:r w:rsidRPr="0097191B">
        <w:rPr>
          <w:rFonts w:ascii="Arial" w:hAnsi="Arial" w:cs="Arial"/>
          <w:sz w:val="20"/>
        </w:rPr>
        <w:t>eAdmin</w:t>
      </w:r>
      <w:proofErr w:type="spellEnd"/>
      <w:r w:rsidRPr="0097191B">
        <w:rPr>
          <w:rFonts w:ascii="Arial" w:hAnsi="Arial" w:cs="Arial"/>
          <w:sz w:val="20"/>
        </w:rPr>
        <w:t xml:space="preserve"> </w:t>
      </w:r>
      <w:r w:rsidR="00B41EB6" w:rsidRPr="0097191B">
        <w:rPr>
          <w:rFonts w:ascii="Arial" w:hAnsi="Arial" w:cs="Arial"/>
          <w:sz w:val="20"/>
        </w:rPr>
        <w:t>bodo vključen</w:t>
      </w:r>
      <w:r w:rsidR="00885AD5" w:rsidRPr="0097191B">
        <w:rPr>
          <w:rFonts w:ascii="Arial" w:hAnsi="Arial" w:cs="Arial"/>
          <w:sz w:val="20"/>
        </w:rPr>
        <w:t>i</w:t>
      </w:r>
      <w:r w:rsidRPr="0097191B">
        <w:rPr>
          <w:rFonts w:ascii="Arial" w:hAnsi="Arial" w:cs="Arial"/>
          <w:sz w:val="20"/>
        </w:rPr>
        <w:t xml:space="preserve"> </w:t>
      </w:r>
      <w:r w:rsidR="00D92321" w:rsidRPr="004C39D3">
        <w:rPr>
          <w:rFonts w:ascii="Arial" w:hAnsi="Arial" w:cs="Arial"/>
          <w:sz w:val="20"/>
        </w:rPr>
        <w:t>IS</w:t>
      </w:r>
      <w:r w:rsidR="00885AD5" w:rsidRPr="0097191B">
        <w:rPr>
          <w:rFonts w:ascii="Arial" w:hAnsi="Arial" w:cs="Arial"/>
          <w:sz w:val="20"/>
        </w:rPr>
        <w:t>:</w:t>
      </w:r>
    </w:p>
    <w:p w14:paraId="4AD83879" w14:textId="14DC71B3" w:rsidR="00BE5B8E" w:rsidRPr="0097191B" w:rsidRDefault="00BE5B8E" w:rsidP="0070634B">
      <w:pPr>
        <w:pStyle w:val="Bullet1"/>
        <w:spacing w:line="260" w:lineRule="atLeast"/>
        <w:jc w:val="both"/>
        <w:rPr>
          <w:rFonts w:ascii="Arial" w:hAnsi="Arial" w:cs="Arial"/>
          <w:sz w:val="20"/>
          <w:szCs w:val="20"/>
        </w:rPr>
      </w:pPr>
      <w:r w:rsidRPr="0097191B">
        <w:rPr>
          <w:rFonts w:ascii="Arial" w:hAnsi="Arial" w:cs="Arial"/>
          <w:sz w:val="20"/>
          <w:szCs w:val="20"/>
        </w:rPr>
        <w:lastRenderedPageBreak/>
        <w:t xml:space="preserve">EZRLKV je </w:t>
      </w:r>
      <w:r w:rsidR="00D92321">
        <w:rPr>
          <w:rFonts w:ascii="Arial" w:hAnsi="Arial" w:cs="Arial"/>
          <w:sz w:val="20"/>
          <w:szCs w:val="20"/>
        </w:rPr>
        <w:t>IS</w:t>
      </w:r>
      <w:r w:rsidR="00D92321" w:rsidRPr="0097191B">
        <w:rPr>
          <w:rFonts w:ascii="Arial" w:hAnsi="Arial" w:cs="Arial"/>
          <w:sz w:val="20"/>
          <w:szCs w:val="20"/>
        </w:rPr>
        <w:t xml:space="preserve"> </w:t>
      </w:r>
      <w:r w:rsidRPr="0097191B">
        <w:rPr>
          <w:rFonts w:ascii="Arial" w:hAnsi="Arial" w:cs="Arial"/>
          <w:sz w:val="20"/>
          <w:szCs w:val="20"/>
        </w:rPr>
        <w:t xml:space="preserve">za upravljanje denarnih sredstev </w:t>
      </w:r>
      <w:r w:rsidRPr="004C39D3">
        <w:rPr>
          <w:rFonts w:ascii="Arial" w:hAnsi="Arial" w:cs="Arial"/>
          <w:sz w:val="20"/>
          <w:szCs w:val="20"/>
        </w:rPr>
        <w:t>sistema</w:t>
      </w:r>
      <w:r w:rsidRPr="0097191B">
        <w:rPr>
          <w:rFonts w:ascii="Arial" w:hAnsi="Arial" w:cs="Arial"/>
          <w:sz w:val="20"/>
          <w:szCs w:val="20"/>
        </w:rPr>
        <w:t xml:space="preserve"> EZR. Obsega zunanji in notranji del. Podpira nekatere poslovne procese </w:t>
      </w:r>
      <w:r w:rsidR="00D92321" w:rsidRPr="004C39D3">
        <w:rPr>
          <w:rFonts w:ascii="Arial" w:hAnsi="Arial" w:cs="Arial"/>
          <w:sz w:val="20"/>
          <w:szCs w:val="20"/>
        </w:rPr>
        <w:t>Direktorata</w:t>
      </w:r>
      <w:r w:rsidR="00D92321">
        <w:rPr>
          <w:rFonts w:ascii="Arial" w:hAnsi="Arial" w:cs="Arial"/>
          <w:sz w:val="20"/>
          <w:szCs w:val="20"/>
        </w:rPr>
        <w:t xml:space="preserve"> za </w:t>
      </w:r>
      <w:proofErr w:type="spellStart"/>
      <w:r w:rsidR="00D92321">
        <w:rPr>
          <w:rFonts w:ascii="Arial" w:hAnsi="Arial" w:cs="Arial"/>
          <w:sz w:val="20"/>
          <w:szCs w:val="20"/>
        </w:rPr>
        <w:t>zakladništvo</w:t>
      </w:r>
      <w:proofErr w:type="spellEnd"/>
      <w:r w:rsidRPr="0097191B">
        <w:rPr>
          <w:rFonts w:ascii="Arial" w:hAnsi="Arial" w:cs="Arial"/>
          <w:sz w:val="20"/>
          <w:szCs w:val="20"/>
        </w:rPr>
        <w:t xml:space="preserve">. </w:t>
      </w:r>
    </w:p>
    <w:p w14:paraId="63FB572A" w14:textId="2810322C" w:rsidR="00BE5B8E" w:rsidRPr="0097191B" w:rsidRDefault="00BE5B8E"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IS </w:t>
      </w:r>
      <w:proofErr w:type="spellStart"/>
      <w:r w:rsidRPr="0097191B">
        <w:rPr>
          <w:rFonts w:ascii="Arial" w:hAnsi="Arial" w:cs="Arial"/>
          <w:sz w:val="20"/>
          <w:szCs w:val="20"/>
        </w:rPr>
        <w:t>APPrA</w:t>
      </w:r>
      <w:proofErr w:type="spellEnd"/>
      <w:r w:rsidRPr="0097191B">
        <w:rPr>
          <w:rFonts w:ascii="Arial" w:hAnsi="Arial" w:cs="Arial"/>
          <w:sz w:val="20"/>
          <w:szCs w:val="20"/>
        </w:rPr>
        <w:t xml:space="preserve"> </w:t>
      </w:r>
      <w:r w:rsidR="001D51E6" w:rsidRPr="0097191B">
        <w:rPr>
          <w:rFonts w:ascii="Arial" w:hAnsi="Arial" w:cs="Arial"/>
          <w:sz w:val="20"/>
          <w:szCs w:val="20"/>
        </w:rPr>
        <w:t>je</w:t>
      </w:r>
      <w:r w:rsidRPr="0097191B">
        <w:rPr>
          <w:rFonts w:ascii="Arial" w:hAnsi="Arial" w:cs="Arial"/>
          <w:sz w:val="20"/>
          <w:szCs w:val="20"/>
        </w:rPr>
        <w:t xml:space="preserve"> modularno zgrajena spletna aplikacija, namenjena neposrednim in posrednim </w:t>
      </w:r>
      <w:r w:rsidR="00C9064F" w:rsidRPr="004C39D3">
        <w:rPr>
          <w:rFonts w:ascii="Arial" w:hAnsi="Arial" w:cs="Arial"/>
          <w:sz w:val="20"/>
          <w:szCs w:val="20"/>
        </w:rPr>
        <w:t>PU</w:t>
      </w:r>
      <w:r w:rsidRPr="004C39D3">
        <w:rPr>
          <w:rFonts w:ascii="Arial" w:hAnsi="Arial" w:cs="Arial"/>
          <w:sz w:val="20"/>
          <w:szCs w:val="20"/>
        </w:rPr>
        <w:t>.</w:t>
      </w:r>
      <w:r w:rsidRPr="0097191B">
        <w:rPr>
          <w:rFonts w:ascii="Arial" w:hAnsi="Arial" w:cs="Arial"/>
          <w:sz w:val="20"/>
          <w:szCs w:val="20"/>
        </w:rPr>
        <w:t xml:space="preserve"> Moduli omogočajo pripravo proračuna, zaključnega računa, spremljanje realizacije, izdelavo izpisov in druge dejavnosti, povezane s proračunom. Uporabniki bodo dostopali iz omrežja HKOM, uporabniki posrednih </w:t>
      </w:r>
      <w:r w:rsidR="00350F99" w:rsidRPr="004C39D3">
        <w:rPr>
          <w:rFonts w:ascii="Arial" w:hAnsi="Arial" w:cs="Arial"/>
          <w:sz w:val="20"/>
          <w:szCs w:val="20"/>
        </w:rPr>
        <w:t>PU</w:t>
      </w:r>
      <w:r w:rsidRPr="0097191B">
        <w:rPr>
          <w:rFonts w:ascii="Arial" w:hAnsi="Arial" w:cs="Arial"/>
          <w:sz w:val="20"/>
          <w:szCs w:val="20"/>
        </w:rPr>
        <w:t xml:space="preserve"> pa tudi z interneta. Predvidena je uporaba do 2000 uporabnikov, ki se bodo prijavljali z digitalnimi potrdili in potencialno s </w:t>
      </w:r>
      <w:proofErr w:type="spellStart"/>
      <w:r w:rsidRPr="0097191B">
        <w:rPr>
          <w:rFonts w:ascii="Arial" w:hAnsi="Arial" w:cs="Arial"/>
          <w:sz w:val="20"/>
          <w:szCs w:val="20"/>
        </w:rPr>
        <w:t>smsPASS</w:t>
      </w:r>
      <w:proofErr w:type="spellEnd"/>
      <w:r w:rsidR="00D92321">
        <w:rPr>
          <w:rFonts w:ascii="Arial" w:hAnsi="Arial" w:cs="Arial"/>
          <w:sz w:val="20"/>
          <w:szCs w:val="20"/>
        </w:rPr>
        <w:t>.</w:t>
      </w:r>
      <w:r w:rsidRPr="0097191B" w:rsidDel="00D92321">
        <w:rPr>
          <w:rFonts w:ascii="Arial" w:hAnsi="Arial" w:cs="Arial"/>
          <w:sz w:val="20"/>
          <w:szCs w:val="20"/>
        </w:rPr>
        <w:t xml:space="preserve"> </w:t>
      </w:r>
      <w:r w:rsidRPr="0097191B">
        <w:rPr>
          <w:rFonts w:ascii="Arial" w:hAnsi="Arial" w:cs="Arial"/>
          <w:sz w:val="20"/>
          <w:szCs w:val="20"/>
        </w:rPr>
        <w:t xml:space="preserve">Predvidevamo, da se bodo v </w:t>
      </w:r>
      <w:proofErr w:type="spellStart"/>
      <w:r w:rsidRPr="0097191B">
        <w:rPr>
          <w:rFonts w:ascii="Arial" w:hAnsi="Arial" w:cs="Arial"/>
          <w:sz w:val="20"/>
          <w:szCs w:val="20"/>
        </w:rPr>
        <w:t>eAdmin</w:t>
      </w:r>
      <w:proofErr w:type="spellEnd"/>
      <w:r w:rsidRPr="0097191B">
        <w:rPr>
          <w:rFonts w:ascii="Arial" w:hAnsi="Arial" w:cs="Arial"/>
          <w:sz w:val="20"/>
          <w:szCs w:val="20"/>
        </w:rPr>
        <w:t xml:space="preserve"> upravljali </w:t>
      </w:r>
      <w:r w:rsidRPr="004C39D3">
        <w:rPr>
          <w:rFonts w:ascii="Arial" w:hAnsi="Arial" w:cs="Arial"/>
          <w:sz w:val="20"/>
          <w:szCs w:val="20"/>
        </w:rPr>
        <w:t>uporabnišk</w:t>
      </w:r>
      <w:r w:rsidR="00444DAF" w:rsidRPr="004C39D3">
        <w:rPr>
          <w:rFonts w:ascii="Arial" w:hAnsi="Arial" w:cs="Arial"/>
          <w:sz w:val="20"/>
          <w:szCs w:val="20"/>
        </w:rPr>
        <w:t>i</w:t>
      </w:r>
      <w:r w:rsidRPr="004C39D3">
        <w:rPr>
          <w:rFonts w:ascii="Arial" w:hAnsi="Arial" w:cs="Arial"/>
          <w:sz w:val="20"/>
          <w:szCs w:val="20"/>
        </w:rPr>
        <w:t xml:space="preserve"> profil</w:t>
      </w:r>
      <w:r w:rsidR="00444DAF" w:rsidRPr="004C39D3">
        <w:rPr>
          <w:rFonts w:ascii="Arial" w:hAnsi="Arial" w:cs="Arial"/>
          <w:sz w:val="20"/>
          <w:szCs w:val="20"/>
        </w:rPr>
        <w:t>i</w:t>
      </w:r>
      <w:r w:rsidRPr="0097191B">
        <w:rPr>
          <w:rFonts w:ascii="Arial" w:hAnsi="Arial" w:cs="Arial"/>
          <w:sz w:val="20"/>
          <w:szCs w:val="20"/>
        </w:rPr>
        <w:t xml:space="preserve"> in izmenjevali </w:t>
      </w:r>
      <w:r w:rsidRPr="004C39D3">
        <w:rPr>
          <w:rFonts w:ascii="Arial" w:hAnsi="Arial" w:cs="Arial"/>
          <w:sz w:val="20"/>
          <w:szCs w:val="20"/>
        </w:rPr>
        <w:t>podatk</w:t>
      </w:r>
      <w:r w:rsidR="00444DAF" w:rsidRPr="004C39D3">
        <w:rPr>
          <w:rFonts w:ascii="Arial" w:hAnsi="Arial" w:cs="Arial"/>
          <w:sz w:val="20"/>
          <w:szCs w:val="20"/>
        </w:rPr>
        <w:t>i</w:t>
      </w:r>
      <w:r w:rsidRPr="0097191B">
        <w:rPr>
          <w:rFonts w:ascii="Arial" w:hAnsi="Arial" w:cs="Arial"/>
          <w:sz w:val="20"/>
          <w:szCs w:val="20"/>
        </w:rPr>
        <w:t xml:space="preserve"> o avtorizacijah (in morda še statistiki dostopov) uporabniškega profila z IS </w:t>
      </w:r>
      <w:proofErr w:type="spellStart"/>
      <w:r w:rsidRPr="0097191B">
        <w:rPr>
          <w:rFonts w:ascii="Arial" w:hAnsi="Arial" w:cs="Arial"/>
          <w:sz w:val="20"/>
          <w:szCs w:val="20"/>
        </w:rPr>
        <w:t>APPrA</w:t>
      </w:r>
      <w:proofErr w:type="spellEnd"/>
      <w:r w:rsidRPr="0097191B">
        <w:rPr>
          <w:rFonts w:ascii="Arial" w:hAnsi="Arial" w:cs="Arial"/>
          <w:sz w:val="20"/>
          <w:szCs w:val="20"/>
        </w:rPr>
        <w:t xml:space="preserve">. Same avtorizacije profila se bo v celoti upravljalo v skrbniškem modulu IS </w:t>
      </w:r>
      <w:proofErr w:type="spellStart"/>
      <w:r w:rsidRPr="0097191B">
        <w:rPr>
          <w:rFonts w:ascii="Arial" w:hAnsi="Arial" w:cs="Arial"/>
          <w:sz w:val="20"/>
          <w:szCs w:val="20"/>
        </w:rPr>
        <w:t>APPrA</w:t>
      </w:r>
      <w:proofErr w:type="spellEnd"/>
      <w:r w:rsidRPr="0097191B">
        <w:rPr>
          <w:rFonts w:ascii="Arial" w:hAnsi="Arial" w:cs="Arial"/>
          <w:sz w:val="20"/>
          <w:szCs w:val="20"/>
        </w:rPr>
        <w:t xml:space="preserve">. </w:t>
      </w:r>
    </w:p>
    <w:p w14:paraId="3C4BE4F6" w14:textId="65EDE1A0" w:rsidR="00BE5B8E" w:rsidRPr="0097191B" w:rsidRDefault="00BE5B8E"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IT2S je namenjen </w:t>
      </w:r>
      <w:r w:rsidR="001D51E6" w:rsidRPr="0097191B">
        <w:rPr>
          <w:rFonts w:ascii="Arial" w:hAnsi="Arial" w:cs="Arial"/>
          <w:sz w:val="20"/>
          <w:szCs w:val="20"/>
        </w:rPr>
        <w:t xml:space="preserve">informacijski </w:t>
      </w:r>
      <w:r w:rsidRPr="0097191B">
        <w:rPr>
          <w:rFonts w:ascii="Arial" w:hAnsi="Arial" w:cs="Arial"/>
          <w:sz w:val="20"/>
          <w:szCs w:val="20"/>
        </w:rPr>
        <w:t xml:space="preserve">podpori </w:t>
      </w:r>
      <w:r w:rsidR="00D92321" w:rsidRPr="004C39D3">
        <w:rPr>
          <w:rFonts w:ascii="Arial" w:hAnsi="Arial" w:cs="Arial"/>
          <w:sz w:val="20"/>
          <w:szCs w:val="20"/>
        </w:rPr>
        <w:t xml:space="preserve">Službi za upravni postopek na drugi stopnji s področja carinskih in davčnih </w:t>
      </w:r>
      <w:r w:rsidRPr="0097191B" w:rsidDel="00D92321">
        <w:rPr>
          <w:rFonts w:ascii="Arial" w:hAnsi="Arial" w:cs="Arial"/>
          <w:sz w:val="20"/>
          <w:szCs w:val="20"/>
        </w:rPr>
        <w:t>zadev</w:t>
      </w:r>
      <w:r w:rsidRPr="0097191B">
        <w:rPr>
          <w:rFonts w:ascii="Arial" w:hAnsi="Arial" w:cs="Arial"/>
          <w:sz w:val="20"/>
          <w:szCs w:val="20"/>
        </w:rPr>
        <w:t xml:space="preserve">. </w:t>
      </w:r>
    </w:p>
    <w:p w14:paraId="469B9120" w14:textId="0EF98CB6" w:rsidR="00BE5B8E" w:rsidRPr="0097191B" w:rsidRDefault="00BE5B8E" w:rsidP="0070634B">
      <w:pPr>
        <w:pStyle w:val="Bullet1"/>
        <w:spacing w:line="260" w:lineRule="atLeast"/>
        <w:jc w:val="both"/>
        <w:rPr>
          <w:rFonts w:ascii="Arial" w:hAnsi="Arial" w:cs="Arial"/>
          <w:sz w:val="20"/>
          <w:szCs w:val="20"/>
        </w:rPr>
      </w:pPr>
      <w:r w:rsidRPr="0097191B">
        <w:rPr>
          <w:rFonts w:ascii="Arial" w:hAnsi="Arial" w:cs="Arial"/>
          <w:sz w:val="20"/>
          <w:szCs w:val="20"/>
        </w:rPr>
        <w:t>ISDP je</w:t>
      </w:r>
      <w:r w:rsidRPr="0097191B" w:rsidDel="00D92321">
        <w:rPr>
          <w:rFonts w:ascii="Arial" w:hAnsi="Arial" w:cs="Arial"/>
          <w:sz w:val="20"/>
          <w:szCs w:val="20"/>
        </w:rPr>
        <w:t xml:space="preserve"> </w:t>
      </w:r>
      <w:r w:rsidR="00D92321">
        <w:rPr>
          <w:rFonts w:ascii="Arial" w:hAnsi="Arial" w:cs="Arial"/>
          <w:sz w:val="20"/>
          <w:szCs w:val="20"/>
        </w:rPr>
        <w:t>IS</w:t>
      </w:r>
      <w:r w:rsidR="00D92321" w:rsidRPr="0097191B">
        <w:rPr>
          <w:rFonts w:ascii="Arial" w:hAnsi="Arial" w:cs="Arial"/>
          <w:sz w:val="20"/>
          <w:szCs w:val="20"/>
        </w:rPr>
        <w:t xml:space="preserve"> </w:t>
      </w:r>
      <w:r w:rsidRPr="0097191B">
        <w:rPr>
          <w:rFonts w:ascii="Arial" w:hAnsi="Arial" w:cs="Arial"/>
          <w:sz w:val="20"/>
          <w:szCs w:val="20"/>
        </w:rPr>
        <w:t xml:space="preserve">za podporo Sektorju za državne pomoči, v katerem se vzdržuje podatkovna baza poročanih pomoči. Uporabniki so zaposleni na MF ter nekaj sto poročevalcev, ki so večinoma po državnih institucijah (znotraj </w:t>
      </w:r>
      <w:proofErr w:type="spellStart"/>
      <w:r w:rsidRPr="0097191B">
        <w:rPr>
          <w:rFonts w:ascii="Arial" w:hAnsi="Arial" w:cs="Arial"/>
          <w:sz w:val="20"/>
          <w:szCs w:val="20"/>
        </w:rPr>
        <w:t>HKOMa</w:t>
      </w:r>
      <w:proofErr w:type="spellEnd"/>
      <w:r w:rsidRPr="0097191B">
        <w:rPr>
          <w:rFonts w:ascii="Arial" w:hAnsi="Arial" w:cs="Arial"/>
          <w:sz w:val="20"/>
          <w:szCs w:val="20"/>
        </w:rPr>
        <w:t xml:space="preserve">), nekaj pa jih je tudi izven </w:t>
      </w:r>
      <w:proofErr w:type="spellStart"/>
      <w:r w:rsidRPr="0097191B">
        <w:rPr>
          <w:rFonts w:ascii="Arial" w:hAnsi="Arial" w:cs="Arial"/>
          <w:sz w:val="20"/>
          <w:szCs w:val="20"/>
        </w:rPr>
        <w:t>HKOMa</w:t>
      </w:r>
      <w:proofErr w:type="spellEnd"/>
      <w:r w:rsidRPr="0097191B">
        <w:rPr>
          <w:rFonts w:ascii="Arial" w:hAnsi="Arial" w:cs="Arial"/>
          <w:sz w:val="20"/>
          <w:szCs w:val="20"/>
        </w:rPr>
        <w:t>.</w:t>
      </w:r>
    </w:p>
    <w:p w14:paraId="0B9AAC7D" w14:textId="60E68B07" w:rsidR="00924F54" w:rsidRPr="0097191B" w:rsidRDefault="00924F54"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Ostale aplikacije, ki so </w:t>
      </w:r>
      <w:r w:rsidR="00DF6F89" w:rsidRPr="0097191B">
        <w:rPr>
          <w:rFonts w:ascii="Arial" w:hAnsi="Arial" w:cs="Arial"/>
          <w:sz w:val="20"/>
          <w:szCs w:val="20"/>
        </w:rPr>
        <w:t>oziroma</w:t>
      </w:r>
      <w:r w:rsidR="0096567A" w:rsidRPr="0097191B">
        <w:rPr>
          <w:rFonts w:ascii="Arial" w:hAnsi="Arial" w:cs="Arial"/>
          <w:sz w:val="20"/>
          <w:szCs w:val="20"/>
        </w:rPr>
        <w:t xml:space="preserve"> </w:t>
      </w:r>
      <w:r w:rsidRPr="0097191B">
        <w:rPr>
          <w:rFonts w:ascii="Arial" w:hAnsi="Arial" w:cs="Arial"/>
          <w:sz w:val="20"/>
          <w:szCs w:val="20"/>
        </w:rPr>
        <w:t>bodo v upravljanju MF.</w:t>
      </w:r>
    </w:p>
    <w:p w14:paraId="1D2251BF" w14:textId="77777777" w:rsidR="00A76035" w:rsidRPr="0097191B" w:rsidRDefault="00A76035" w:rsidP="0070634B">
      <w:pPr>
        <w:pStyle w:val="Naslov2"/>
        <w:spacing w:line="260" w:lineRule="atLeast"/>
        <w:rPr>
          <w:rFonts w:ascii="Arial" w:hAnsi="Arial" w:cs="Arial"/>
          <w:sz w:val="20"/>
          <w:szCs w:val="20"/>
        </w:rPr>
      </w:pPr>
      <w:bookmarkStart w:id="9929" w:name="_Toc118834916"/>
      <w:r w:rsidRPr="0097191B">
        <w:rPr>
          <w:rFonts w:ascii="Arial" w:hAnsi="Arial" w:cs="Arial"/>
          <w:sz w:val="20"/>
          <w:szCs w:val="20"/>
        </w:rPr>
        <w:t>Vzdrževanje v okviru projekta</w:t>
      </w:r>
      <w:bookmarkEnd w:id="9929"/>
    </w:p>
    <w:p w14:paraId="48A6DCEF" w14:textId="3DA9BE34" w:rsidR="00A76035" w:rsidRPr="0097191B" w:rsidRDefault="00A76035" w:rsidP="0070634B">
      <w:pPr>
        <w:spacing w:line="260" w:lineRule="atLeast"/>
        <w:rPr>
          <w:rFonts w:ascii="Arial" w:hAnsi="Arial" w:cs="Arial"/>
          <w:sz w:val="20"/>
        </w:rPr>
      </w:pPr>
      <w:r w:rsidRPr="0097191B">
        <w:rPr>
          <w:rFonts w:ascii="Arial" w:hAnsi="Arial" w:cs="Arial"/>
          <w:sz w:val="20"/>
        </w:rPr>
        <w:t xml:space="preserve">V okviru vzdrževanja obstoječega </w:t>
      </w:r>
      <w:r w:rsidR="00A50C9C">
        <w:rPr>
          <w:rFonts w:ascii="Arial" w:hAnsi="Arial" w:cs="Arial"/>
          <w:sz w:val="20"/>
        </w:rPr>
        <w:t>IS</w:t>
      </w:r>
      <w:r w:rsidR="00A50C9C" w:rsidRPr="0097191B">
        <w:rPr>
          <w:rFonts w:ascii="Arial" w:hAnsi="Arial" w:cs="Arial"/>
          <w:sz w:val="20"/>
        </w:rPr>
        <w:t xml:space="preserve"> </w:t>
      </w:r>
      <w:r w:rsidRPr="0097191B">
        <w:rPr>
          <w:rFonts w:ascii="Arial" w:hAnsi="Arial" w:cs="Arial"/>
          <w:sz w:val="20"/>
        </w:rPr>
        <w:t>mora izvajalec na podlagi naročil implementirati spremembe zakonodaje, ki je kakor koli že sedaj vgrajena. IS MFERAC prvenstveno podpira izvajanje naslednjih zakonov in predpisov:</w:t>
      </w:r>
    </w:p>
    <w:p w14:paraId="4476A0C7" w14:textId="71F59FDF" w:rsidR="00A76035" w:rsidRPr="0097191B" w:rsidRDefault="00A76035" w:rsidP="0070634B">
      <w:pPr>
        <w:pStyle w:val="Bullet1"/>
        <w:spacing w:line="260" w:lineRule="atLeast"/>
        <w:jc w:val="both"/>
        <w:rPr>
          <w:rFonts w:ascii="Arial" w:hAnsi="Arial" w:cs="Arial"/>
          <w:sz w:val="20"/>
          <w:szCs w:val="20"/>
        </w:rPr>
      </w:pPr>
      <w:r w:rsidRPr="0097191B">
        <w:rPr>
          <w:rFonts w:ascii="Arial" w:hAnsi="Arial" w:cs="Arial"/>
          <w:sz w:val="20"/>
          <w:szCs w:val="20"/>
        </w:rPr>
        <w:t>Zakon o javnih financah</w:t>
      </w:r>
      <w:r w:rsidR="00705955" w:rsidRPr="0097191B">
        <w:rPr>
          <w:rFonts w:ascii="Arial" w:hAnsi="Arial" w:cs="Arial"/>
          <w:sz w:val="20"/>
          <w:szCs w:val="20"/>
        </w:rPr>
        <w:t xml:space="preserve"> (Uradni list RS, št. 11/11 – </w:t>
      </w:r>
      <w:r w:rsidR="00F76C07">
        <w:rPr>
          <w:rFonts w:ascii="Arial" w:hAnsi="Arial" w:cs="Arial"/>
          <w:sz w:val="20"/>
          <w:szCs w:val="20"/>
        </w:rPr>
        <w:t xml:space="preserve">uradno prečiščeno besedilo, 14/13 – </w:t>
      </w:r>
      <w:proofErr w:type="spellStart"/>
      <w:r w:rsidR="00F76C07">
        <w:rPr>
          <w:rFonts w:ascii="Arial" w:hAnsi="Arial" w:cs="Arial"/>
          <w:sz w:val="20"/>
          <w:szCs w:val="20"/>
        </w:rPr>
        <w:t>popr</w:t>
      </w:r>
      <w:proofErr w:type="spellEnd"/>
      <w:r w:rsidR="00F76C07">
        <w:rPr>
          <w:rFonts w:ascii="Arial" w:hAnsi="Arial" w:cs="Arial"/>
          <w:sz w:val="20"/>
          <w:szCs w:val="20"/>
        </w:rPr>
        <w:t xml:space="preserve">., </w:t>
      </w:r>
      <w:r w:rsidR="00705955" w:rsidRPr="0097191B">
        <w:rPr>
          <w:rFonts w:ascii="Arial" w:hAnsi="Arial" w:cs="Arial"/>
          <w:sz w:val="20"/>
          <w:szCs w:val="20"/>
        </w:rPr>
        <w:t>101/13</w:t>
      </w:r>
      <w:r w:rsidR="00F76C07">
        <w:rPr>
          <w:rFonts w:ascii="Arial" w:hAnsi="Arial" w:cs="Arial"/>
          <w:sz w:val="20"/>
          <w:szCs w:val="20"/>
        </w:rPr>
        <w:t xml:space="preserve">, 55/15 </w:t>
      </w:r>
      <w:r w:rsidR="0024552A">
        <w:rPr>
          <w:rFonts w:ascii="Arial" w:hAnsi="Arial" w:cs="Arial"/>
          <w:sz w:val="20"/>
          <w:szCs w:val="20"/>
        </w:rPr>
        <w:t>–</w:t>
      </w:r>
      <w:r w:rsidR="00F76C07">
        <w:rPr>
          <w:rFonts w:ascii="Arial" w:hAnsi="Arial" w:cs="Arial"/>
          <w:sz w:val="20"/>
          <w:szCs w:val="20"/>
        </w:rPr>
        <w:t xml:space="preserve"> </w:t>
      </w:r>
      <w:proofErr w:type="spellStart"/>
      <w:r w:rsidR="0024552A">
        <w:rPr>
          <w:rFonts w:ascii="Arial" w:hAnsi="Arial" w:cs="Arial"/>
          <w:sz w:val="20"/>
          <w:szCs w:val="20"/>
        </w:rPr>
        <w:t>ZfisP</w:t>
      </w:r>
      <w:proofErr w:type="spellEnd"/>
      <w:r w:rsidR="0024552A">
        <w:rPr>
          <w:rFonts w:ascii="Arial" w:hAnsi="Arial" w:cs="Arial"/>
          <w:sz w:val="20"/>
          <w:szCs w:val="20"/>
        </w:rPr>
        <w:t xml:space="preserve">, 96/15 – ZIPRS1617, 13/18 in 195-20 – </w:t>
      </w:r>
      <w:proofErr w:type="spellStart"/>
      <w:r w:rsidR="0024552A">
        <w:rPr>
          <w:rFonts w:ascii="Arial" w:hAnsi="Arial" w:cs="Arial"/>
          <w:sz w:val="20"/>
          <w:szCs w:val="20"/>
        </w:rPr>
        <w:t>odl</w:t>
      </w:r>
      <w:proofErr w:type="spellEnd"/>
      <w:r w:rsidR="0024552A">
        <w:rPr>
          <w:rFonts w:ascii="Arial" w:hAnsi="Arial" w:cs="Arial"/>
          <w:sz w:val="20"/>
          <w:szCs w:val="20"/>
        </w:rPr>
        <w:t>. US</w:t>
      </w:r>
      <w:r w:rsidR="00705955" w:rsidRPr="0097191B">
        <w:rPr>
          <w:rFonts w:ascii="Arial" w:hAnsi="Arial" w:cs="Arial"/>
          <w:sz w:val="20"/>
          <w:szCs w:val="20"/>
        </w:rPr>
        <w:t>)</w:t>
      </w:r>
      <w:r w:rsidRPr="0097191B">
        <w:rPr>
          <w:rFonts w:ascii="Arial" w:hAnsi="Arial" w:cs="Arial"/>
          <w:sz w:val="20"/>
          <w:szCs w:val="20"/>
        </w:rPr>
        <w:t>,</w:t>
      </w:r>
    </w:p>
    <w:p w14:paraId="1602D7F9" w14:textId="33F2AD47" w:rsidR="00A76035" w:rsidRPr="0097191B" w:rsidRDefault="00A76035" w:rsidP="0070634B">
      <w:pPr>
        <w:pStyle w:val="Bullet1"/>
        <w:spacing w:line="260" w:lineRule="atLeast"/>
        <w:jc w:val="both"/>
        <w:rPr>
          <w:rFonts w:ascii="Arial" w:hAnsi="Arial" w:cs="Arial"/>
          <w:sz w:val="20"/>
          <w:szCs w:val="20"/>
        </w:rPr>
      </w:pPr>
      <w:r w:rsidRPr="0097191B">
        <w:rPr>
          <w:rFonts w:ascii="Arial" w:hAnsi="Arial" w:cs="Arial"/>
          <w:sz w:val="20"/>
          <w:szCs w:val="20"/>
        </w:rPr>
        <w:t>Zakon o izvrševanju proračunov Republike</w:t>
      </w:r>
      <w:r w:rsidRPr="004C39D3">
        <w:rPr>
          <w:rFonts w:ascii="Arial" w:hAnsi="Arial" w:cs="Arial"/>
          <w:sz w:val="20"/>
          <w:szCs w:val="20"/>
        </w:rPr>
        <w:t>,</w:t>
      </w:r>
    </w:p>
    <w:p w14:paraId="06243198" w14:textId="1BDDD16D" w:rsidR="00A76035" w:rsidRPr="0097191B" w:rsidRDefault="00A76035" w:rsidP="0070634B">
      <w:pPr>
        <w:pStyle w:val="Bullet1"/>
        <w:spacing w:line="260" w:lineRule="atLeast"/>
        <w:jc w:val="both"/>
        <w:rPr>
          <w:rFonts w:ascii="Arial" w:hAnsi="Arial" w:cs="Arial"/>
          <w:sz w:val="20"/>
          <w:szCs w:val="20"/>
        </w:rPr>
      </w:pPr>
      <w:r w:rsidRPr="0097191B">
        <w:rPr>
          <w:rFonts w:ascii="Arial" w:hAnsi="Arial" w:cs="Arial"/>
          <w:sz w:val="20"/>
          <w:szCs w:val="20"/>
        </w:rPr>
        <w:t>Zakon o računovodstvu</w:t>
      </w:r>
      <w:r w:rsidR="00705955" w:rsidRPr="0097191B">
        <w:rPr>
          <w:rFonts w:ascii="Arial" w:hAnsi="Arial" w:cs="Arial"/>
          <w:sz w:val="20"/>
          <w:szCs w:val="20"/>
        </w:rPr>
        <w:t xml:space="preserve"> (Uradni list RS, št. 23/99</w:t>
      </w:r>
      <w:r w:rsidR="00AA01C5">
        <w:rPr>
          <w:rFonts w:ascii="Arial" w:hAnsi="Arial" w:cs="Arial"/>
          <w:sz w:val="20"/>
          <w:szCs w:val="20"/>
        </w:rPr>
        <w:t xml:space="preserve"> 30/02 – ZJF-C in 114/06 – ZUE)</w:t>
      </w:r>
      <w:r w:rsidR="00705955" w:rsidRPr="0097191B">
        <w:rPr>
          <w:rFonts w:ascii="Arial" w:hAnsi="Arial" w:cs="Arial"/>
          <w:sz w:val="20"/>
          <w:szCs w:val="20"/>
        </w:rPr>
        <w:t>)</w:t>
      </w:r>
      <w:r w:rsidRPr="0097191B">
        <w:rPr>
          <w:rFonts w:ascii="Arial" w:hAnsi="Arial" w:cs="Arial"/>
          <w:sz w:val="20"/>
          <w:szCs w:val="20"/>
        </w:rPr>
        <w:t>,</w:t>
      </w:r>
    </w:p>
    <w:p w14:paraId="358F484B" w14:textId="7E70AF73" w:rsidR="00A76035" w:rsidRPr="0097191B" w:rsidRDefault="2BE04A7C" w:rsidP="0070634B">
      <w:pPr>
        <w:pStyle w:val="Bullet1"/>
        <w:numPr>
          <w:ilvl w:val="0"/>
          <w:numId w:val="3"/>
        </w:numPr>
        <w:spacing w:line="260" w:lineRule="atLeast"/>
        <w:jc w:val="both"/>
        <w:rPr>
          <w:rFonts w:ascii="Arial" w:hAnsi="Arial" w:cs="Arial"/>
          <w:sz w:val="20"/>
          <w:szCs w:val="20"/>
        </w:rPr>
      </w:pPr>
      <w:r w:rsidRPr="0097191B">
        <w:rPr>
          <w:rFonts w:ascii="Arial" w:hAnsi="Arial" w:cs="Arial"/>
          <w:sz w:val="20"/>
          <w:szCs w:val="20"/>
        </w:rPr>
        <w:t xml:space="preserve">Zakon o javnih uslužbencih (Uradni list RS, št. 63/07 – uradno prečiščeno besedilo, 65/08, 69/08 – ZTFI-A, 69/08 – ZZavar-E, 40/12 – ZUJF, 158/20 – </w:t>
      </w:r>
      <w:proofErr w:type="spellStart"/>
      <w:r w:rsidRPr="0097191B">
        <w:rPr>
          <w:rFonts w:ascii="Arial" w:hAnsi="Arial" w:cs="Arial"/>
          <w:sz w:val="20"/>
          <w:szCs w:val="20"/>
        </w:rPr>
        <w:t>ZIntPK</w:t>
      </w:r>
      <w:proofErr w:type="spellEnd"/>
      <w:r w:rsidRPr="0097191B">
        <w:rPr>
          <w:rFonts w:ascii="Arial" w:hAnsi="Arial" w:cs="Arial"/>
          <w:sz w:val="20"/>
          <w:szCs w:val="20"/>
        </w:rPr>
        <w:t xml:space="preserve">-C, 203/20 – ZIUPOPDVE, 202/21 – </w:t>
      </w:r>
      <w:proofErr w:type="spellStart"/>
      <w:r w:rsidRPr="0097191B">
        <w:rPr>
          <w:rFonts w:ascii="Arial" w:hAnsi="Arial" w:cs="Arial"/>
          <w:sz w:val="20"/>
          <w:szCs w:val="20"/>
        </w:rPr>
        <w:t>odl</w:t>
      </w:r>
      <w:proofErr w:type="spellEnd"/>
      <w:r w:rsidRPr="0097191B">
        <w:rPr>
          <w:rFonts w:ascii="Arial" w:hAnsi="Arial" w:cs="Arial"/>
          <w:sz w:val="20"/>
          <w:szCs w:val="20"/>
        </w:rPr>
        <w:t xml:space="preserve">. US in 3/22 – </w:t>
      </w:r>
      <w:proofErr w:type="spellStart"/>
      <w:r w:rsidRPr="0097191B">
        <w:rPr>
          <w:rFonts w:ascii="Arial" w:hAnsi="Arial" w:cs="Arial"/>
          <w:sz w:val="20"/>
          <w:szCs w:val="20"/>
        </w:rPr>
        <w:t>ZDeb</w:t>
      </w:r>
      <w:proofErr w:type="spellEnd"/>
      <w:r w:rsidRPr="0097191B">
        <w:rPr>
          <w:rFonts w:ascii="Arial" w:hAnsi="Arial" w:cs="Arial"/>
          <w:sz w:val="20"/>
          <w:szCs w:val="20"/>
        </w:rPr>
        <w:t>),</w:t>
      </w:r>
    </w:p>
    <w:p w14:paraId="54D5484D" w14:textId="12FAB966" w:rsidR="00A76035" w:rsidRPr="0097191B" w:rsidRDefault="2BE04A7C" w:rsidP="0070634B">
      <w:pPr>
        <w:pStyle w:val="Bullet1"/>
        <w:numPr>
          <w:ilvl w:val="0"/>
          <w:numId w:val="2"/>
        </w:numPr>
        <w:spacing w:line="260" w:lineRule="atLeast"/>
        <w:jc w:val="both"/>
        <w:rPr>
          <w:rFonts w:ascii="Arial" w:hAnsi="Arial" w:cs="Arial"/>
          <w:sz w:val="20"/>
          <w:szCs w:val="20"/>
        </w:rPr>
      </w:pPr>
      <w:r w:rsidRPr="004C39D3">
        <w:rPr>
          <w:rFonts w:ascii="Arial" w:hAnsi="Arial" w:cs="Arial"/>
          <w:sz w:val="20"/>
          <w:szCs w:val="20"/>
        </w:rPr>
        <w:t>Zakon o sistemu plač v javnem</w:t>
      </w:r>
      <w:r w:rsidR="00671B73" w:rsidRPr="004C39D3">
        <w:rPr>
          <w:rFonts w:ascii="Arial" w:hAnsi="Arial" w:cs="Arial"/>
          <w:sz w:val="20"/>
          <w:szCs w:val="20"/>
        </w:rPr>
        <w:t xml:space="preserve"> sektorju</w:t>
      </w:r>
      <w:r w:rsidRPr="004C39D3">
        <w:rPr>
          <w:rFonts w:ascii="Arial" w:hAnsi="Arial" w:cs="Arial"/>
          <w:sz w:val="20"/>
          <w:szCs w:val="20"/>
        </w:rPr>
        <w:t>,</w:t>
      </w:r>
    </w:p>
    <w:p w14:paraId="154390C3" w14:textId="228052F6" w:rsidR="00A76035" w:rsidRPr="0097191B" w:rsidRDefault="00A76035" w:rsidP="0070634B">
      <w:pPr>
        <w:pStyle w:val="Bullet1"/>
        <w:spacing w:line="260" w:lineRule="atLeast"/>
        <w:jc w:val="both"/>
        <w:rPr>
          <w:rFonts w:ascii="Arial" w:hAnsi="Arial" w:cs="Arial"/>
          <w:sz w:val="20"/>
          <w:szCs w:val="20"/>
        </w:rPr>
      </w:pPr>
      <w:r w:rsidRPr="0097191B">
        <w:rPr>
          <w:rFonts w:ascii="Arial" w:hAnsi="Arial" w:cs="Arial"/>
          <w:sz w:val="20"/>
          <w:szCs w:val="20"/>
        </w:rPr>
        <w:t>Zakon o javnem naročanju (Ur</w:t>
      </w:r>
      <w:r w:rsidR="0036132A">
        <w:rPr>
          <w:rFonts w:ascii="Arial" w:hAnsi="Arial" w:cs="Arial"/>
          <w:sz w:val="20"/>
          <w:szCs w:val="20"/>
        </w:rPr>
        <w:t>adni</w:t>
      </w:r>
      <w:r w:rsidRPr="0097191B">
        <w:rPr>
          <w:rFonts w:ascii="Arial" w:hAnsi="Arial" w:cs="Arial"/>
          <w:sz w:val="20"/>
          <w:szCs w:val="20"/>
        </w:rPr>
        <w:t xml:space="preserve"> l</w:t>
      </w:r>
      <w:r w:rsidR="0036132A">
        <w:rPr>
          <w:rFonts w:ascii="Arial" w:hAnsi="Arial" w:cs="Arial"/>
          <w:sz w:val="20"/>
          <w:szCs w:val="20"/>
        </w:rPr>
        <w:t>ist</w:t>
      </w:r>
      <w:r w:rsidRPr="0097191B">
        <w:rPr>
          <w:rFonts w:ascii="Arial" w:hAnsi="Arial" w:cs="Arial"/>
          <w:sz w:val="20"/>
          <w:szCs w:val="20"/>
        </w:rPr>
        <w:t xml:space="preserve"> RS, št. 91/15</w:t>
      </w:r>
      <w:r w:rsidR="0036132A">
        <w:rPr>
          <w:rFonts w:ascii="Arial" w:hAnsi="Arial" w:cs="Arial"/>
          <w:sz w:val="20"/>
          <w:szCs w:val="20"/>
        </w:rPr>
        <w:t xml:space="preserve">, 14/18, 121/21, 10/22, 74/22 – </w:t>
      </w:r>
      <w:proofErr w:type="spellStart"/>
      <w:r w:rsidR="0036132A">
        <w:rPr>
          <w:rFonts w:ascii="Arial" w:hAnsi="Arial" w:cs="Arial"/>
          <w:sz w:val="20"/>
          <w:szCs w:val="20"/>
        </w:rPr>
        <w:t>odl</w:t>
      </w:r>
      <w:proofErr w:type="spellEnd"/>
      <w:r w:rsidR="0036132A">
        <w:rPr>
          <w:rFonts w:ascii="Arial" w:hAnsi="Arial" w:cs="Arial"/>
          <w:sz w:val="20"/>
          <w:szCs w:val="20"/>
        </w:rPr>
        <w:t>. US in 100/2</w:t>
      </w:r>
      <w:r w:rsidR="00526AE4">
        <w:rPr>
          <w:rFonts w:ascii="Arial" w:hAnsi="Arial" w:cs="Arial"/>
          <w:sz w:val="20"/>
          <w:szCs w:val="20"/>
        </w:rPr>
        <w:t>2 - ZNUZSZS</w:t>
      </w:r>
      <w:r w:rsidRPr="0097191B">
        <w:rPr>
          <w:rFonts w:ascii="Arial" w:hAnsi="Arial" w:cs="Arial"/>
          <w:sz w:val="20"/>
          <w:szCs w:val="20"/>
        </w:rPr>
        <w:t>; ZJN-3),</w:t>
      </w:r>
    </w:p>
    <w:p w14:paraId="5C1533B3" w14:textId="1A5A8A81" w:rsidR="00A76035" w:rsidRPr="0097191B" w:rsidRDefault="00A76035"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uredbe, pravilniki in ostali predpisi s področja državnega proračuna </w:t>
      </w:r>
      <w:r w:rsidR="00DF6F89" w:rsidRPr="0097191B">
        <w:rPr>
          <w:rFonts w:ascii="Arial" w:hAnsi="Arial" w:cs="Arial"/>
          <w:sz w:val="20"/>
          <w:szCs w:val="20"/>
        </w:rPr>
        <w:t>oziroma</w:t>
      </w:r>
      <w:r w:rsidR="009462BB" w:rsidRPr="0097191B">
        <w:rPr>
          <w:rFonts w:ascii="Arial" w:hAnsi="Arial" w:cs="Arial"/>
          <w:sz w:val="20"/>
          <w:szCs w:val="20"/>
        </w:rPr>
        <w:t xml:space="preserve"> </w:t>
      </w:r>
      <w:r w:rsidRPr="0097191B">
        <w:rPr>
          <w:rFonts w:ascii="Arial" w:hAnsi="Arial" w:cs="Arial"/>
          <w:sz w:val="20"/>
          <w:szCs w:val="20"/>
        </w:rPr>
        <w:t>javnih financ,</w:t>
      </w:r>
    </w:p>
    <w:p w14:paraId="346D2FF9" w14:textId="77777777" w:rsidR="00A76035" w:rsidRPr="0097191B" w:rsidRDefault="00A76035" w:rsidP="0070634B">
      <w:pPr>
        <w:pStyle w:val="Bullet1"/>
        <w:spacing w:line="260" w:lineRule="atLeast"/>
        <w:jc w:val="both"/>
        <w:rPr>
          <w:rFonts w:ascii="Arial" w:hAnsi="Arial" w:cs="Arial"/>
          <w:sz w:val="20"/>
          <w:szCs w:val="20"/>
        </w:rPr>
      </w:pPr>
      <w:r w:rsidRPr="0097191B">
        <w:rPr>
          <w:rFonts w:ascii="Arial" w:hAnsi="Arial" w:cs="Arial"/>
          <w:sz w:val="20"/>
          <w:szCs w:val="20"/>
        </w:rPr>
        <w:t>pravilniki in ostali predpisi s področja javnega računovodstva,</w:t>
      </w:r>
    </w:p>
    <w:p w14:paraId="5BD6240B" w14:textId="77777777" w:rsidR="00A76035" w:rsidRPr="0097191B" w:rsidRDefault="00A76035" w:rsidP="0070634B">
      <w:pPr>
        <w:pStyle w:val="Bullet1"/>
        <w:spacing w:line="260" w:lineRule="atLeast"/>
        <w:jc w:val="both"/>
        <w:rPr>
          <w:rFonts w:ascii="Arial" w:hAnsi="Arial" w:cs="Arial"/>
          <w:sz w:val="20"/>
          <w:szCs w:val="20"/>
        </w:rPr>
      </w:pPr>
      <w:r w:rsidRPr="0097191B">
        <w:rPr>
          <w:rFonts w:ascii="Arial" w:hAnsi="Arial" w:cs="Arial"/>
          <w:sz w:val="20"/>
          <w:szCs w:val="20"/>
        </w:rPr>
        <w:t>uredbe, pravilniki in ostali predpisi s področja plačnega sistema,</w:t>
      </w:r>
    </w:p>
    <w:p w14:paraId="4131A9DD" w14:textId="77777777" w:rsidR="00A76035" w:rsidRPr="0097191B" w:rsidRDefault="00A76035" w:rsidP="0070634B">
      <w:pPr>
        <w:pStyle w:val="Bullet1"/>
        <w:spacing w:line="260" w:lineRule="atLeast"/>
        <w:jc w:val="both"/>
        <w:rPr>
          <w:rFonts w:ascii="Arial" w:hAnsi="Arial" w:cs="Arial"/>
          <w:sz w:val="20"/>
          <w:szCs w:val="20"/>
        </w:rPr>
      </w:pPr>
      <w:r w:rsidRPr="0097191B">
        <w:rPr>
          <w:rFonts w:ascii="Arial" w:hAnsi="Arial" w:cs="Arial"/>
          <w:sz w:val="20"/>
          <w:szCs w:val="20"/>
        </w:rPr>
        <w:t>uredbe, pravilniki in ostali predpisi s področja javnega naročanja,</w:t>
      </w:r>
    </w:p>
    <w:p w14:paraId="294E6465" w14:textId="77777777" w:rsidR="00A76035" w:rsidRPr="0097191B" w:rsidRDefault="00A76035" w:rsidP="0070634B">
      <w:pPr>
        <w:pStyle w:val="Bullet1"/>
        <w:spacing w:line="260" w:lineRule="atLeast"/>
        <w:jc w:val="both"/>
        <w:rPr>
          <w:rFonts w:ascii="Arial" w:hAnsi="Arial" w:cs="Arial"/>
          <w:sz w:val="20"/>
          <w:szCs w:val="20"/>
        </w:rPr>
      </w:pPr>
      <w:r w:rsidRPr="0097191B">
        <w:rPr>
          <w:rFonts w:ascii="Arial" w:hAnsi="Arial" w:cs="Arial"/>
          <w:sz w:val="20"/>
          <w:szCs w:val="20"/>
        </w:rPr>
        <w:t>predpisi s področja sistema javnih uslužbencev.</w:t>
      </w:r>
    </w:p>
    <w:p w14:paraId="3F6E39C1" w14:textId="77777777" w:rsidR="00A76035" w:rsidRPr="0097191B" w:rsidRDefault="00A76035" w:rsidP="0070634B">
      <w:pPr>
        <w:spacing w:line="260" w:lineRule="atLeast"/>
        <w:rPr>
          <w:rFonts w:ascii="Arial" w:hAnsi="Arial" w:cs="Arial"/>
          <w:sz w:val="20"/>
        </w:rPr>
      </w:pPr>
      <w:r w:rsidRPr="0097191B">
        <w:rPr>
          <w:rFonts w:ascii="Arial" w:hAnsi="Arial" w:cs="Arial"/>
          <w:sz w:val="20"/>
        </w:rPr>
        <w:t xml:space="preserve">V okviru vzdrževanja so tudi manjše spremembe ali manjše izboljšave. </w:t>
      </w:r>
    </w:p>
    <w:p w14:paraId="38C3DD4F" w14:textId="35AFF85C" w:rsidR="00A7418B" w:rsidRPr="0097191B" w:rsidRDefault="00F83FA4" w:rsidP="0070634B">
      <w:pPr>
        <w:pStyle w:val="Naslov2"/>
        <w:spacing w:line="260" w:lineRule="atLeast"/>
        <w:rPr>
          <w:rFonts w:ascii="Arial" w:hAnsi="Arial" w:cs="Arial"/>
          <w:sz w:val="20"/>
          <w:szCs w:val="20"/>
        </w:rPr>
      </w:pPr>
      <w:bookmarkStart w:id="9930" w:name="_Toc118834917"/>
      <w:r w:rsidRPr="0097191B">
        <w:rPr>
          <w:rFonts w:ascii="Arial" w:hAnsi="Arial" w:cs="Arial"/>
          <w:sz w:val="20"/>
          <w:szCs w:val="20"/>
        </w:rPr>
        <w:t>Tehnološk</w:t>
      </w:r>
      <w:r w:rsidR="00A7418B" w:rsidRPr="0097191B">
        <w:rPr>
          <w:rFonts w:ascii="Arial" w:hAnsi="Arial" w:cs="Arial"/>
          <w:sz w:val="20"/>
          <w:szCs w:val="20"/>
        </w:rPr>
        <w:t>o</w:t>
      </w:r>
      <w:r w:rsidRPr="0097191B">
        <w:rPr>
          <w:rFonts w:ascii="Arial" w:hAnsi="Arial" w:cs="Arial"/>
          <w:sz w:val="20"/>
          <w:szCs w:val="20"/>
        </w:rPr>
        <w:t xml:space="preserve"> </w:t>
      </w:r>
      <w:r w:rsidR="00A7418B" w:rsidRPr="0097191B">
        <w:rPr>
          <w:rFonts w:ascii="Arial" w:hAnsi="Arial" w:cs="Arial"/>
          <w:sz w:val="20"/>
          <w:szCs w:val="20"/>
        </w:rPr>
        <w:t>področje</w:t>
      </w:r>
      <w:bookmarkEnd w:id="9930"/>
    </w:p>
    <w:p w14:paraId="3AD7A41C" w14:textId="5D8E0D19" w:rsidR="00710E23" w:rsidRPr="0097191B" w:rsidRDefault="00710E23" w:rsidP="0070634B">
      <w:pPr>
        <w:pStyle w:val="Naslov3"/>
        <w:spacing w:line="260" w:lineRule="atLeast"/>
        <w:rPr>
          <w:rFonts w:ascii="Arial" w:hAnsi="Arial" w:cs="Arial"/>
          <w:sz w:val="20"/>
          <w:szCs w:val="20"/>
        </w:rPr>
      </w:pPr>
      <w:bookmarkStart w:id="9931" w:name="_Toc118834918"/>
      <w:r w:rsidRPr="0097191B">
        <w:rPr>
          <w:rFonts w:ascii="Arial" w:hAnsi="Arial" w:cs="Arial"/>
          <w:sz w:val="20"/>
          <w:szCs w:val="20"/>
        </w:rPr>
        <w:t>Arhitekturne smernice</w:t>
      </w:r>
      <w:bookmarkEnd w:id="9931"/>
    </w:p>
    <w:p w14:paraId="7DBE566C" w14:textId="5BB59B03" w:rsidR="00A2561C" w:rsidRPr="0097191B" w:rsidRDefault="00FF3AAA" w:rsidP="0070634B">
      <w:pPr>
        <w:spacing w:line="260" w:lineRule="atLeast"/>
        <w:rPr>
          <w:rFonts w:ascii="Arial" w:hAnsi="Arial" w:cs="Arial"/>
          <w:sz w:val="20"/>
        </w:rPr>
      </w:pPr>
      <w:r w:rsidRPr="0097191B">
        <w:rPr>
          <w:rFonts w:ascii="Arial" w:hAnsi="Arial" w:cs="Arial"/>
          <w:sz w:val="20"/>
        </w:rPr>
        <w:t xml:space="preserve">Pri prenovi je bil narejen prvi korak v smer večslojne arhitekturne zasnove </w:t>
      </w:r>
      <w:r w:rsidR="00A12A1C" w:rsidRPr="0097191B">
        <w:rPr>
          <w:rFonts w:ascii="Arial" w:hAnsi="Arial" w:cs="Arial"/>
          <w:sz w:val="20"/>
        </w:rPr>
        <w:t>IS MFERAC</w:t>
      </w:r>
      <w:r w:rsidRPr="0097191B">
        <w:rPr>
          <w:rFonts w:ascii="Arial" w:hAnsi="Arial" w:cs="Arial"/>
          <w:sz w:val="20"/>
        </w:rPr>
        <w:t xml:space="preserve">. </w:t>
      </w:r>
      <w:r w:rsidR="009D7752" w:rsidRPr="0097191B">
        <w:rPr>
          <w:rFonts w:ascii="Arial" w:hAnsi="Arial" w:cs="Arial"/>
          <w:sz w:val="20"/>
        </w:rPr>
        <w:t>R</w:t>
      </w:r>
      <w:r w:rsidR="008D0CE4" w:rsidRPr="0097191B">
        <w:rPr>
          <w:rFonts w:ascii="Arial" w:hAnsi="Arial" w:cs="Arial"/>
          <w:sz w:val="20"/>
        </w:rPr>
        <w:t xml:space="preserve">azvoj uporabniškega vmesnika </w:t>
      </w:r>
      <w:r w:rsidR="009D7752" w:rsidRPr="0097191B">
        <w:rPr>
          <w:rFonts w:ascii="Arial" w:hAnsi="Arial" w:cs="Arial"/>
          <w:sz w:val="20"/>
        </w:rPr>
        <w:t>se bo nadaljeval v začrtani smeri na osnovi</w:t>
      </w:r>
      <w:r w:rsidR="008D0CE4" w:rsidRPr="0097191B">
        <w:rPr>
          <w:rFonts w:ascii="Arial" w:hAnsi="Arial" w:cs="Arial"/>
          <w:sz w:val="20"/>
        </w:rPr>
        <w:t xml:space="preserve"> ogrodj</w:t>
      </w:r>
      <w:r w:rsidR="009D7752" w:rsidRPr="0097191B">
        <w:rPr>
          <w:rFonts w:ascii="Arial" w:hAnsi="Arial" w:cs="Arial"/>
          <w:sz w:val="20"/>
        </w:rPr>
        <w:t>a</w:t>
      </w:r>
      <w:r w:rsidR="008D0CE4" w:rsidRPr="0097191B">
        <w:rPr>
          <w:rFonts w:ascii="Arial" w:hAnsi="Arial" w:cs="Arial"/>
          <w:sz w:val="20"/>
        </w:rPr>
        <w:t xml:space="preserve"> </w:t>
      </w:r>
      <w:proofErr w:type="spellStart"/>
      <w:r w:rsidR="008D0CE4" w:rsidRPr="0097191B">
        <w:rPr>
          <w:rFonts w:ascii="Arial" w:hAnsi="Arial" w:cs="Arial"/>
          <w:sz w:val="20"/>
        </w:rPr>
        <w:t>Angular</w:t>
      </w:r>
      <w:proofErr w:type="spellEnd"/>
      <w:r w:rsidR="008D0CE4" w:rsidRPr="0097191B">
        <w:rPr>
          <w:rFonts w:ascii="Arial" w:hAnsi="Arial" w:cs="Arial"/>
          <w:sz w:val="20"/>
        </w:rPr>
        <w:t xml:space="preserve">, pri čemer se </w:t>
      </w:r>
      <w:r w:rsidR="00FE1F2D" w:rsidRPr="0097191B">
        <w:rPr>
          <w:rFonts w:ascii="Arial" w:hAnsi="Arial" w:cs="Arial"/>
          <w:sz w:val="20"/>
        </w:rPr>
        <w:t>bo sproti sledilo</w:t>
      </w:r>
      <w:r w:rsidR="008D0CE4" w:rsidRPr="0097191B">
        <w:rPr>
          <w:rFonts w:ascii="Arial" w:hAnsi="Arial" w:cs="Arial"/>
          <w:sz w:val="20"/>
        </w:rPr>
        <w:t xml:space="preserve"> novejšim verzijam ogrodja in uporabljenih knjižnic.</w:t>
      </w:r>
      <w:r w:rsidR="00894EE4" w:rsidRPr="0097191B">
        <w:rPr>
          <w:rFonts w:ascii="Arial" w:hAnsi="Arial" w:cs="Arial"/>
          <w:sz w:val="20"/>
        </w:rPr>
        <w:t xml:space="preserve"> </w:t>
      </w:r>
    </w:p>
    <w:p w14:paraId="5AF60AE5" w14:textId="07B10322" w:rsidR="00894EE4" w:rsidRPr="0097191B" w:rsidRDefault="00305516" w:rsidP="0070634B">
      <w:pPr>
        <w:spacing w:line="260" w:lineRule="atLeast"/>
        <w:rPr>
          <w:rFonts w:ascii="Arial" w:hAnsi="Arial" w:cs="Arial"/>
          <w:sz w:val="20"/>
        </w:rPr>
      </w:pPr>
      <w:r w:rsidRPr="0097191B">
        <w:rPr>
          <w:rFonts w:ascii="Arial" w:hAnsi="Arial" w:cs="Arial"/>
          <w:sz w:val="20"/>
        </w:rPr>
        <w:t>Tudi r</w:t>
      </w:r>
      <w:r w:rsidR="00FE1F2D" w:rsidRPr="0097191B">
        <w:rPr>
          <w:rFonts w:ascii="Arial" w:hAnsi="Arial" w:cs="Arial"/>
          <w:sz w:val="20"/>
        </w:rPr>
        <w:t xml:space="preserve">azvoj storitvenega sloja in poslovne logike se </w:t>
      </w:r>
      <w:r w:rsidR="00FA3CDD" w:rsidRPr="0097191B">
        <w:rPr>
          <w:rFonts w:ascii="Arial" w:hAnsi="Arial" w:cs="Arial"/>
          <w:sz w:val="20"/>
        </w:rPr>
        <w:t xml:space="preserve">bo </w:t>
      </w:r>
      <w:r w:rsidR="00BB2F81" w:rsidRPr="0097191B">
        <w:rPr>
          <w:rFonts w:ascii="Arial" w:hAnsi="Arial" w:cs="Arial"/>
          <w:sz w:val="20"/>
        </w:rPr>
        <w:t>nadaljeval</w:t>
      </w:r>
      <w:r w:rsidR="00FA3CDD" w:rsidRPr="0097191B">
        <w:rPr>
          <w:rFonts w:ascii="Arial" w:hAnsi="Arial" w:cs="Arial"/>
          <w:sz w:val="20"/>
        </w:rPr>
        <w:t xml:space="preserve"> na</w:t>
      </w:r>
      <w:r w:rsidR="00FE1F2D" w:rsidRPr="0097191B">
        <w:rPr>
          <w:rFonts w:ascii="Arial" w:hAnsi="Arial" w:cs="Arial"/>
          <w:sz w:val="20"/>
        </w:rPr>
        <w:t xml:space="preserve"> platform</w:t>
      </w:r>
      <w:r w:rsidR="00FA3CDD" w:rsidRPr="0097191B">
        <w:rPr>
          <w:rFonts w:ascii="Arial" w:hAnsi="Arial" w:cs="Arial"/>
          <w:sz w:val="20"/>
        </w:rPr>
        <w:t>i</w:t>
      </w:r>
      <w:r w:rsidR="00FE1F2D" w:rsidRPr="0097191B">
        <w:rPr>
          <w:rFonts w:ascii="Arial" w:hAnsi="Arial" w:cs="Arial"/>
          <w:sz w:val="20"/>
        </w:rPr>
        <w:t xml:space="preserve"> Java </w:t>
      </w:r>
      <w:r w:rsidR="00FA3CDD" w:rsidRPr="0097191B">
        <w:rPr>
          <w:rFonts w:ascii="Arial" w:hAnsi="Arial" w:cs="Arial"/>
          <w:sz w:val="20"/>
        </w:rPr>
        <w:t xml:space="preserve">v </w:t>
      </w:r>
      <w:r w:rsidR="00FE1F2D" w:rsidRPr="0097191B">
        <w:rPr>
          <w:rFonts w:ascii="Arial" w:hAnsi="Arial" w:cs="Arial"/>
          <w:sz w:val="20"/>
        </w:rPr>
        <w:t>programsk</w:t>
      </w:r>
      <w:r w:rsidR="00FA3CDD" w:rsidRPr="0097191B">
        <w:rPr>
          <w:rFonts w:ascii="Arial" w:hAnsi="Arial" w:cs="Arial"/>
          <w:sz w:val="20"/>
        </w:rPr>
        <w:t>em</w:t>
      </w:r>
      <w:r w:rsidR="00FE1F2D" w:rsidRPr="0097191B">
        <w:rPr>
          <w:rFonts w:ascii="Arial" w:hAnsi="Arial" w:cs="Arial"/>
          <w:sz w:val="20"/>
        </w:rPr>
        <w:t xml:space="preserve"> jezik</w:t>
      </w:r>
      <w:r w:rsidR="00FA3CDD" w:rsidRPr="0097191B">
        <w:rPr>
          <w:rFonts w:ascii="Arial" w:hAnsi="Arial" w:cs="Arial"/>
          <w:sz w:val="20"/>
        </w:rPr>
        <w:t>u</w:t>
      </w:r>
      <w:r w:rsidR="00FE1F2D" w:rsidRPr="0097191B">
        <w:rPr>
          <w:rFonts w:ascii="Arial" w:hAnsi="Arial" w:cs="Arial"/>
          <w:sz w:val="20"/>
        </w:rPr>
        <w:t xml:space="preserve"> Java. </w:t>
      </w:r>
      <w:r w:rsidR="004660CB" w:rsidRPr="0097191B">
        <w:rPr>
          <w:rFonts w:ascii="Arial" w:hAnsi="Arial" w:cs="Arial"/>
          <w:sz w:val="20"/>
        </w:rPr>
        <w:t>Predvide</w:t>
      </w:r>
      <w:r w:rsidR="007A08E2" w:rsidRPr="0097191B">
        <w:rPr>
          <w:rFonts w:ascii="Arial" w:hAnsi="Arial" w:cs="Arial"/>
          <w:sz w:val="20"/>
        </w:rPr>
        <w:t>va se</w:t>
      </w:r>
      <w:r w:rsidR="00FE1F2D" w:rsidRPr="0097191B">
        <w:rPr>
          <w:rFonts w:ascii="Arial" w:hAnsi="Arial" w:cs="Arial"/>
          <w:sz w:val="20"/>
        </w:rPr>
        <w:t xml:space="preserve"> prehod na novejše verzije Jave</w:t>
      </w:r>
      <w:r w:rsidR="007A08E2" w:rsidRPr="0097191B">
        <w:rPr>
          <w:rFonts w:ascii="Arial" w:hAnsi="Arial" w:cs="Arial"/>
          <w:sz w:val="20"/>
        </w:rPr>
        <w:t xml:space="preserve"> in sicer tiste verzije</w:t>
      </w:r>
      <w:r w:rsidR="00FE1F2D" w:rsidRPr="0097191B">
        <w:rPr>
          <w:rFonts w:ascii="Arial" w:hAnsi="Arial" w:cs="Arial"/>
          <w:sz w:val="20"/>
        </w:rPr>
        <w:t>, za katere je zagotovljena dolgotrajna podpora</w:t>
      </w:r>
      <w:r w:rsidR="001A29D6" w:rsidRPr="0097191B">
        <w:rPr>
          <w:rFonts w:ascii="Arial" w:hAnsi="Arial" w:cs="Arial"/>
          <w:sz w:val="20"/>
        </w:rPr>
        <w:t xml:space="preserve">. Prav tako </w:t>
      </w:r>
      <w:r w:rsidR="00FE1F2D" w:rsidRPr="0097191B">
        <w:rPr>
          <w:rFonts w:ascii="Arial" w:hAnsi="Arial" w:cs="Arial"/>
          <w:sz w:val="20"/>
        </w:rPr>
        <w:t xml:space="preserve">se </w:t>
      </w:r>
      <w:r w:rsidR="001A29D6" w:rsidRPr="0097191B">
        <w:rPr>
          <w:rFonts w:ascii="Arial" w:hAnsi="Arial" w:cs="Arial"/>
          <w:sz w:val="20"/>
        </w:rPr>
        <w:t xml:space="preserve">bo </w:t>
      </w:r>
      <w:r w:rsidR="00FE1F2D" w:rsidRPr="0097191B">
        <w:rPr>
          <w:rFonts w:ascii="Arial" w:hAnsi="Arial" w:cs="Arial"/>
          <w:sz w:val="20"/>
        </w:rPr>
        <w:t>preuči</w:t>
      </w:r>
      <w:r w:rsidR="001A29D6" w:rsidRPr="0097191B">
        <w:rPr>
          <w:rFonts w:ascii="Arial" w:hAnsi="Arial" w:cs="Arial"/>
          <w:sz w:val="20"/>
        </w:rPr>
        <w:t>la</w:t>
      </w:r>
      <w:r w:rsidR="00FE1F2D" w:rsidRPr="0097191B">
        <w:rPr>
          <w:rFonts w:ascii="Arial" w:hAnsi="Arial" w:cs="Arial"/>
          <w:sz w:val="20"/>
        </w:rPr>
        <w:t xml:space="preserve"> možnost </w:t>
      </w:r>
      <w:r w:rsidR="001A29D6" w:rsidRPr="0097191B">
        <w:rPr>
          <w:rFonts w:ascii="Arial" w:hAnsi="Arial" w:cs="Arial"/>
          <w:sz w:val="20"/>
        </w:rPr>
        <w:t>za prehod na</w:t>
      </w:r>
      <w:r w:rsidR="00FE1F2D" w:rsidRPr="0097191B">
        <w:rPr>
          <w:rFonts w:ascii="Arial" w:hAnsi="Arial" w:cs="Arial"/>
          <w:sz w:val="20"/>
        </w:rPr>
        <w:t xml:space="preserve"> </w:t>
      </w:r>
      <w:proofErr w:type="spellStart"/>
      <w:r w:rsidR="00FE1F2D" w:rsidRPr="0097191B">
        <w:rPr>
          <w:rFonts w:ascii="Arial" w:hAnsi="Arial" w:cs="Arial"/>
          <w:sz w:val="20"/>
        </w:rPr>
        <w:t>OpenJDK</w:t>
      </w:r>
      <w:proofErr w:type="spellEnd"/>
      <w:r w:rsidR="00FE1F2D" w:rsidRPr="0097191B">
        <w:rPr>
          <w:rFonts w:ascii="Arial" w:hAnsi="Arial" w:cs="Arial"/>
          <w:sz w:val="20"/>
        </w:rPr>
        <w:t>.</w:t>
      </w:r>
    </w:p>
    <w:p w14:paraId="3CC6F51E" w14:textId="7CB28028" w:rsidR="00FF3AAA" w:rsidRPr="0097191B" w:rsidRDefault="00FF3AAA" w:rsidP="0070634B">
      <w:pPr>
        <w:spacing w:line="260" w:lineRule="atLeast"/>
        <w:rPr>
          <w:rFonts w:ascii="Arial" w:hAnsi="Arial" w:cs="Arial"/>
          <w:sz w:val="20"/>
        </w:rPr>
      </w:pPr>
      <w:r w:rsidRPr="0097191B">
        <w:rPr>
          <w:rFonts w:ascii="Arial" w:hAnsi="Arial" w:cs="Arial"/>
          <w:sz w:val="20"/>
        </w:rPr>
        <w:t xml:space="preserve">V nadaljnjem razvoju </w:t>
      </w:r>
      <w:r w:rsidR="00641350" w:rsidRPr="0097191B">
        <w:rPr>
          <w:rFonts w:ascii="Arial" w:hAnsi="Arial" w:cs="Arial"/>
          <w:sz w:val="20"/>
        </w:rPr>
        <w:t>je načrtovana postopna</w:t>
      </w:r>
      <w:r w:rsidRPr="0097191B">
        <w:rPr>
          <w:rFonts w:ascii="Arial" w:hAnsi="Arial" w:cs="Arial"/>
          <w:sz w:val="20"/>
        </w:rPr>
        <w:t xml:space="preserve"> </w:t>
      </w:r>
      <w:proofErr w:type="spellStart"/>
      <w:r w:rsidRPr="0097191B">
        <w:rPr>
          <w:rFonts w:ascii="Arial" w:hAnsi="Arial" w:cs="Arial"/>
          <w:sz w:val="20"/>
        </w:rPr>
        <w:t>modularizacij</w:t>
      </w:r>
      <w:r w:rsidR="00641350" w:rsidRPr="0097191B">
        <w:rPr>
          <w:rFonts w:ascii="Arial" w:hAnsi="Arial" w:cs="Arial"/>
          <w:sz w:val="20"/>
        </w:rPr>
        <w:t>a</w:t>
      </w:r>
      <w:proofErr w:type="spellEnd"/>
      <w:r w:rsidRPr="0097191B">
        <w:rPr>
          <w:rFonts w:ascii="Arial" w:hAnsi="Arial" w:cs="Arial"/>
          <w:sz w:val="20"/>
        </w:rPr>
        <w:t xml:space="preserve"> posameznih sklopov arhitekture, kar se nanaša predvsem na poslovno logiko. Poslovna logika je razvita v shranjenih procedurah in se izvaja na nivoju podatkovne baze</w:t>
      </w:r>
      <w:r w:rsidR="00C64FE5" w:rsidRPr="0097191B">
        <w:rPr>
          <w:rFonts w:ascii="Arial" w:hAnsi="Arial" w:cs="Arial"/>
          <w:sz w:val="20"/>
        </w:rPr>
        <w:t>.</w:t>
      </w:r>
      <w:r w:rsidRPr="0097191B">
        <w:rPr>
          <w:rFonts w:ascii="Arial" w:hAnsi="Arial" w:cs="Arial"/>
          <w:sz w:val="20"/>
        </w:rPr>
        <w:t xml:space="preserve"> </w:t>
      </w:r>
    </w:p>
    <w:p w14:paraId="37B647FB" w14:textId="5CB5B5A7" w:rsidR="00FF3AAA" w:rsidRPr="0097191B" w:rsidRDefault="00E76245" w:rsidP="0070634B">
      <w:pPr>
        <w:spacing w:line="260" w:lineRule="atLeast"/>
        <w:rPr>
          <w:rFonts w:ascii="Arial" w:hAnsi="Arial" w:cs="Arial"/>
          <w:sz w:val="20"/>
        </w:rPr>
      </w:pPr>
      <w:r w:rsidRPr="0097191B">
        <w:rPr>
          <w:rFonts w:ascii="Arial" w:hAnsi="Arial" w:cs="Arial"/>
          <w:sz w:val="20"/>
        </w:rPr>
        <w:t xml:space="preserve">Cilji aktivnosti povezanih z </w:t>
      </w:r>
      <w:proofErr w:type="spellStart"/>
      <w:r w:rsidRPr="0097191B">
        <w:rPr>
          <w:rFonts w:ascii="Arial" w:hAnsi="Arial" w:cs="Arial"/>
          <w:sz w:val="20"/>
        </w:rPr>
        <w:t>modularizacijo</w:t>
      </w:r>
      <w:proofErr w:type="spellEnd"/>
      <w:r w:rsidRPr="0097191B">
        <w:rPr>
          <w:rFonts w:ascii="Arial" w:hAnsi="Arial" w:cs="Arial"/>
          <w:sz w:val="20"/>
        </w:rPr>
        <w:t xml:space="preserve"> </w:t>
      </w:r>
      <w:r w:rsidRPr="004C39D3">
        <w:rPr>
          <w:rFonts w:ascii="Arial" w:hAnsi="Arial" w:cs="Arial"/>
          <w:sz w:val="20"/>
        </w:rPr>
        <w:t>so</w:t>
      </w:r>
      <w:r w:rsidR="00FF3AAA" w:rsidRPr="004C39D3">
        <w:rPr>
          <w:rFonts w:ascii="Arial" w:hAnsi="Arial" w:cs="Arial"/>
          <w:sz w:val="20"/>
        </w:rPr>
        <w:t>:</w:t>
      </w:r>
    </w:p>
    <w:p w14:paraId="66F437FB" w14:textId="13A28793" w:rsidR="00FF3AAA" w:rsidRPr="0097191B" w:rsidRDefault="00E76245" w:rsidP="0070634B">
      <w:pPr>
        <w:pStyle w:val="Bullet1"/>
        <w:spacing w:line="260" w:lineRule="atLeast"/>
        <w:jc w:val="both"/>
        <w:rPr>
          <w:rFonts w:ascii="Arial" w:hAnsi="Arial" w:cs="Arial"/>
          <w:sz w:val="20"/>
          <w:szCs w:val="20"/>
        </w:rPr>
      </w:pPr>
      <w:r w:rsidRPr="0097191B">
        <w:rPr>
          <w:rFonts w:ascii="Arial" w:hAnsi="Arial" w:cs="Arial"/>
          <w:sz w:val="20"/>
          <w:szCs w:val="20"/>
        </w:rPr>
        <w:t>d</w:t>
      </w:r>
      <w:r w:rsidR="00FF3AAA" w:rsidRPr="0097191B">
        <w:rPr>
          <w:rFonts w:ascii="Arial" w:hAnsi="Arial" w:cs="Arial"/>
          <w:sz w:val="20"/>
          <w:szCs w:val="20"/>
        </w:rPr>
        <w:t xml:space="preserve">oseganje šibkejše </w:t>
      </w:r>
      <w:proofErr w:type="spellStart"/>
      <w:r w:rsidR="00FF3AAA" w:rsidRPr="0097191B">
        <w:rPr>
          <w:rFonts w:ascii="Arial" w:hAnsi="Arial" w:cs="Arial"/>
          <w:sz w:val="20"/>
          <w:szCs w:val="20"/>
        </w:rPr>
        <w:t>sklopljenost</w:t>
      </w:r>
      <w:r w:rsidR="001E2B0E" w:rsidRPr="0097191B">
        <w:rPr>
          <w:rFonts w:ascii="Arial" w:hAnsi="Arial" w:cs="Arial"/>
          <w:sz w:val="20"/>
          <w:szCs w:val="20"/>
        </w:rPr>
        <w:t>i</w:t>
      </w:r>
      <w:proofErr w:type="spellEnd"/>
      <w:r w:rsidR="00FF3AAA" w:rsidRPr="0097191B">
        <w:rPr>
          <w:rFonts w:ascii="Arial" w:hAnsi="Arial" w:cs="Arial"/>
          <w:sz w:val="20"/>
          <w:szCs w:val="20"/>
        </w:rPr>
        <w:t xml:space="preserve"> posameznih delov </w:t>
      </w:r>
      <w:r w:rsidR="00590CA6">
        <w:rPr>
          <w:rFonts w:ascii="Arial" w:hAnsi="Arial" w:cs="Arial"/>
          <w:sz w:val="20"/>
          <w:szCs w:val="20"/>
        </w:rPr>
        <w:t>IS,</w:t>
      </w:r>
    </w:p>
    <w:p w14:paraId="4214832E" w14:textId="4C315978" w:rsidR="00FF3AAA" w:rsidRPr="0097191B" w:rsidRDefault="00E76245" w:rsidP="0070634B">
      <w:pPr>
        <w:pStyle w:val="Bullet1"/>
        <w:spacing w:line="260" w:lineRule="atLeast"/>
        <w:jc w:val="both"/>
        <w:rPr>
          <w:rFonts w:ascii="Arial" w:hAnsi="Arial" w:cs="Arial"/>
          <w:sz w:val="20"/>
          <w:szCs w:val="20"/>
        </w:rPr>
      </w:pPr>
      <w:r w:rsidRPr="0097191B">
        <w:rPr>
          <w:rFonts w:ascii="Arial" w:hAnsi="Arial" w:cs="Arial"/>
          <w:sz w:val="20"/>
          <w:szCs w:val="20"/>
        </w:rPr>
        <w:lastRenderedPageBreak/>
        <w:t>m</w:t>
      </w:r>
      <w:r w:rsidR="00FF3AAA" w:rsidRPr="0097191B">
        <w:rPr>
          <w:rFonts w:ascii="Arial" w:hAnsi="Arial" w:cs="Arial"/>
          <w:sz w:val="20"/>
          <w:szCs w:val="20"/>
        </w:rPr>
        <w:t>ožnost neodvisnega razvoja posameznih sklopov</w:t>
      </w:r>
      <w:r w:rsidR="00F451F8" w:rsidRPr="0097191B">
        <w:rPr>
          <w:rFonts w:ascii="Arial" w:hAnsi="Arial" w:cs="Arial"/>
          <w:sz w:val="20"/>
          <w:szCs w:val="20"/>
        </w:rPr>
        <w:t>,</w:t>
      </w:r>
    </w:p>
    <w:p w14:paraId="27F9643D" w14:textId="149C3ECE" w:rsidR="00FF3AAA" w:rsidRPr="0097191B" w:rsidRDefault="00E76245" w:rsidP="0070634B">
      <w:pPr>
        <w:pStyle w:val="Bullet1"/>
        <w:spacing w:line="260" w:lineRule="atLeast"/>
        <w:jc w:val="both"/>
        <w:rPr>
          <w:rFonts w:ascii="Arial" w:hAnsi="Arial" w:cs="Arial"/>
          <w:sz w:val="20"/>
          <w:szCs w:val="20"/>
        </w:rPr>
      </w:pPr>
      <w:r w:rsidRPr="0097191B">
        <w:rPr>
          <w:rFonts w:ascii="Arial" w:hAnsi="Arial" w:cs="Arial"/>
          <w:sz w:val="20"/>
          <w:szCs w:val="20"/>
        </w:rPr>
        <w:t>z</w:t>
      </w:r>
      <w:r w:rsidR="00FF3AAA" w:rsidRPr="0097191B">
        <w:rPr>
          <w:rFonts w:ascii="Arial" w:hAnsi="Arial" w:cs="Arial"/>
          <w:sz w:val="20"/>
          <w:szCs w:val="20"/>
        </w:rPr>
        <w:t>agotavljanje večje robustnosti delovanja</w:t>
      </w:r>
      <w:r w:rsidR="00F451F8" w:rsidRPr="0097191B">
        <w:rPr>
          <w:rFonts w:ascii="Arial" w:hAnsi="Arial" w:cs="Arial"/>
          <w:sz w:val="20"/>
          <w:szCs w:val="20"/>
        </w:rPr>
        <w:t xml:space="preserve"> in</w:t>
      </w:r>
    </w:p>
    <w:p w14:paraId="25873A8C" w14:textId="3D3F18E6" w:rsidR="00FF3AAA" w:rsidRPr="0097191B" w:rsidRDefault="00E76245" w:rsidP="0070634B">
      <w:pPr>
        <w:pStyle w:val="Bullet1"/>
        <w:spacing w:line="260" w:lineRule="atLeast"/>
        <w:jc w:val="both"/>
        <w:rPr>
          <w:rFonts w:ascii="Arial" w:hAnsi="Arial" w:cs="Arial"/>
          <w:sz w:val="20"/>
          <w:szCs w:val="20"/>
        </w:rPr>
      </w:pPr>
      <w:proofErr w:type="spellStart"/>
      <w:r w:rsidRPr="0097191B">
        <w:rPr>
          <w:rFonts w:ascii="Arial" w:hAnsi="Arial" w:cs="Arial"/>
          <w:sz w:val="20"/>
          <w:szCs w:val="20"/>
        </w:rPr>
        <w:t>s</w:t>
      </w:r>
      <w:r w:rsidR="00FF3AAA" w:rsidRPr="0097191B">
        <w:rPr>
          <w:rFonts w:ascii="Arial" w:hAnsi="Arial" w:cs="Arial"/>
          <w:sz w:val="20"/>
          <w:szCs w:val="20"/>
        </w:rPr>
        <w:t>kalabilnost</w:t>
      </w:r>
      <w:proofErr w:type="spellEnd"/>
      <w:r w:rsidR="00FF3AAA" w:rsidRPr="0097191B">
        <w:rPr>
          <w:rFonts w:ascii="Arial" w:hAnsi="Arial" w:cs="Arial"/>
          <w:sz w:val="20"/>
          <w:szCs w:val="20"/>
        </w:rPr>
        <w:t xml:space="preserve">, horizontalno </w:t>
      </w:r>
      <w:proofErr w:type="spellStart"/>
      <w:r w:rsidR="00FF3AAA" w:rsidRPr="0097191B">
        <w:rPr>
          <w:rFonts w:ascii="Arial" w:hAnsi="Arial" w:cs="Arial"/>
          <w:sz w:val="20"/>
          <w:szCs w:val="20"/>
        </w:rPr>
        <w:t>skaliranje</w:t>
      </w:r>
      <w:proofErr w:type="spellEnd"/>
      <w:r w:rsidR="00FF3AAA" w:rsidRPr="0097191B">
        <w:rPr>
          <w:rFonts w:ascii="Arial" w:hAnsi="Arial" w:cs="Arial"/>
          <w:sz w:val="20"/>
          <w:szCs w:val="20"/>
        </w:rPr>
        <w:t xml:space="preserve"> in vpeljava konceptov visoke razpoložljivosti</w:t>
      </w:r>
      <w:r w:rsidR="00F451F8" w:rsidRPr="0097191B">
        <w:rPr>
          <w:rFonts w:ascii="Arial" w:hAnsi="Arial" w:cs="Arial"/>
          <w:sz w:val="20"/>
          <w:szCs w:val="20"/>
        </w:rPr>
        <w:t>.</w:t>
      </w:r>
    </w:p>
    <w:p w14:paraId="4FDDE426" w14:textId="6F59B71F" w:rsidR="00FF3AAA" w:rsidRPr="0097191B" w:rsidRDefault="00635050" w:rsidP="0070634B">
      <w:pPr>
        <w:spacing w:line="260" w:lineRule="atLeast"/>
        <w:rPr>
          <w:rFonts w:ascii="Arial" w:hAnsi="Arial" w:cs="Arial"/>
          <w:sz w:val="20"/>
        </w:rPr>
      </w:pPr>
      <w:r w:rsidRPr="0097191B">
        <w:rPr>
          <w:rFonts w:ascii="Arial" w:hAnsi="Arial" w:cs="Arial"/>
          <w:sz w:val="20"/>
        </w:rPr>
        <w:t xml:space="preserve">V tehničnem smislu </w:t>
      </w:r>
      <w:r w:rsidR="00226BE5" w:rsidRPr="0097191B">
        <w:rPr>
          <w:rFonts w:ascii="Arial" w:hAnsi="Arial" w:cs="Arial"/>
          <w:sz w:val="20"/>
        </w:rPr>
        <w:t xml:space="preserve">so načrtovane </w:t>
      </w:r>
      <w:r w:rsidR="00FF3AAA" w:rsidRPr="0097191B">
        <w:rPr>
          <w:rFonts w:ascii="Arial" w:hAnsi="Arial" w:cs="Arial"/>
          <w:sz w:val="20"/>
        </w:rPr>
        <w:t xml:space="preserve">naslednje tehnološke nadgradnje, ki bodo omogočile in pospešile </w:t>
      </w:r>
      <w:proofErr w:type="spellStart"/>
      <w:r w:rsidR="00FF3AAA" w:rsidRPr="0097191B">
        <w:rPr>
          <w:rFonts w:ascii="Arial" w:hAnsi="Arial" w:cs="Arial"/>
          <w:sz w:val="20"/>
        </w:rPr>
        <w:t>modularizacijo</w:t>
      </w:r>
      <w:proofErr w:type="spellEnd"/>
      <w:r w:rsidR="00FF3AAA" w:rsidRPr="0097191B">
        <w:rPr>
          <w:rFonts w:ascii="Arial" w:hAnsi="Arial" w:cs="Arial"/>
          <w:sz w:val="20"/>
        </w:rPr>
        <w:t xml:space="preserve"> </w:t>
      </w:r>
      <w:r w:rsidR="00FF3AAA" w:rsidRPr="004C39D3">
        <w:rPr>
          <w:rFonts w:ascii="Arial" w:hAnsi="Arial" w:cs="Arial"/>
          <w:sz w:val="20"/>
        </w:rPr>
        <w:t>sistema</w:t>
      </w:r>
      <w:r w:rsidR="00FF3AAA" w:rsidRPr="0097191B">
        <w:rPr>
          <w:rFonts w:ascii="Arial" w:hAnsi="Arial" w:cs="Arial"/>
          <w:sz w:val="20"/>
        </w:rPr>
        <w:t xml:space="preserve"> kot celote:</w:t>
      </w:r>
    </w:p>
    <w:p w14:paraId="0E867719" w14:textId="72CE8B06" w:rsidR="00FF3AAA" w:rsidRPr="0097191B" w:rsidRDefault="00004EB3" w:rsidP="0070634B">
      <w:pPr>
        <w:pStyle w:val="Bullet1"/>
        <w:spacing w:line="260" w:lineRule="atLeast"/>
        <w:jc w:val="both"/>
        <w:rPr>
          <w:rFonts w:ascii="Arial" w:hAnsi="Arial" w:cs="Arial"/>
          <w:sz w:val="20"/>
          <w:szCs w:val="20"/>
        </w:rPr>
      </w:pPr>
      <w:r w:rsidRPr="0097191B">
        <w:rPr>
          <w:rFonts w:ascii="Arial" w:hAnsi="Arial" w:cs="Arial"/>
          <w:sz w:val="20"/>
          <w:szCs w:val="20"/>
        </w:rPr>
        <w:t>p</w:t>
      </w:r>
      <w:r w:rsidR="00FF3AAA" w:rsidRPr="0097191B">
        <w:rPr>
          <w:rFonts w:ascii="Arial" w:hAnsi="Arial" w:cs="Arial"/>
          <w:sz w:val="20"/>
          <w:szCs w:val="20"/>
        </w:rPr>
        <w:t xml:space="preserve">ostopen prehod na </w:t>
      </w:r>
      <w:proofErr w:type="spellStart"/>
      <w:r w:rsidR="00FF3AAA" w:rsidRPr="0097191B">
        <w:rPr>
          <w:rFonts w:ascii="Arial" w:hAnsi="Arial" w:cs="Arial"/>
          <w:sz w:val="20"/>
          <w:szCs w:val="20"/>
        </w:rPr>
        <w:t>mikrostoritve</w:t>
      </w:r>
      <w:proofErr w:type="spellEnd"/>
      <w:r w:rsidR="001E2B0E" w:rsidRPr="0097191B">
        <w:rPr>
          <w:rFonts w:ascii="Arial" w:hAnsi="Arial" w:cs="Arial"/>
          <w:sz w:val="20"/>
          <w:szCs w:val="20"/>
        </w:rPr>
        <w:t>,</w:t>
      </w:r>
    </w:p>
    <w:p w14:paraId="5793C622" w14:textId="5E33D583" w:rsidR="00FF3AAA" w:rsidRPr="0097191B" w:rsidRDefault="00004EB3" w:rsidP="0070634B">
      <w:pPr>
        <w:pStyle w:val="Bullet1"/>
        <w:spacing w:line="260" w:lineRule="atLeast"/>
        <w:jc w:val="both"/>
        <w:rPr>
          <w:rFonts w:ascii="Arial" w:hAnsi="Arial" w:cs="Arial"/>
          <w:sz w:val="20"/>
          <w:szCs w:val="20"/>
        </w:rPr>
      </w:pPr>
      <w:r w:rsidRPr="0097191B">
        <w:rPr>
          <w:rFonts w:ascii="Arial" w:hAnsi="Arial" w:cs="Arial"/>
          <w:sz w:val="20"/>
          <w:szCs w:val="20"/>
        </w:rPr>
        <w:t>p</w:t>
      </w:r>
      <w:r w:rsidR="00FF3AAA" w:rsidRPr="0097191B">
        <w:rPr>
          <w:rFonts w:ascii="Arial" w:hAnsi="Arial" w:cs="Arial"/>
          <w:sz w:val="20"/>
          <w:szCs w:val="20"/>
        </w:rPr>
        <w:t>rehod iz sejnih EJB (</w:t>
      </w:r>
      <w:proofErr w:type="spellStart"/>
      <w:r w:rsidR="00FF3AAA" w:rsidRPr="0097191B">
        <w:rPr>
          <w:rFonts w:ascii="Arial" w:hAnsi="Arial" w:cs="Arial"/>
          <w:sz w:val="20"/>
          <w:szCs w:val="20"/>
        </w:rPr>
        <w:t>stateless</w:t>
      </w:r>
      <w:proofErr w:type="spellEnd"/>
      <w:r w:rsidR="00FF3AAA" w:rsidRPr="0097191B">
        <w:rPr>
          <w:rFonts w:ascii="Arial" w:hAnsi="Arial" w:cs="Arial"/>
          <w:sz w:val="20"/>
          <w:szCs w:val="20"/>
        </w:rPr>
        <w:t xml:space="preserve"> </w:t>
      </w:r>
      <w:proofErr w:type="spellStart"/>
      <w:r w:rsidR="00FF3AAA" w:rsidRPr="0097191B">
        <w:rPr>
          <w:rFonts w:ascii="Arial" w:hAnsi="Arial" w:cs="Arial"/>
          <w:sz w:val="20"/>
          <w:szCs w:val="20"/>
        </w:rPr>
        <w:t>session</w:t>
      </w:r>
      <w:proofErr w:type="spellEnd"/>
      <w:r w:rsidR="00FF3AAA" w:rsidRPr="0097191B">
        <w:rPr>
          <w:rFonts w:ascii="Arial" w:hAnsi="Arial" w:cs="Arial"/>
          <w:sz w:val="20"/>
          <w:szCs w:val="20"/>
        </w:rPr>
        <w:t xml:space="preserve"> EJB) na CDI</w:t>
      </w:r>
      <w:r w:rsidR="00226BE5" w:rsidRPr="0097191B">
        <w:rPr>
          <w:rFonts w:ascii="Arial" w:hAnsi="Arial" w:cs="Arial"/>
          <w:sz w:val="20"/>
          <w:szCs w:val="20"/>
        </w:rPr>
        <w:t xml:space="preserve"> in</w:t>
      </w:r>
    </w:p>
    <w:p w14:paraId="2D997344" w14:textId="0592FA1B" w:rsidR="00FF3AAA" w:rsidRPr="0097191B" w:rsidRDefault="00004EB3" w:rsidP="0070634B">
      <w:pPr>
        <w:pStyle w:val="Bullet1"/>
        <w:spacing w:line="260" w:lineRule="atLeast"/>
        <w:jc w:val="both"/>
        <w:rPr>
          <w:rFonts w:ascii="Arial" w:hAnsi="Arial" w:cs="Arial"/>
          <w:sz w:val="20"/>
          <w:szCs w:val="20"/>
        </w:rPr>
      </w:pPr>
      <w:r w:rsidRPr="0097191B">
        <w:rPr>
          <w:rFonts w:ascii="Arial" w:hAnsi="Arial" w:cs="Arial"/>
          <w:sz w:val="20"/>
          <w:szCs w:val="20"/>
        </w:rPr>
        <w:t>v</w:t>
      </w:r>
      <w:r w:rsidR="00FF3AAA" w:rsidRPr="0097191B">
        <w:rPr>
          <w:rFonts w:ascii="Arial" w:hAnsi="Arial" w:cs="Arial"/>
          <w:sz w:val="20"/>
          <w:szCs w:val="20"/>
        </w:rPr>
        <w:t>peljava ustreznih načrtovalskih vzorcev</w:t>
      </w:r>
      <w:r w:rsidR="00226BE5" w:rsidRPr="0097191B">
        <w:rPr>
          <w:rFonts w:ascii="Arial" w:hAnsi="Arial" w:cs="Arial"/>
          <w:sz w:val="20"/>
          <w:szCs w:val="20"/>
        </w:rPr>
        <w:t>.</w:t>
      </w:r>
    </w:p>
    <w:p w14:paraId="4AEE90A9" w14:textId="6C100AE4" w:rsidR="00725D79" w:rsidRPr="0097191B" w:rsidRDefault="00725D79" w:rsidP="0070634B">
      <w:pPr>
        <w:pStyle w:val="Naslov4"/>
        <w:spacing w:line="260" w:lineRule="atLeast"/>
        <w:rPr>
          <w:rFonts w:ascii="Arial" w:hAnsi="Arial" w:cs="Arial"/>
          <w:sz w:val="20"/>
          <w:szCs w:val="20"/>
        </w:rPr>
      </w:pPr>
      <w:bookmarkStart w:id="9932" w:name="_Toc118834919"/>
      <w:r w:rsidRPr="0097191B">
        <w:rPr>
          <w:rFonts w:ascii="Arial" w:hAnsi="Arial" w:cs="Arial"/>
          <w:sz w:val="20"/>
          <w:szCs w:val="20"/>
        </w:rPr>
        <w:t xml:space="preserve">Postopen prehod na </w:t>
      </w:r>
      <w:proofErr w:type="spellStart"/>
      <w:r w:rsidRPr="0097191B">
        <w:rPr>
          <w:rFonts w:ascii="Arial" w:hAnsi="Arial" w:cs="Arial"/>
          <w:sz w:val="20"/>
          <w:szCs w:val="20"/>
        </w:rPr>
        <w:t>mikrostoritve</w:t>
      </w:r>
      <w:bookmarkEnd w:id="9932"/>
      <w:proofErr w:type="spellEnd"/>
    </w:p>
    <w:p w14:paraId="79BF8C67" w14:textId="25703D14" w:rsidR="00AB12D0" w:rsidRPr="0097191B" w:rsidRDefault="61CB56CD" w:rsidP="0070634B">
      <w:pPr>
        <w:spacing w:line="260" w:lineRule="atLeast"/>
        <w:rPr>
          <w:rFonts w:ascii="Arial" w:hAnsi="Arial" w:cs="Arial"/>
          <w:sz w:val="20"/>
        </w:rPr>
      </w:pPr>
      <w:r w:rsidRPr="0097191B">
        <w:rPr>
          <w:rFonts w:ascii="Arial" w:hAnsi="Arial" w:cs="Arial"/>
          <w:sz w:val="20"/>
        </w:rPr>
        <w:t xml:space="preserve">Tekom nadaljnjega razvoja </w:t>
      </w:r>
      <w:r w:rsidRPr="004C39D3">
        <w:rPr>
          <w:rFonts w:ascii="Arial" w:hAnsi="Arial" w:cs="Arial"/>
          <w:sz w:val="20"/>
        </w:rPr>
        <w:t>sistema</w:t>
      </w:r>
      <w:r w:rsidRPr="0097191B">
        <w:rPr>
          <w:rFonts w:ascii="Arial" w:hAnsi="Arial" w:cs="Arial"/>
          <w:sz w:val="20"/>
        </w:rPr>
        <w:t xml:space="preserve"> se načrtuje prehod na </w:t>
      </w:r>
      <w:proofErr w:type="spellStart"/>
      <w:r w:rsidRPr="0097191B">
        <w:rPr>
          <w:rFonts w:ascii="Arial" w:hAnsi="Arial" w:cs="Arial"/>
          <w:sz w:val="20"/>
        </w:rPr>
        <w:t>mikrostoritve</w:t>
      </w:r>
      <w:proofErr w:type="spellEnd"/>
      <w:r w:rsidRPr="0097191B">
        <w:rPr>
          <w:rFonts w:ascii="Arial" w:hAnsi="Arial" w:cs="Arial"/>
          <w:sz w:val="20"/>
        </w:rPr>
        <w:t xml:space="preserve"> in postopno opustitev aplikacijskega strežnika kot izvajalnega okolja. Trenutno se prenovljen del IS MFERAC izvaja na aplikacijskem strežniku </w:t>
      </w:r>
      <w:proofErr w:type="spellStart"/>
      <w:r w:rsidRPr="0097191B">
        <w:rPr>
          <w:rFonts w:ascii="Arial" w:hAnsi="Arial" w:cs="Arial"/>
          <w:sz w:val="20"/>
        </w:rPr>
        <w:t>Wildfly</w:t>
      </w:r>
      <w:proofErr w:type="spellEnd"/>
      <w:r w:rsidRPr="0097191B">
        <w:rPr>
          <w:rFonts w:ascii="Arial" w:hAnsi="Arial" w:cs="Arial"/>
          <w:sz w:val="20"/>
        </w:rPr>
        <w:t xml:space="preserve">. Ker dosedanji razvoj IS MFERAC temelji na standardni Java EE platformi, se načrtuje razvoj </w:t>
      </w:r>
      <w:proofErr w:type="spellStart"/>
      <w:r w:rsidRPr="0097191B">
        <w:rPr>
          <w:rFonts w:ascii="Arial" w:hAnsi="Arial" w:cs="Arial"/>
          <w:sz w:val="20"/>
        </w:rPr>
        <w:t>mikrostoritev</w:t>
      </w:r>
      <w:proofErr w:type="spellEnd"/>
      <w:r w:rsidR="00EF3144">
        <w:rPr>
          <w:rFonts w:ascii="Arial" w:hAnsi="Arial" w:cs="Arial"/>
          <w:sz w:val="20"/>
        </w:rPr>
        <w:t>,</w:t>
      </w:r>
      <w:r w:rsidRPr="0097191B">
        <w:rPr>
          <w:rFonts w:ascii="Arial" w:hAnsi="Arial" w:cs="Arial"/>
          <w:sz w:val="20"/>
        </w:rPr>
        <w:t xml:space="preserve"> v skladu s specifikacijo </w:t>
      </w:r>
      <w:proofErr w:type="spellStart"/>
      <w:r w:rsidRPr="0097191B">
        <w:rPr>
          <w:rFonts w:ascii="Arial" w:hAnsi="Arial" w:cs="Arial"/>
          <w:sz w:val="20"/>
        </w:rPr>
        <w:t>Mikroprofile</w:t>
      </w:r>
      <w:proofErr w:type="spellEnd"/>
      <w:r w:rsidRPr="0097191B">
        <w:rPr>
          <w:rFonts w:ascii="Arial" w:hAnsi="Arial" w:cs="Arial"/>
          <w:sz w:val="20"/>
        </w:rPr>
        <w:t xml:space="preserve"> (</w:t>
      </w:r>
      <w:proofErr w:type="spellStart"/>
      <w:r w:rsidRPr="0097191B">
        <w:rPr>
          <w:rFonts w:ascii="Arial" w:hAnsi="Arial" w:cs="Arial"/>
          <w:sz w:val="20"/>
        </w:rPr>
        <w:t>Microprofile</w:t>
      </w:r>
      <w:proofErr w:type="spellEnd"/>
      <w:r w:rsidRPr="0097191B">
        <w:rPr>
          <w:rFonts w:ascii="Arial" w:hAnsi="Arial" w:cs="Arial"/>
          <w:sz w:val="20"/>
        </w:rPr>
        <w:t xml:space="preserve">, </w:t>
      </w:r>
      <w:hyperlink r:id="rId179">
        <w:r w:rsidRPr="0097191B">
          <w:rPr>
            <w:rStyle w:val="Hiperpovezava"/>
            <w:rFonts w:ascii="Arial" w:hAnsi="Arial" w:cs="Arial"/>
            <w:sz w:val="20"/>
          </w:rPr>
          <w:t>https://microprofile.io/</w:t>
        </w:r>
      </w:hyperlink>
      <w:r w:rsidRPr="0097191B">
        <w:rPr>
          <w:rFonts w:ascii="Arial" w:hAnsi="Arial" w:cs="Arial"/>
          <w:sz w:val="20"/>
        </w:rPr>
        <w:t>) ki</w:t>
      </w:r>
      <w:r w:rsidR="00AE2CDF">
        <w:rPr>
          <w:rFonts w:ascii="Arial" w:hAnsi="Arial" w:cs="Arial"/>
          <w:sz w:val="20"/>
        </w:rPr>
        <w:t>,</w:t>
      </w:r>
      <w:r w:rsidRPr="0097191B">
        <w:rPr>
          <w:rFonts w:ascii="Arial" w:hAnsi="Arial" w:cs="Arial"/>
          <w:sz w:val="20"/>
        </w:rPr>
        <w:t xml:space="preserve"> v podpira množico različnih ogrodij.</w:t>
      </w:r>
    </w:p>
    <w:p w14:paraId="663A695E" w14:textId="5DE3EE8C" w:rsidR="00725D79" w:rsidRPr="0097191B" w:rsidRDefault="00094552" w:rsidP="0070634B">
      <w:pPr>
        <w:spacing w:line="260" w:lineRule="atLeast"/>
        <w:rPr>
          <w:rFonts w:ascii="Arial" w:hAnsi="Arial" w:cs="Arial"/>
          <w:sz w:val="20"/>
        </w:rPr>
      </w:pPr>
      <w:r w:rsidRPr="0097191B">
        <w:rPr>
          <w:rFonts w:ascii="Arial" w:hAnsi="Arial" w:cs="Arial"/>
          <w:sz w:val="20"/>
        </w:rPr>
        <w:t xml:space="preserve">Glede na to, da je aplikacijski strežnik </w:t>
      </w:r>
      <w:proofErr w:type="spellStart"/>
      <w:r w:rsidRPr="0097191B">
        <w:rPr>
          <w:rFonts w:ascii="Arial" w:hAnsi="Arial" w:cs="Arial"/>
          <w:sz w:val="20"/>
        </w:rPr>
        <w:t>WildFly</w:t>
      </w:r>
      <w:proofErr w:type="spellEnd"/>
      <w:r w:rsidRPr="0097191B">
        <w:rPr>
          <w:rFonts w:ascii="Arial" w:hAnsi="Arial" w:cs="Arial"/>
          <w:sz w:val="20"/>
        </w:rPr>
        <w:t xml:space="preserve"> kompatibilen s specifikacijo </w:t>
      </w:r>
      <w:proofErr w:type="spellStart"/>
      <w:r w:rsidRPr="0097191B">
        <w:rPr>
          <w:rFonts w:ascii="Arial" w:hAnsi="Arial" w:cs="Arial"/>
          <w:sz w:val="20"/>
        </w:rPr>
        <w:t>Microprofile</w:t>
      </w:r>
      <w:proofErr w:type="spellEnd"/>
      <w:r w:rsidRPr="0097191B">
        <w:rPr>
          <w:rFonts w:ascii="Arial" w:hAnsi="Arial" w:cs="Arial"/>
          <w:sz w:val="20"/>
        </w:rPr>
        <w:t xml:space="preserve">, </w:t>
      </w:r>
      <w:r w:rsidR="00B67806" w:rsidRPr="0097191B">
        <w:rPr>
          <w:rFonts w:ascii="Arial" w:hAnsi="Arial" w:cs="Arial"/>
          <w:sz w:val="20"/>
        </w:rPr>
        <w:t>b</w:t>
      </w:r>
      <w:r w:rsidR="00343D61" w:rsidRPr="0097191B">
        <w:rPr>
          <w:rFonts w:ascii="Arial" w:hAnsi="Arial" w:cs="Arial"/>
          <w:sz w:val="20"/>
        </w:rPr>
        <w:t xml:space="preserve">o prehod na </w:t>
      </w:r>
      <w:proofErr w:type="spellStart"/>
      <w:r w:rsidR="00343D61" w:rsidRPr="0097191B">
        <w:rPr>
          <w:rFonts w:ascii="Arial" w:hAnsi="Arial" w:cs="Arial"/>
          <w:sz w:val="20"/>
        </w:rPr>
        <w:t>mikrostoritve</w:t>
      </w:r>
      <w:proofErr w:type="spellEnd"/>
      <w:r w:rsidR="00343D61" w:rsidRPr="0097191B">
        <w:rPr>
          <w:rFonts w:ascii="Arial" w:hAnsi="Arial" w:cs="Arial"/>
          <w:sz w:val="20"/>
        </w:rPr>
        <w:t xml:space="preserve"> potekal po</w:t>
      </w:r>
      <w:r w:rsidRPr="0097191B">
        <w:rPr>
          <w:rFonts w:ascii="Arial" w:hAnsi="Arial" w:cs="Arial"/>
          <w:sz w:val="20"/>
        </w:rPr>
        <w:t xml:space="preserve"> naslednje</w:t>
      </w:r>
      <w:r w:rsidR="00343D61" w:rsidRPr="0097191B">
        <w:rPr>
          <w:rFonts w:ascii="Arial" w:hAnsi="Arial" w:cs="Arial"/>
          <w:sz w:val="20"/>
        </w:rPr>
        <w:t>m scenariju</w:t>
      </w:r>
      <w:r w:rsidRPr="0097191B">
        <w:rPr>
          <w:rFonts w:ascii="Arial" w:hAnsi="Arial" w:cs="Arial"/>
          <w:sz w:val="20"/>
        </w:rPr>
        <w:t>:</w:t>
      </w:r>
    </w:p>
    <w:p w14:paraId="6F057D58" w14:textId="1FA0E0F3" w:rsidR="00AE6C03" w:rsidRPr="0097191B" w:rsidRDefault="00AE6C0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Izbere se eno od ogrodij, skladnih z </w:t>
      </w:r>
      <w:proofErr w:type="spellStart"/>
      <w:r w:rsidRPr="0097191B">
        <w:rPr>
          <w:rFonts w:ascii="Arial" w:hAnsi="Arial" w:cs="Arial"/>
          <w:sz w:val="20"/>
          <w:szCs w:val="20"/>
        </w:rPr>
        <w:t>Microprofile</w:t>
      </w:r>
      <w:proofErr w:type="spellEnd"/>
      <w:r w:rsidRPr="0097191B">
        <w:rPr>
          <w:rFonts w:ascii="Arial" w:hAnsi="Arial" w:cs="Arial"/>
          <w:sz w:val="20"/>
          <w:szCs w:val="20"/>
        </w:rPr>
        <w:t>, ki ne temeljijo na aplikacijskem strežniku, pač pa omogočajo izgradnjo samostojnih (</w:t>
      </w:r>
      <w:proofErr w:type="spellStart"/>
      <w:r w:rsidRPr="0097191B">
        <w:rPr>
          <w:rFonts w:ascii="Arial" w:hAnsi="Arial" w:cs="Arial"/>
          <w:sz w:val="20"/>
          <w:szCs w:val="20"/>
        </w:rPr>
        <w:t>self-contained</w:t>
      </w:r>
      <w:proofErr w:type="spellEnd"/>
      <w:r w:rsidRPr="0097191B">
        <w:rPr>
          <w:rFonts w:ascii="Arial" w:hAnsi="Arial" w:cs="Arial"/>
          <w:sz w:val="20"/>
          <w:szCs w:val="20"/>
        </w:rPr>
        <w:t xml:space="preserve">) </w:t>
      </w:r>
      <w:proofErr w:type="spellStart"/>
      <w:r w:rsidRPr="0097191B">
        <w:rPr>
          <w:rFonts w:ascii="Arial" w:hAnsi="Arial" w:cs="Arial"/>
          <w:sz w:val="20"/>
          <w:szCs w:val="20"/>
        </w:rPr>
        <w:t>mikrostoritev</w:t>
      </w:r>
      <w:proofErr w:type="spellEnd"/>
      <w:r w:rsidRPr="0097191B">
        <w:rPr>
          <w:rFonts w:ascii="Arial" w:hAnsi="Arial" w:cs="Arial"/>
          <w:sz w:val="20"/>
          <w:szCs w:val="20"/>
        </w:rPr>
        <w:t xml:space="preserve">, po možnosti v načinu </w:t>
      </w:r>
      <w:proofErr w:type="spellStart"/>
      <w:r w:rsidRPr="0097191B">
        <w:rPr>
          <w:rFonts w:ascii="Arial" w:hAnsi="Arial" w:cs="Arial"/>
          <w:sz w:val="20"/>
          <w:szCs w:val="20"/>
        </w:rPr>
        <w:t>Uber</w:t>
      </w:r>
      <w:proofErr w:type="spellEnd"/>
      <w:r w:rsidRPr="0097191B">
        <w:rPr>
          <w:rFonts w:ascii="Arial" w:hAnsi="Arial" w:cs="Arial"/>
          <w:sz w:val="20"/>
          <w:szCs w:val="20"/>
        </w:rPr>
        <w:t>-JAR, ki vsebujejo tudi izvajalno okolje.</w:t>
      </w:r>
      <w:r w:rsidR="000F0139" w:rsidRPr="0097191B">
        <w:rPr>
          <w:rFonts w:ascii="Arial" w:hAnsi="Arial" w:cs="Arial"/>
          <w:sz w:val="20"/>
          <w:szCs w:val="20"/>
        </w:rPr>
        <w:t xml:space="preserve"> </w:t>
      </w:r>
    </w:p>
    <w:p w14:paraId="2279BF30" w14:textId="0C43593D" w:rsidR="00094552" w:rsidRPr="0097191B" w:rsidRDefault="00094552"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Obstoječe rešitve, ki že delujejo na aplikacijskem strežniku </w:t>
      </w:r>
      <w:proofErr w:type="spellStart"/>
      <w:r w:rsidRPr="0097191B">
        <w:rPr>
          <w:rFonts w:ascii="Arial" w:hAnsi="Arial" w:cs="Arial"/>
          <w:sz w:val="20"/>
          <w:szCs w:val="20"/>
        </w:rPr>
        <w:t>WildFly</w:t>
      </w:r>
      <w:proofErr w:type="spellEnd"/>
      <w:r w:rsidRPr="0097191B">
        <w:rPr>
          <w:rFonts w:ascii="Arial" w:hAnsi="Arial" w:cs="Arial"/>
          <w:sz w:val="20"/>
          <w:szCs w:val="20"/>
        </w:rPr>
        <w:t xml:space="preserve">, </w:t>
      </w:r>
      <w:r w:rsidR="00343D61" w:rsidRPr="0097191B">
        <w:rPr>
          <w:rFonts w:ascii="Arial" w:hAnsi="Arial" w:cs="Arial"/>
          <w:sz w:val="20"/>
          <w:szCs w:val="20"/>
        </w:rPr>
        <w:t>ostanejo</w:t>
      </w:r>
      <w:r w:rsidRPr="0097191B">
        <w:rPr>
          <w:rFonts w:ascii="Arial" w:hAnsi="Arial" w:cs="Arial"/>
          <w:sz w:val="20"/>
          <w:szCs w:val="20"/>
        </w:rPr>
        <w:t xml:space="preserve"> v tem okolju, </w:t>
      </w:r>
      <w:r w:rsidR="006711EB" w:rsidRPr="0097191B">
        <w:rPr>
          <w:rFonts w:ascii="Arial" w:hAnsi="Arial" w:cs="Arial"/>
          <w:sz w:val="20"/>
          <w:szCs w:val="20"/>
        </w:rPr>
        <w:t>okolje pa</w:t>
      </w:r>
      <w:r w:rsidRPr="0097191B">
        <w:rPr>
          <w:rFonts w:ascii="Arial" w:hAnsi="Arial" w:cs="Arial"/>
          <w:sz w:val="20"/>
          <w:szCs w:val="20"/>
        </w:rPr>
        <w:t xml:space="preserve"> </w:t>
      </w:r>
      <w:r w:rsidR="00AE6C03" w:rsidRPr="0097191B">
        <w:rPr>
          <w:rFonts w:ascii="Arial" w:hAnsi="Arial" w:cs="Arial"/>
          <w:sz w:val="20"/>
          <w:szCs w:val="20"/>
        </w:rPr>
        <w:t xml:space="preserve">se </w:t>
      </w:r>
      <w:r w:rsidRPr="0097191B">
        <w:rPr>
          <w:rFonts w:ascii="Arial" w:hAnsi="Arial" w:cs="Arial"/>
          <w:sz w:val="20"/>
          <w:szCs w:val="20"/>
        </w:rPr>
        <w:t xml:space="preserve">konfigurira tako, da bo skladno s specifikacijo </w:t>
      </w:r>
      <w:proofErr w:type="spellStart"/>
      <w:r w:rsidRPr="0097191B">
        <w:rPr>
          <w:rFonts w:ascii="Arial" w:hAnsi="Arial" w:cs="Arial"/>
          <w:sz w:val="20"/>
          <w:szCs w:val="20"/>
        </w:rPr>
        <w:t>Microprofile</w:t>
      </w:r>
      <w:proofErr w:type="spellEnd"/>
      <w:r w:rsidRPr="0097191B">
        <w:rPr>
          <w:rFonts w:ascii="Arial" w:hAnsi="Arial" w:cs="Arial"/>
          <w:sz w:val="20"/>
          <w:szCs w:val="20"/>
        </w:rPr>
        <w:t xml:space="preserve"> in </w:t>
      </w:r>
      <w:proofErr w:type="spellStart"/>
      <w:r w:rsidRPr="0097191B">
        <w:rPr>
          <w:rFonts w:ascii="Arial" w:hAnsi="Arial" w:cs="Arial"/>
          <w:sz w:val="20"/>
          <w:szCs w:val="20"/>
        </w:rPr>
        <w:t>interoperabilno</w:t>
      </w:r>
      <w:proofErr w:type="spellEnd"/>
      <w:r w:rsidRPr="0097191B">
        <w:rPr>
          <w:rFonts w:ascii="Arial" w:hAnsi="Arial" w:cs="Arial"/>
          <w:sz w:val="20"/>
          <w:szCs w:val="20"/>
        </w:rPr>
        <w:t xml:space="preserve"> z izbranim ogrodjem za </w:t>
      </w:r>
      <w:proofErr w:type="spellStart"/>
      <w:r w:rsidRPr="0097191B">
        <w:rPr>
          <w:rFonts w:ascii="Arial" w:hAnsi="Arial" w:cs="Arial"/>
          <w:sz w:val="20"/>
          <w:szCs w:val="20"/>
        </w:rPr>
        <w:t>mikrostoritve</w:t>
      </w:r>
      <w:proofErr w:type="spellEnd"/>
      <w:r w:rsidRPr="0097191B">
        <w:rPr>
          <w:rFonts w:ascii="Arial" w:hAnsi="Arial" w:cs="Arial"/>
          <w:sz w:val="20"/>
          <w:szCs w:val="20"/>
        </w:rPr>
        <w:t>.</w:t>
      </w:r>
    </w:p>
    <w:p w14:paraId="62A0B4ED" w14:textId="760B8695" w:rsidR="00C278AD" w:rsidRPr="0097191B" w:rsidRDefault="00C278AD" w:rsidP="0070634B">
      <w:pPr>
        <w:pStyle w:val="Naslov4"/>
        <w:spacing w:line="260" w:lineRule="atLeast"/>
        <w:rPr>
          <w:rFonts w:ascii="Arial" w:hAnsi="Arial" w:cs="Arial"/>
          <w:sz w:val="20"/>
          <w:szCs w:val="20"/>
        </w:rPr>
      </w:pPr>
      <w:bookmarkStart w:id="9933" w:name="_Toc118834920"/>
      <w:r w:rsidRPr="0097191B">
        <w:rPr>
          <w:rFonts w:ascii="Arial" w:hAnsi="Arial" w:cs="Arial"/>
          <w:sz w:val="20"/>
          <w:szCs w:val="20"/>
        </w:rPr>
        <w:t>Prehod iz sejnih EJB na CDI</w:t>
      </w:r>
      <w:bookmarkEnd w:id="9933"/>
    </w:p>
    <w:p w14:paraId="2EDDCE26" w14:textId="07290AFC" w:rsidR="004A647C" w:rsidRPr="0097191B" w:rsidRDefault="004A647C" w:rsidP="0070634B">
      <w:pPr>
        <w:spacing w:line="260" w:lineRule="atLeast"/>
        <w:rPr>
          <w:rFonts w:ascii="Arial" w:hAnsi="Arial" w:cs="Arial"/>
          <w:sz w:val="20"/>
        </w:rPr>
      </w:pPr>
      <w:r w:rsidRPr="0097191B">
        <w:rPr>
          <w:rFonts w:ascii="Arial" w:hAnsi="Arial" w:cs="Arial"/>
          <w:sz w:val="20"/>
        </w:rPr>
        <w:t xml:space="preserve">V prvi fazi prenove je bila izbrana tehnologija Java EE (J2EE). Ključna tehnologija za razvoj poslovne logike je EJB, aplikacije pa se nameščajo in izvajajo na aplikacijski strežnik </w:t>
      </w:r>
      <w:proofErr w:type="spellStart"/>
      <w:r w:rsidRPr="0097191B">
        <w:rPr>
          <w:rFonts w:ascii="Arial" w:hAnsi="Arial" w:cs="Arial"/>
          <w:sz w:val="20"/>
        </w:rPr>
        <w:t>Wildfly</w:t>
      </w:r>
      <w:proofErr w:type="spellEnd"/>
      <w:r w:rsidRPr="0097191B">
        <w:rPr>
          <w:rFonts w:ascii="Arial" w:hAnsi="Arial" w:cs="Arial"/>
          <w:sz w:val="20"/>
        </w:rPr>
        <w:t>.</w:t>
      </w:r>
      <w:r w:rsidR="001C0FA0" w:rsidRPr="0097191B">
        <w:rPr>
          <w:rFonts w:ascii="Arial" w:hAnsi="Arial" w:cs="Arial"/>
          <w:sz w:val="20"/>
        </w:rPr>
        <w:t xml:space="preserve"> Z</w:t>
      </w:r>
      <w:r w:rsidRPr="0097191B">
        <w:rPr>
          <w:rFonts w:ascii="Arial" w:hAnsi="Arial" w:cs="Arial"/>
          <w:sz w:val="20"/>
        </w:rPr>
        <w:t xml:space="preserve">aradi pojava vsebnikov in orkestracije vsebnikov </w:t>
      </w:r>
      <w:r w:rsidR="00B67806" w:rsidRPr="0097191B">
        <w:rPr>
          <w:rFonts w:ascii="Arial" w:hAnsi="Arial" w:cs="Arial"/>
          <w:sz w:val="20"/>
        </w:rPr>
        <w:t>načrtujemo</w:t>
      </w:r>
      <w:r w:rsidR="008B102B" w:rsidRPr="0097191B">
        <w:rPr>
          <w:rFonts w:ascii="Arial" w:hAnsi="Arial" w:cs="Arial"/>
          <w:sz w:val="20"/>
        </w:rPr>
        <w:t xml:space="preserve"> razvoj poslovne </w:t>
      </w:r>
      <w:r w:rsidR="00343F10" w:rsidRPr="0097191B">
        <w:rPr>
          <w:rFonts w:ascii="Arial" w:hAnsi="Arial" w:cs="Arial"/>
          <w:sz w:val="20"/>
        </w:rPr>
        <w:t xml:space="preserve">logike </w:t>
      </w:r>
      <w:r w:rsidRPr="0097191B">
        <w:rPr>
          <w:rFonts w:ascii="Arial" w:hAnsi="Arial" w:cs="Arial"/>
          <w:sz w:val="20"/>
        </w:rPr>
        <w:t>v lažj</w:t>
      </w:r>
      <w:r w:rsidR="00B67806" w:rsidRPr="0097191B">
        <w:rPr>
          <w:rFonts w:ascii="Arial" w:hAnsi="Arial" w:cs="Arial"/>
          <w:sz w:val="20"/>
        </w:rPr>
        <w:t>ih</w:t>
      </w:r>
      <w:r w:rsidRPr="0097191B">
        <w:rPr>
          <w:rFonts w:ascii="Arial" w:hAnsi="Arial" w:cs="Arial"/>
          <w:sz w:val="20"/>
        </w:rPr>
        <w:t xml:space="preserve"> (</w:t>
      </w:r>
      <w:proofErr w:type="spellStart"/>
      <w:r w:rsidRPr="0097191B">
        <w:rPr>
          <w:rFonts w:ascii="Arial" w:hAnsi="Arial" w:cs="Arial"/>
          <w:sz w:val="20"/>
        </w:rPr>
        <w:t>lightweight</w:t>
      </w:r>
      <w:proofErr w:type="spellEnd"/>
      <w:r w:rsidRPr="0097191B">
        <w:rPr>
          <w:rFonts w:ascii="Arial" w:hAnsi="Arial" w:cs="Arial"/>
          <w:sz w:val="20"/>
        </w:rPr>
        <w:t>) tehnologij</w:t>
      </w:r>
      <w:r w:rsidR="00B67806" w:rsidRPr="0097191B">
        <w:rPr>
          <w:rFonts w:ascii="Arial" w:hAnsi="Arial" w:cs="Arial"/>
          <w:sz w:val="20"/>
        </w:rPr>
        <w:t>ah</w:t>
      </w:r>
      <w:r w:rsidRPr="0097191B">
        <w:rPr>
          <w:rFonts w:ascii="Arial" w:hAnsi="Arial" w:cs="Arial"/>
          <w:sz w:val="20"/>
        </w:rPr>
        <w:t xml:space="preserve">. </w:t>
      </w:r>
      <w:r w:rsidR="00322A4D" w:rsidRPr="0097191B">
        <w:rPr>
          <w:rFonts w:ascii="Arial" w:hAnsi="Arial" w:cs="Arial"/>
          <w:sz w:val="20"/>
        </w:rPr>
        <w:t>P</w:t>
      </w:r>
      <w:r w:rsidRPr="0097191B">
        <w:rPr>
          <w:rFonts w:ascii="Arial" w:hAnsi="Arial" w:cs="Arial"/>
          <w:sz w:val="20"/>
        </w:rPr>
        <w:t xml:space="preserve">oslovna logika se </w:t>
      </w:r>
      <w:r w:rsidR="006033A7" w:rsidRPr="0097191B">
        <w:rPr>
          <w:rFonts w:ascii="Arial" w:hAnsi="Arial" w:cs="Arial"/>
          <w:sz w:val="20"/>
        </w:rPr>
        <w:t xml:space="preserve">tako </w:t>
      </w:r>
      <w:r w:rsidRPr="0097191B">
        <w:rPr>
          <w:rFonts w:ascii="Arial" w:hAnsi="Arial" w:cs="Arial"/>
          <w:sz w:val="20"/>
        </w:rPr>
        <w:t>namesto v EJB, implementira v programskem modelu CDI (</w:t>
      </w:r>
      <w:r w:rsidR="006033A7" w:rsidRPr="0097191B">
        <w:rPr>
          <w:rFonts w:ascii="Arial" w:hAnsi="Arial" w:cs="Arial"/>
          <w:sz w:val="20"/>
        </w:rPr>
        <w:t xml:space="preserve">angl. </w:t>
      </w:r>
      <w:proofErr w:type="spellStart"/>
      <w:r w:rsidRPr="0097191B">
        <w:rPr>
          <w:rFonts w:ascii="Arial" w:hAnsi="Arial" w:cs="Arial"/>
          <w:sz w:val="20"/>
        </w:rPr>
        <w:t>Context</w:t>
      </w:r>
      <w:proofErr w:type="spellEnd"/>
      <w:r w:rsidRPr="0097191B">
        <w:rPr>
          <w:rFonts w:ascii="Arial" w:hAnsi="Arial" w:cs="Arial"/>
          <w:sz w:val="20"/>
        </w:rPr>
        <w:t xml:space="preserve"> </w:t>
      </w:r>
      <w:proofErr w:type="spellStart"/>
      <w:r w:rsidRPr="0097191B">
        <w:rPr>
          <w:rFonts w:ascii="Arial" w:hAnsi="Arial" w:cs="Arial"/>
          <w:sz w:val="20"/>
        </w:rPr>
        <w:t>and</w:t>
      </w:r>
      <w:proofErr w:type="spellEnd"/>
      <w:r w:rsidRPr="0097191B">
        <w:rPr>
          <w:rFonts w:ascii="Arial" w:hAnsi="Arial" w:cs="Arial"/>
          <w:sz w:val="20"/>
        </w:rPr>
        <w:t xml:space="preserve"> </w:t>
      </w:r>
      <w:proofErr w:type="spellStart"/>
      <w:r w:rsidRPr="0097191B">
        <w:rPr>
          <w:rFonts w:ascii="Arial" w:hAnsi="Arial" w:cs="Arial"/>
          <w:sz w:val="20"/>
        </w:rPr>
        <w:t>Dependency</w:t>
      </w:r>
      <w:proofErr w:type="spellEnd"/>
      <w:r w:rsidRPr="0097191B">
        <w:rPr>
          <w:rFonts w:ascii="Arial" w:hAnsi="Arial" w:cs="Arial"/>
          <w:sz w:val="20"/>
        </w:rPr>
        <w:t xml:space="preserve"> </w:t>
      </w:r>
      <w:proofErr w:type="spellStart"/>
      <w:r w:rsidRPr="0097191B">
        <w:rPr>
          <w:rFonts w:ascii="Arial" w:hAnsi="Arial" w:cs="Arial"/>
          <w:sz w:val="20"/>
        </w:rPr>
        <w:t>Injection</w:t>
      </w:r>
      <w:proofErr w:type="spellEnd"/>
      <w:r w:rsidRPr="0097191B">
        <w:rPr>
          <w:rFonts w:ascii="Arial" w:hAnsi="Arial" w:cs="Arial"/>
          <w:sz w:val="20"/>
        </w:rPr>
        <w:t>).</w:t>
      </w:r>
    </w:p>
    <w:p w14:paraId="0E3A5D3A" w14:textId="1C7DDB10" w:rsidR="004A647C" w:rsidRPr="0097191B" w:rsidRDefault="006033A7" w:rsidP="0070634B">
      <w:pPr>
        <w:spacing w:line="260" w:lineRule="atLeast"/>
        <w:rPr>
          <w:rFonts w:ascii="Arial" w:hAnsi="Arial" w:cs="Arial"/>
          <w:sz w:val="20"/>
        </w:rPr>
      </w:pPr>
      <w:r w:rsidRPr="0097191B">
        <w:rPr>
          <w:rFonts w:ascii="Arial" w:hAnsi="Arial" w:cs="Arial"/>
          <w:sz w:val="20"/>
        </w:rPr>
        <w:t>Izvedba</w:t>
      </w:r>
      <w:r w:rsidR="004A647C" w:rsidRPr="0097191B">
        <w:rPr>
          <w:rFonts w:ascii="Arial" w:hAnsi="Arial" w:cs="Arial"/>
          <w:sz w:val="20"/>
        </w:rPr>
        <w:t xml:space="preserve"> prehod</w:t>
      </w:r>
      <w:r w:rsidRPr="0097191B">
        <w:rPr>
          <w:rFonts w:ascii="Arial" w:hAnsi="Arial" w:cs="Arial"/>
          <w:sz w:val="20"/>
        </w:rPr>
        <w:t xml:space="preserve">a na CDI se načrtuje </w:t>
      </w:r>
      <w:r w:rsidR="004A647C" w:rsidRPr="0097191B">
        <w:rPr>
          <w:rFonts w:ascii="Arial" w:hAnsi="Arial" w:cs="Arial"/>
          <w:sz w:val="20"/>
        </w:rPr>
        <w:t>v dveh fazah:</w:t>
      </w:r>
    </w:p>
    <w:p w14:paraId="7017303E" w14:textId="33B40FE8" w:rsidR="004A647C" w:rsidRPr="0097191B" w:rsidRDefault="004A647C" w:rsidP="0070634B">
      <w:pPr>
        <w:pStyle w:val="Bullet1"/>
        <w:spacing w:line="260" w:lineRule="atLeast"/>
        <w:jc w:val="both"/>
        <w:rPr>
          <w:rFonts w:ascii="Arial" w:hAnsi="Arial" w:cs="Arial"/>
          <w:sz w:val="20"/>
          <w:szCs w:val="20"/>
        </w:rPr>
      </w:pPr>
      <w:r w:rsidRPr="0097191B">
        <w:rPr>
          <w:rFonts w:ascii="Arial" w:hAnsi="Arial" w:cs="Arial"/>
          <w:sz w:val="20"/>
          <w:szCs w:val="20"/>
        </w:rPr>
        <w:t>V prvi fazi se bo nov razvoj izvajal z uporabo CDI.</w:t>
      </w:r>
    </w:p>
    <w:p w14:paraId="3336EAA8" w14:textId="560E7BAF" w:rsidR="00C278AD" w:rsidRPr="0097191B" w:rsidRDefault="004A647C" w:rsidP="0070634B">
      <w:pPr>
        <w:pStyle w:val="Bullet1"/>
        <w:spacing w:line="260" w:lineRule="atLeast"/>
        <w:jc w:val="both"/>
        <w:rPr>
          <w:rFonts w:ascii="Arial" w:hAnsi="Arial" w:cs="Arial"/>
          <w:sz w:val="20"/>
          <w:szCs w:val="20"/>
        </w:rPr>
      </w:pPr>
      <w:r w:rsidRPr="0097191B">
        <w:rPr>
          <w:rFonts w:ascii="Arial" w:hAnsi="Arial" w:cs="Arial"/>
          <w:sz w:val="20"/>
          <w:szCs w:val="20"/>
        </w:rPr>
        <w:t>Kasneje se bodo obstoječa sejna zrna EJB predelala na uporabo CDI.</w:t>
      </w:r>
    </w:p>
    <w:p w14:paraId="173B11F6" w14:textId="6A26DB64" w:rsidR="00C278AD" w:rsidRPr="0097191B" w:rsidRDefault="00944592" w:rsidP="0070634B">
      <w:pPr>
        <w:pStyle w:val="Naslov4"/>
        <w:spacing w:line="260" w:lineRule="atLeast"/>
        <w:rPr>
          <w:rFonts w:ascii="Arial" w:hAnsi="Arial" w:cs="Arial"/>
          <w:sz w:val="20"/>
          <w:szCs w:val="20"/>
        </w:rPr>
      </w:pPr>
      <w:bookmarkStart w:id="9934" w:name="_Toc118834921"/>
      <w:r w:rsidRPr="0097191B">
        <w:rPr>
          <w:rFonts w:ascii="Arial" w:hAnsi="Arial" w:cs="Arial"/>
          <w:sz w:val="20"/>
          <w:szCs w:val="20"/>
        </w:rPr>
        <w:t>Vpeljava načrtovalskih vzorcev</w:t>
      </w:r>
      <w:bookmarkEnd w:id="9934"/>
    </w:p>
    <w:p w14:paraId="465B4F12" w14:textId="1128947F" w:rsidR="0012067B" w:rsidRPr="0097191B" w:rsidRDefault="00A67BD2" w:rsidP="0070634B">
      <w:pPr>
        <w:spacing w:line="260" w:lineRule="atLeast"/>
        <w:rPr>
          <w:rFonts w:ascii="Arial" w:hAnsi="Arial" w:cs="Arial"/>
          <w:sz w:val="20"/>
        </w:rPr>
      </w:pPr>
      <w:r w:rsidRPr="0097191B">
        <w:rPr>
          <w:rFonts w:ascii="Arial" w:hAnsi="Arial" w:cs="Arial"/>
          <w:sz w:val="20"/>
        </w:rPr>
        <w:t>Ob</w:t>
      </w:r>
      <w:r w:rsidR="0012067B" w:rsidRPr="0097191B">
        <w:rPr>
          <w:rFonts w:ascii="Arial" w:hAnsi="Arial" w:cs="Arial"/>
          <w:sz w:val="20"/>
        </w:rPr>
        <w:t xml:space="preserve"> preh</w:t>
      </w:r>
      <w:r w:rsidRPr="0097191B">
        <w:rPr>
          <w:rFonts w:ascii="Arial" w:hAnsi="Arial" w:cs="Arial"/>
          <w:sz w:val="20"/>
        </w:rPr>
        <w:t>ajanju</w:t>
      </w:r>
      <w:r w:rsidR="0012067B" w:rsidRPr="0097191B">
        <w:rPr>
          <w:rFonts w:ascii="Arial" w:hAnsi="Arial" w:cs="Arial"/>
          <w:sz w:val="20"/>
        </w:rPr>
        <w:t xml:space="preserve"> na </w:t>
      </w:r>
      <w:proofErr w:type="spellStart"/>
      <w:r w:rsidR="0012067B" w:rsidRPr="0097191B">
        <w:rPr>
          <w:rFonts w:ascii="Arial" w:hAnsi="Arial" w:cs="Arial"/>
          <w:sz w:val="20"/>
        </w:rPr>
        <w:t>mikrostoritve</w:t>
      </w:r>
      <w:proofErr w:type="spellEnd"/>
      <w:r w:rsidR="0012067B" w:rsidRPr="0097191B">
        <w:rPr>
          <w:rFonts w:ascii="Arial" w:hAnsi="Arial" w:cs="Arial"/>
          <w:sz w:val="20"/>
        </w:rPr>
        <w:t xml:space="preserve"> </w:t>
      </w:r>
      <w:r w:rsidRPr="0097191B">
        <w:rPr>
          <w:rFonts w:ascii="Arial" w:hAnsi="Arial" w:cs="Arial"/>
          <w:sz w:val="20"/>
        </w:rPr>
        <w:t>se bo</w:t>
      </w:r>
      <w:r w:rsidR="0012067B" w:rsidRPr="0097191B">
        <w:rPr>
          <w:rFonts w:ascii="Arial" w:hAnsi="Arial" w:cs="Arial"/>
          <w:sz w:val="20"/>
        </w:rPr>
        <w:t xml:space="preserve"> sočasno izvaja</w:t>
      </w:r>
      <w:r w:rsidRPr="0097191B">
        <w:rPr>
          <w:rFonts w:ascii="Arial" w:hAnsi="Arial" w:cs="Arial"/>
          <w:sz w:val="20"/>
        </w:rPr>
        <w:t>lo</w:t>
      </w:r>
      <w:r w:rsidR="0012067B" w:rsidRPr="0097191B">
        <w:rPr>
          <w:rFonts w:ascii="Arial" w:hAnsi="Arial" w:cs="Arial"/>
          <w:sz w:val="20"/>
        </w:rPr>
        <w:t xml:space="preserve"> tudi arhitekturno načrtovanje, v okviru katerega se bo določilo visokonivojski načrt </w:t>
      </w:r>
      <w:proofErr w:type="spellStart"/>
      <w:r w:rsidR="0012067B" w:rsidRPr="0097191B">
        <w:rPr>
          <w:rFonts w:ascii="Arial" w:hAnsi="Arial" w:cs="Arial"/>
          <w:sz w:val="20"/>
        </w:rPr>
        <w:t>mikrostoritev</w:t>
      </w:r>
      <w:proofErr w:type="spellEnd"/>
      <w:r w:rsidR="00102B39" w:rsidRPr="0097191B">
        <w:rPr>
          <w:rFonts w:ascii="Arial" w:hAnsi="Arial" w:cs="Arial"/>
          <w:sz w:val="20"/>
        </w:rPr>
        <w:t xml:space="preserve">. </w:t>
      </w:r>
      <w:r w:rsidR="00F92547" w:rsidRPr="0097191B">
        <w:rPr>
          <w:rFonts w:ascii="Arial" w:hAnsi="Arial" w:cs="Arial"/>
          <w:sz w:val="20"/>
        </w:rPr>
        <w:t>Načrt bo določal</w:t>
      </w:r>
      <w:r w:rsidR="0012067B" w:rsidRPr="0097191B">
        <w:rPr>
          <w:rFonts w:ascii="Arial" w:hAnsi="Arial" w:cs="Arial"/>
          <w:sz w:val="20"/>
        </w:rPr>
        <w:t xml:space="preserve"> smernice</w:t>
      </w:r>
      <w:r w:rsidRPr="0097191B">
        <w:rPr>
          <w:rFonts w:ascii="Arial" w:hAnsi="Arial" w:cs="Arial"/>
          <w:sz w:val="20"/>
        </w:rPr>
        <w:t xml:space="preserve"> za identifikacijo</w:t>
      </w:r>
      <w:r w:rsidR="0012067B" w:rsidRPr="0097191B">
        <w:rPr>
          <w:rFonts w:ascii="Arial" w:hAnsi="Arial" w:cs="Arial"/>
          <w:sz w:val="20"/>
        </w:rPr>
        <w:t xml:space="preserve"> </w:t>
      </w:r>
      <w:proofErr w:type="spellStart"/>
      <w:r w:rsidR="0012067B" w:rsidRPr="0097191B">
        <w:rPr>
          <w:rFonts w:ascii="Arial" w:hAnsi="Arial" w:cs="Arial"/>
          <w:sz w:val="20"/>
        </w:rPr>
        <w:t>mikrostorit</w:t>
      </w:r>
      <w:r w:rsidR="00BB68F1" w:rsidRPr="0097191B">
        <w:rPr>
          <w:rFonts w:ascii="Arial" w:hAnsi="Arial" w:cs="Arial"/>
          <w:sz w:val="20"/>
        </w:rPr>
        <w:t>e</w:t>
      </w:r>
      <w:r w:rsidR="0012067B" w:rsidRPr="0097191B">
        <w:rPr>
          <w:rFonts w:ascii="Arial" w:hAnsi="Arial" w:cs="Arial"/>
          <w:sz w:val="20"/>
        </w:rPr>
        <w:t>v</w:t>
      </w:r>
      <w:proofErr w:type="spellEnd"/>
      <w:r w:rsidR="0012067B" w:rsidRPr="0097191B">
        <w:rPr>
          <w:rFonts w:ascii="Arial" w:hAnsi="Arial" w:cs="Arial"/>
          <w:sz w:val="20"/>
        </w:rPr>
        <w:t xml:space="preserve"> ter </w:t>
      </w:r>
      <w:r w:rsidR="008318E2" w:rsidRPr="0097191B">
        <w:rPr>
          <w:rFonts w:ascii="Arial" w:hAnsi="Arial" w:cs="Arial"/>
          <w:sz w:val="20"/>
        </w:rPr>
        <w:t>združevanje</w:t>
      </w:r>
      <w:r w:rsidR="0012067B" w:rsidRPr="0097191B">
        <w:rPr>
          <w:rFonts w:ascii="Arial" w:hAnsi="Arial" w:cs="Arial"/>
          <w:sz w:val="20"/>
        </w:rPr>
        <w:t xml:space="preserve"> funkcionalnosti v okviru posamezn</w:t>
      </w:r>
      <w:r w:rsidR="00B67806" w:rsidRPr="0097191B">
        <w:rPr>
          <w:rFonts w:ascii="Arial" w:hAnsi="Arial" w:cs="Arial"/>
          <w:sz w:val="20"/>
        </w:rPr>
        <w:t>ih</w:t>
      </w:r>
      <w:r w:rsidR="0012067B" w:rsidRPr="0097191B">
        <w:rPr>
          <w:rFonts w:ascii="Arial" w:hAnsi="Arial" w:cs="Arial"/>
          <w:sz w:val="20"/>
        </w:rPr>
        <w:t xml:space="preserve"> </w:t>
      </w:r>
      <w:proofErr w:type="spellStart"/>
      <w:r w:rsidR="0012067B" w:rsidRPr="0097191B">
        <w:rPr>
          <w:rFonts w:ascii="Arial" w:hAnsi="Arial" w:cs="Arial"/>
          <w:sz w:val="20"/>
        </w:rPr>
        <w:t>mikrostorit</w:t>
      </w:r>
      <w:r w:rsidR="00B67806" w:rsidRPr="0097191B">
        <w:rPr>
          <w:rFonts w:ascii="Arial" w:hAnsi="Arial" w:cs="Arial"/>
          <w:sz w:val="20"/>
        </w:rPr>
        <w:t>e</w:t>
      </w:r>
      <w:r w:rsidR="0012067B" w:rsidRPr="0097191B">
        <w:rPr>
          <w:rFonts w:ascii="Arial" w:hAnsi="Arial" w:cs="Arial"/>
          <w:sz w:val="20"/>
        </w:rPr>
        <w:t>v</w:t>
      </w:r>
      <w:proofErr w:type="spellEnd"/>
      <w:r w:rsidR="0012067B" w:rsidRPr="0097191B">
        <w:rPr>
          <w:rFonts w:ascii="Arial" w:hAnsi="Arial" w:cs="Arial"/>
          <w:sz w:val="20"/>
        </w:rPr>
        <w:t xml:space="preserve">. </w:t>
      </w:r>
      <w:r w:rsidR="008466CD" w:rsidRPr="0097191B">
        <w:rPr>
          <w:rFonts w:ascii="Arial" w:hAnsi="Arial" w:cs="Arial"/>
          <w:sz w:val="20"/>
        </w:rPr>
        <w:t>P</w:t>
      </w:r>
      <w:r w:rsidR="0012067B" w:rsidRPr="0097191B">
        <w:rPr>
          <w:rFonts w:ascii="Arial" w:hAnsi="Arial" w:cs="Arial"/>
          <w:sz w:val="20"/>
        </w:rPr>
        <w:t xml:space="preserve">ri razvoju </w:t>
      </w:r>
      <w:r w:rsidR="00A12A1C" w:rsidRPr="0097191B">
        <w:rPr>
          <w:rFonts w:ascii="Arial" w:hAnsi="Arial" w:cs="Arial"/>
          <w:sz w:val="20"/>
        </w:rPr>
        <w:t>IS MFERAC</w:t>
      </w:r>
      <w:r w:rsidR="0012067B" w:rsidRPr="0097191B">
        <w:rPr>
          <w:rFonts w:ascii="Arial" w:hAnsi="Arial" w:cs="Arial"/>
          <w:sz w:val="20"/>
        </w:rPr>
        <w:t xml:space="preserve"> </w:t>
      </w:r>
      <w:r w:rsidR="008466CD" w:rsidRPr="0097191B">
        <w:rPr>
          <w:rFonts w:ascii="Arial" w:hAnsi="Arial" w:cs="Arial"/>
          <w:sz w:val="20"/>
        </w:rPr>
        <w:t xml:space="preserve">se bo sledilo </w:t>
      </w:r>
      <w:r w:rsidR="0012067B" w:rsidRPr="0097191B">
        <w:rPr>
          <w:rFonts w:ascii="Arial" w:hAnsi="Arial" w:cs="Arial"/>
          <w:sz w:val="20"/>
        </w:rPr>
        <w:t xml:space="preserve">domenskemu principu, </w:t>
      </w:r>
      <w:r w:rsidR="00B67806" w:rsidRPr="0097191B">
        <w:rPr>
          <w:rFonts w:ascii="Arial" w:hAnsi="Arial" w:cs="Arial"/>
          <w:sz w:val="20"/>
        </w:rPr>
        <w:t>tako da</w:t>
      </w:r>
      <w:r w:rsidR="0012067B" w:rsidRPr="0097191B">
        <w:rPr>
          <w:rFonts w:ascii="Arial" w:hAnsi="Arial" w:cs="Arial"/>
          <w:sz w:val="20"/>
        </w:rPr>
        <w:t xml:space="preserve"> vsaka </w:t>
      </w:r>
      <w:proofErr w:type="spellStart"/>
      <w:r w:rsidR="0012067B" w:rsidRPr="0097191B">
        <w:rPr>
          <w:rFonts w:ascii="Arial" w:hAnsi="Arial" w:cs="Arial"/>
          <w:sz w:val="20"/>
        </w:rPr>
        <w:t>mikrostoritev</w:t>
      </w:r>
      <w:proofErr w:type="spellEnd"/>
      <w:r w:rsidR="0012067B" w:rsidRPr="0097191B">
        <w:rPr>
          <w:rFonts w:ascii="Arial" w:hAnsi="Arial" w:cs="Arial"/>
          <w:sz w:val="20"/>
        </w:rPr>
        <w:t xml:space="preserve"> predstavlja zaključeno poslovno funkcionalnost v okviru </w:t>
      </w:r>
      <w:r w:rsidR="00E02483" w:rsidRPr="004C39D3">
        <w:rPr>
          <w:rFonts w:ascii="Arial" w:hAnsi="Arial" w:cs="Arial"/>
          <w:sz w:val="20"/>
        </w:rPr>
        <w:t>IS</w:t>
      </w:r>
      <w:r w:rsidR="0012067B" w:rsidRPr="004C39D3">
        <w:rPr>
          <w:rFonts w:ascii="Arial" w:hAnsi="Arial" w:cs="Arial"/>
          <w:sz w:val="20"/>
        </w:rPr>
        <w:t>.</w:t>
      </w:r>
      <w:r w:rsidR="0012067B" w:rsidRPr="0097191B">
        <w:rPr>
          <w:rFonts w:ascii="Arial" w:hAnsi="Arial" w:cs="Arial"/>
          <w:sz w:val="20"/>
        </w:rPr>
        <w:t xml:space="preserve"> </w:t>
      </w:r>
      <w:r w:rsidR="0014453D" w:rsidRPr="0097191B">
        <w:rPr>
          <w:rFonts w:ascii="Arial" w:hAnsi="Arial" w:cs="Arial"/>
          <w:sz w:val="20"/>
        </w:rPr>
        <w:t xml:space="preserve">Meje posameznih </w:t>
      </w:r>
      <w:proofErr w:type="spellStart"/>
      <w:r w:rsidR="0014453D" w:rsidRPr="0097191B">
        <w:rPr>
          <w:rFonts w:ascii="Arial" w:hAnsi="Arial" w:cs="Arial"/>
          <w:sz w:val="20"/>
        </w:rPr>
        <w:t>mikrostoritev</w:t>
      </w:r>
      <w:proofErr w:type="spellEnd"/>
      <w:r w:rsidR="00617CF6" w:rsidRPr="0097191B">
        <w:rPr>
          <w:rFonts w:ascii="Arial" w:hAnsi="Arial" w:cs="Arial"/>
          <w:sz w:val="20"/>
        </w:rPr>
        <w:t xml:space="preserve"> in nabor funkcionalnosti</w:t>
      </w:r>
      <w:r w:rsidR="0014453D" w:rsidRPr="0097191B">
        <w:rPr>
          <w:rFonts w:ascii="Arial" w:hAnsi="Arial" w:cs="Arial"/>
          <w:sz w:val="20"/>
        </w:rPr>
        <w:t xml:space="preserve"> </w:t>
      </w:r>
      <w:r w:rsidR="003D1CD3" w:rsidRPr="0097191B">
        <w:rPr>
          <w:rFonts w:ascii="Arial" w:hAnsi="Arial" w:cs="Arial"/>
          <w:sz w:val="20"/>
        </w:rPr>
        <w:t>bodo določene</w:t>
      </w:r>
      <w:r w:rsidR="0014453D" w:rsidRPr="0097191B">
        <w:rPr>
          <w:rFonts w:ascii="Arial" w:hAnsi="Arial" w:cs="Arial"/>
          <w:sz w:val="20"/>
        </w:rPr>
        <w:t xml:space="preserve"> </w:t>
      </w:r>
      <w:r w:rsidR="0012067B" w:rsidRPr="0097191B">
        <w:rPr>
          <w:rFonts w:ascii="Arial" w:hAnsi="Arial" w:cs="Arial"/>
          <w:sz w:val="20"/>
        </w:rPr>
        <w:t xml:space="preserve">z uporabo načrtovanja, ki temelji na odgovornostih (RDD – </w:t>
      </w:r>
      <w:proofErr w:type="spellStart"/>
      <w:r w:rsidR="0012067B" w:rsidRPr="0097191B">
        <w:rPr>
          <w:rFonts w:ascii="Arial" w:hAnsi="Arial" w:cs="Arial"/>
          <w:sz w:val="20"/>
        </w:rPr>
        <w:t>Responsibility</w:t>
      </w:r>
      <w:proofErr w:type="spellEnd"/>
      <w:r w:rsidR="0012067B" w:rsidRPr="0097191B">
        <w:rPr>
          <w:rFonts w:ascii="Arial" w:hAnsi="Arial" w:cs="Arial"/>
          <w:sz w:val="20"/>
        </w:rPr>
        <w:t xml:space="preserve"> </w:t>
      </w:r>
      <w:proofErr w:type="spellStart"/>
      <w:r w:rsidR="0012067B" w:rsidRPr="0097191B">
        <w:rPr>
          <w:rFonts w:ascii="Arial" w:hAnsi="Arial" w:cs="Arial"/>
          <w:sz w:val="20"/>
        </w:rPr>
        <w:t>Driven</w:t>
      </w:r>
      <w:proofErr w:type="spellEnd"/>
      <w:r w:rsidR="0012067B" w:rsidRPr="0097191B">
        <w:rPr>
          <w:rFonts w:ascii="Arial" w:hAnsi="Arial" w:cs="Arial"/>
          <w:sz w:val="20"/>
        </w:rPr>
        <w:t xml:space="preserve"> Design)</w:t>
      </w:r>
      <w:r w:rsidR="00617CF6" w:rsidRPr="0097191B">
        <w:rPr>
          <w:rFonts w:ascii="Arial" w:hAnsi="Arial" w:cs="Arial"/>
          <w:sz w:val="20"/>
        </w:rPr>
        <w:t>.</w:t>
      </w:r>
    </w:p>
    <w:p w14:paraId="6C1C1F95" w14:textId="7C294C6A" w:rsidR="00944592" w:rsidRPr="0097191B" w:rsidRDefault="61CB56CD" w:rsidP="0070634B">
      <w:pPr>
        <w:spacing w:line="260" w:lineRule="atLeast"/>
        <w:rPr>
          <w:rFonts w:ascii="Arial" w:hAnsi="Arial" w:cs="Arial"/>
          <w:sz w:val="20"/>
        </w:rPr>
      </w:pPr>
      <w:r w:rsidRPr="0097191B">
        <w:rPr>
          <w:rFonts w:ascii="Arial" w:hAnsi="Arial" w:cs="Arial"/>
          <w:sz w:val="20"/>
        </w:rPr>
        <w:t>Pri načrtovanju in razvoju se bo smiselno sledilo dvanajstim principom načrtovanja (</w:t>
      </w:r>
      <w:proofErr w:type="spellStart"/>
      <w:r w:rsidRPr="0097191B">
        <w:rPr>
          <w:rFonts w:ascii="Arial" w:hAnsi="Arial" w:cs="Arial"/>
          <w:sz w:val="20"/>
        </w:rPr>
        <w:t>Twelve-factor</w:t>
      </w:r>
      <w:proofErr w:type="spellEnd"/>
      <w:r w:rsidRPr="0097191B">
        <w:rPr>
          <w:rFonts w:ascii="Arial" w:hAnsi="Arial" w:cs="Arial"/>
          <w:sz w:val="20"/>
        </w:rPr>
        <w:t xml:space="preserve"> </w:t>
      </w:r>
      <w:proofErr w:type="spellStart"/>
      <w:r w:rsidRPr="0097191B">
        <w:rPr>
          <w:rFonts w:ascii="Arial" w:hAnsi="Arial" w:cs="Arial"/>
          <w:sz w:val="20"/>
        </w:rPr>
        <w:t>app</w:t>
      </w:r>
      <w:proofErr w:type="spellEnd"/>
      <w:r w:rsidRPr="0097191B">
        <w:rPr>
          <w:rFonts w:ascii="Arial" w:hAnsi="Arial" w:cs="Arial"/>
          <w:sz w:val="20"/>
        </w:rPr>
        <w:t xml:space="preserve">: </w:t>
      </w:r>
      <w:hyperlink r:id="rId180">
        <w:r w:rsidRPr="0097191B">
          <w:rPr>
            <w:rStyle w:val="Hiperpovezava"/>
            <w:rFonts w:ascii="Arial" w:hAnsi="Arial" w:cs="Arial"/>
            <w:sz w:val="20"/>
          </w:rPr>
          <w:t>https://12factor.net/</w:t>
        </w:r>
      </w:hyperlink>
      <w:r w:rsidRPr="0097191B">
        <w:rPr>
          <w:rFonts w:ascii="Arial" w:hAnsi="Arial" w:cs="Arial"/>
          <w:sz w:val="20"/>
        </w:rPr>
        <w:t>):</w:t>
      </w:r>
    </w:p>
    <w:p w14:paraId="04DB7595" w14:textId="62034F43" w:rsidR="007D0B95" w:rsidRPr="0097191B" w:rsidRDefault="00C167E7" w:rsidP="0070634B">
      <w:pPr>
        <w:spacing w:line="260" w:lineRule="atLeast"/>
        <w:ind w:left="360" w:hanging="360"/>
        <w:rPr>
          <w:rFonts w:ascii="Arial" w:hAnsi="Arial" w:cs="Arial"/>
          <w:sz w:val="20"/>
        </w:rPr>
      </w:pPr>
      <w:r w:rsidRPr="0097191B">
        <w:rPr>
          <w:rFonts w:ascii="Arial" w:hAnsi="Arial" w:cs="Arial"/>
          <w:sz w:val="20"/>
        </w:rPr>
        <w:t>Upravljanje z izvorno kodo</w:t>
      </w:r>
      <w:r w:rsidR="007A6BA0" w:rsidRPr="0097191B">
        <w:rPr>
          <w:rFonts w:ascii="Arial" w:hAnsi="Arial" w:cs="Arial"/>
          <w:sz w:val="20"/>
        </w:rPr>
        <w:t>; z</w:t>
      </w:r>
      <w:r w:rsidR="007D0B95" w:rsidRPr="0097191B">
        <w:rPr>
          <w:rFonts w:ascii="Arial" w:hAnsi="Arial" w:cs="Arial"/>
          <w:sz w:val="20"/>
        </w:rPr>
        <w:t xml:space="preserve">ahtevana je uporaba </w:t>
      </w:r>
      <w:r w:rsidR="007D0B95" w:rsidRPr="004C39D3">
        <w:rPr>
          <w:rFonts w:ascii="Arial" w:hAnsi="Arial" w:cs="Arial"/>
          <w:sz w:val="20"/>
        </w:rPr>
        <w:t>sistema</w:t>
      </w:r>
      <w:r w:rsidR="007D0B95" w:rsidRPr="0097191B">
        <w:rPr>
          <w:rFonts w:ascii="Arial" w:hAnsi="Arial" w:cs="Arial"/>
          <w:sz w:val="20"/>
        </w:rPr>
        <w:t xml:space="preserve"> za </w:t>
      </w:r>
      <w:proofErr w:type="spellStart"/>
      <w:r w:rsidR="007D0B95" w:rsidRPr="0097191B">
        <w:rPr>
          <w:rFonts w:ascii="Arial" w:hAnsi="Arial" w:cs="Arial"/>
          <w:sz w:val="20"/>
        </w:rPr>
        <w:t>verzioniranje</w:t>
      </w:r>
      <w:proofErr w:type="spellEnd"/>
      <w:r w:rsidR="007D0B95" w:rsidRPr="0097191B">
        <w:rPr>
          <w:rFonts w:ascii="Arial" w:hAnsi="Arial" w:cs="Arial"/>
          <w:sz w:val="20"/>
        </w:rPr>
        <w:t xml:space="preserve"> kode</w:t>
      </w:r>
      <w:r w:rsidR="001C6AA5" w:rsidRPr="0097191B">
        <w:rPr>
          <w:rFonts w:ascii="Arial" w:hAnsi="Arial" w:cs="Arial"/>
          <w:sz w:val="20"/>
        </w:rPr>
        <w:t>.</w:t>
      </w:r>
    </w:p>
    <w:p w14:paraId="203AB5A5" w14:textId="024E6B5D" w:rsidR="001C6AA5" w:rsidRPr="0097191B" w:rsidRDefault="001C6AA5" w:rsidP="0070634B">
      <w:pPr>
        <w:pStyle w:val="Odstavekseznama"/>
        <w:numPr>
          <w:ilvl w:val="1"/>
          <w:numId w:val="37"/>
        </w:numPr>
        <w:spacing w:line="260" w:lineRule="atLeast"/>
        <w:jc w:val="both"/>
        <w:rPr>
          <w:rFonts w:ascii="Arial" w:hAnsi="Arial" w:cs="Arial"/>
          <w:sz w:val="20"/>
          <w:szCs w:val="20"/>
        </w:rPr>
      </w:pPr>
      <w:r w:rsidRPr="0097191B">
        <w:rPr>
          <w:rFonts w:ascii="Arial" w:hAnsi="Arial" w:cs="Arial"/>
          <w:sz w:val="20"/>
          <w:szCs w:val="20"/>
        </w:rPr>
        <w:t>E</w:t>
      </w:r>
      <w:r w:rsidR="007D0B95" w:rsidRPr="0097191B">
        <w:rPr>
          <w:rFonts w:ascii="Arial" w:hAnsi="Arial" w:cs="Arial"/>
          <w:sz w:val="20"/>
          <w:szCs w:val="20"/>
        </w:rPr>
        <w:t xml:space="preserve">na </w:t>
      </w:r>
      <w:proofErr w:type="spellStart"/>
      <w:r w:rsidR="007D0B95" w:rsidRPr="0097191B">
        <w:rPr>
          <w:rFonts w:ascii="Arial" w:hAnsi="Arial" w:cs="Arial"/>
          <w:sz w:val="20"/>
          <w:szCs w:val="20"/>
        </w:rPr>
        <w:t>mikrostoritev</w:t>
      </w:r>
      <w:proofErr w:type="spellEnd"/>
      <w:r w:rsidR="007D0B95" w:rsidRPr="0097191B">
        <w:rPr>
          <w:rFonts w:ascii="Arial" w:hAnsi="Arial" w:cs="Arial"/>
          <w:sz w:val="20"/>
          <w:szCs w:val="20"/>
        </w:rPr>
        <w:t xml:space="preserve"> (aplikacija) ima en </w:t>
      </w:r>
      <w:proofErr w:type="spellStart"/>
      <w:r w:rsidR="007D0B95" w:rsidRPr="0097191B">
        <w:rPr>
          <w:rFonts w:ascii="Arial" w:hAnsi="Arial" w:cs="Arial"/>
          <w:sz w:val="20"/>
          <w:szCs w:val="20"/>
        </w:rPr>
        <w:t>repozitorij</w:t>
      </w:r>
      <w:proofErr w:type="spellEnd"/>
      <w:r w:rsidR="007D0B95" w:rsidRPr="0097191B">
        <w:rPr>
          <w:rFonts w:ascii="Arial" w:hAnsi="Arial" w:cs="Arial"/>
          <w:sz w:val="20"/>
          <w:szCs w:val="20"/>
        </w:rPr>
        <w:t xml:space="preserve"> izvorne kode</w:t>
      </w:r>
      <w:r w:rsidRPr="0097191B">
        <w:rPr>
          <w:rFonts w:ascii="Arial" w:hAnsi="Arial" w:cs="Arial"/>
          <w:sz w:val="20"/>
          <w:szCs w:val="20"/>
        </w:rPr>
        <w:t>.</w:t>
      </w:r>
    </w:p>
    <w:p w14:paraId="4F282BF0" w14:textId="3F61A75A" w:rsidR="001C6AA5" w:rsidRPr="0097191B" w:rsidRDefault="001C6AA5" w:rsidP="0070634B">
      <w:pPr>
        <w:pStyle w:val="Odstavekseznama"/>
        <w:numPr>
          <w:ilvl w:val="1"/>
          <w:numId w:val="37"/>
        </w:numPr>
        <w:spacing w:line="260" w:lineRule="atLeast"/>
        <w:jc w:val="both"/>
        <w:rPr>
          <w:rFonts w:ascii="Arial" w:hAnsi="Arial" w:cs="Arial"/>
          <w:sz w:val="20"/>
          <w:szCs w:val="20"/>
        </w:rPr>
      </w:pPr>
      <w:r w:rsidRPr="0097191B">
        <w:rPr>
          <w:rFonts w:ascii="Arial" w:hAnsi="Arial" w:cs="Arial"/>
          <w:sz w:val="20"/>
          <w:szCs w:val="20"/>
        </w:rPr>
        <w:t xml:space="preserve">V </w:t>
      </w:r>
      <w:r w:rsidR="007D0B95" w:rsidRPr="0097191B">
        <w:rPr>
          <w:rFonts w:ascii="Arial" w:hAnsi="Arial" w:cs="Arial"/>
          <w:sz w:val="20"/>
          <w:szCs w:val="20"/>
        </w:rPr>
        <w:t xml:space="preserve">enem </w:t>
      </w:r>
      <w:proofErr w:type="spellStart"/>
      <w:r w:rsidR="007D0B95" w:rsidRPr="0097191B">
        <w:rPr>
          <w:rFonts w:ascii="Arial" w:hAnsi="Arial" w:cs="Arial"/>
          <w:sz w:val="20"/>
          <w:szCs w:val="20"/>
        </w:rPr>
        <w:t>repozitoriju</w:t>
      </w:r>
      <w:proofErr w:type="spellEnd"/>
      <w:r w:rsidR="007D0B95" w:rsidRPr="0097191B">
        <w:rPr>
          <w:rFonts w:ascii="Arial" w:hAnsi="Arial" w:cs="Arial"/>
          <w:sz w:val="20"/>
          <w:szCs w:val="20"/>
        </w:rPr>
        <w:t xml:space="preserve"> kode je ena </w:t>
      </w:r>
      <w:proofErr w:type="spellStart"/>
      <w:r w:rsidR="007D0B95" w:rsidRPr="0097191B">
        <w:rPr>
          <w:rFonts w:ascii="Arial" w:hAnsi="Arial" w:cs="Arial"/>
          <w:sz w:val="20"/>
          <w:szCs w:val="20"/>
        </w:rPr>
        <w:t>mikrostoritev</w:t>
      </w:r>
      <w:proofErr w:type="spellEnd"/>
      <w:r w:rsidR="007D0B95" w:rsidRPr="0097191B">
        <w:rPr>
          <w:rFonts w:ascii="Arial" w:hAnsi="Arial" w:cs="Arial"/>
          <w:sz w:val="20"/>
          <w:szCs w:val="20"/>
        </w:rPr>
        <w:t xml:space="preserve"> (aplikacija)</w:t>
      </w:r>
      <w:r w:rsidRPr="0097191B">
        <w:rPr>
          <w:rFonts w:ascii="Arial" w:hAnsi="Arial" w:cs="Arial"/>
          <w:sz w:val="20"/>
          <w:szCs w:val="20"/>
        </w:rPr>
        <w:t>.</w:t>
      </w:r>
    </w:p>
    <w:p w14:paraId="0FE5CC50" w14:textId="77777777" w:rsidR="009C1628" w:rsidRDefault="001C6AA5" w:rsidP="009C1628">
      <w:pPr>
        <w:pStyle w:val="Odstavekseznama"/>
        <w:numPr>
          <w:ilvl w:val="1"/>
          <w:numId w:val="37"/>
        </w:numPr>
        <w:spacing w:line="260" w:lineRule="atLeast"/>
        <w:jc w:val="both"/>
        <w:rPr>
          <w:rFonts w:ascii="Arial" w:hAnsi="Arial" w:cs="Arial"/>
          <w:sz w:val="20"/>
          <w:szCs w:val="20"/>
        </w:rPr>
      </w:pPr>
      <w:r w:rsidRPr="0097191B">
        <w:rPr>
          <w:rFonts w:ascii="Arial" w:hAnsi="Arial" w:cs="Arial"/>
          <w:sz w:val="20"/>
          <w:szCs w:val="20"/>
        </w:rPr>
        <w:t>I</w:t>
      </w:r>
      <w:r w:rsidR="007D0B95" w:rsidRPr="0097191B">
        <w:rPr>
          <w:rFonts w:ascii="Arial" w:hAnsi="Arial" w:cs="Arial"/>
          <w:sz w:val="20"/>
          <w:szCs w:val="20"/>
        </w:rPr>
        <w:t xml:space="preserve">zvede se striktno </w:t>
      </w:r>
      <w:proofErr w:type="spellStart"/>
      <w:r w:rsidR="007D0B95" w:rsidRPr="0097191B">
        <w:rPr>
          <w:rFonts w:ascii="Arial" w:hAnsi="Arial" w:cs="Arial"/>
          <w:sz w:val="20"/>
          <w:szCs w:val="20"/>
        </w:rPr>
        <w:t>verzioniranje</w:t>
      </w:r>
      <w:proofErr w:type="spellEnd"/>
      <w:r w:rsidR="007D0B95" w:rsidRPr="0097191B">
        <w:rPr>
          <w:rFonts w:ascii="Arial" w:hAnsi="Arial" w:cs="Arial"/>
          <w:sz w:val="20"/>
          <w:szCs w:val="20"/>
        </w:rPr>
        <w:t xml:space="preserve"> izvorne kode in </w:t>
      </w:r>
      <w:proofErr w:type="spellStart"/>
      <w:r w:rsidR="007D0B95" w:rsidRPr="0097191B">
        <w:rPr>
          <w:rFonts w:ascii="Arial" w:hAnsi="Arial" w:cs="Arial"/>
          <w:sz w:val="20"/>
          <w:szCs w:val="20"/>
        </w:rPr>
        <w:t>verzioniranje</w:t>
      </w:r>
      <w:proofErr w:type="spellEnd"/>
      <w:r w:rsidR="007D0B95" w:rsidRPr="0097191B">
        <w:rPr>
          <w:rFonts w:ascii="Arial" w:hAnsi="Arial" w:cs="Arial"/>
          <w:sz w:val="20"/>
          <w:szCs w:val="20"/>
        </w:rPr>
        <w:t xml:space="preserve"> vmesnikov (API</w:t>
      </w:r>
      <w:r w:rsidR="00171061" w:rsidRPr="0097191B">
        <w:rPr>
          <w:rFonts w:ascii="Arial" w:hAnsi="Arial" w:cs="Arial"/>
          <w:sz w:val="20"/>
          <w:szCs w:val="20"/>
        </w:rPr>
        <w:t>-</w:t>
      </w:r>
      <w:r w:rsidR="007D0B95" w:rsidRPr="0097191B">
        <w:rPr>
          <w:rFonts w:ascii="Arial" w:hAnsi="Arial" w:cs="Arial"/>
          <w:sz w:val="20"/>
          <w:szCs w:val="20"/>
        </w:rPr>
        <w:t>jev)</w:t>
      </w:r>
      <w:r w:rsidRPr="0097191B">
        <w:rPr>
          <w:rFonts w:ascii="Arial" w:hAnsi="Arial" w:cs="Arial"/>
          <w:sz w:val="20"/>
          <w:szCs w:val="20"/>
        </w:rPr>
        <w:t>.</w:t>
      </w:r>
    </w:p>
    <w:p w14:paraId="3EF95706" w14:textId="310B0C5B" w:rsidR="001C6AA5" w:rsidRPr="009C1628" w:rsidRDefault="001C6AA5" w:rsidP="009C1628">
      <w:pPr>
        <w:pStyle w:val="Odstavekseznama"/>
        <w:numPr>
          <w:ilvl w:val="1"/>
          <w:numId w:val="37"/>
        </w:numPr>
        <w:spacing w:line="260" w:lineRule="atLeast"/>
        <w:jc w:val="both"/>
        <w:rPr>
          <w:rFonts w:ascii="Arial" w:hAnsi="Arial" w:cs="Arial"/>
          <w:sz w:val="20"/>
          <w:szCs w:val="20"/>
        </w:rPr>
      </w:pPr>
      <w:r w:rsidRPr="009C1628">
        <w:rPr>
          <w:rFonts w:ascii="Arial" w:hAnsi="Arial" w:cs="Arial"/>
          <w:sz w:val="20"/>
        </w:rPr>
        <w:t>Z</w:t>
      </w:r>
      <w:r w:rsidR="007D0B95" w:rsidRPr="009C1628">
        <w:rPr>
          <w:rFonts w:ascii="Arial" w:hAnsi="Arial" w:cs="Arial"/>
          <w:sz w:val="20"/>
        </w:rPr>
        <w:t>a zagotavljanje medsebojne kompatibilnosti API</w:t>
      </w:r>
      <w:r w:rsidRPr="009C1628">
        <w:rPr>
          <w:rFonts w:ascii="Arial" w:hAnsi="Arial" w:cs="Arial"/>
          <w:sz w:val="20"/>
        </w:rPr>
        <w:t>-</w:t>
      </w:r>
      <w:r w:rsidR="007D0B95" w:rsidRPr="009C1628">
        <w:rPr>
          <w:rFonts w:ascii="Arial" w:hAnsi="Arial" w:cs="Arial"/>
          <w:sz w:val="20"/>
        </w:rPr>
        <w:t xml:space="preserve">jev </w:t>
      </w:r>
      <w:proofErr w:type="spellStart"/>
      <w:r w:rsidR="007D0B95" w:rsidRPr="009C1628">
        <w:rPr>
          <w:rFonts w:ascii="Arial" w:hAnsi="Arial" w:cs="Arial"/>
          <w:sz w:val="20"/>
        </w:rPr>
        <w:t>mikrostoritev</w:t>
      </w:r>
      <w:proofErr w:type="spellEnd"/>
      <w:r w:rsidR="007D0B95" w:rsidRPr="009C1628">
        <w:rPr>
          <w:rFonts w:ascii="Arial" w:hAnsi="Arial" w:cs="Arial"/>
          <w:sz w:val="20"/>
        </w:rPr>
        <w:t xml:space="preserve"> se uporabljajo pristopi (</w:t>
      </w:r>
      <w:proofErr w:type="spellStart"/>
      <w:r w:rsidR="007D0B95" w:rsidRPr="009C1628">
        <w:rPr>
          <w:rFonts w:ascii="Arial" w:hAnsi="Arial" w:cs="Arial"/>
          <w:sz w:val="20"/>
        </w:rPr>
        <w:t>backwards</w:t>
      </w:r>
      <w:proofErr w:type="spellEnd"/>
      <w:r w:rsidR="007D0B95" w:rsidRPr="009C1628">
        <w:rPr>
          <w:rFonts w:ascii="Arial" w:hAnsi="Arial" w:cs="Arial"/>
          <w:sz w:val="20"/>
        </w:rPr>
        <w:t xml:space="preserve"> </w:t>
      </w:r>
      <w:proofErr w:type="spellStart"/>
      <w:r w:rsidR="007D0B95" w:rsidRPr="009C1628">
        <w:rPr>
          <w:rFonts w:ascii="Arial" w:hAnsi="Arial" w:cs="Arial"/>
          <w:sz w:val="20"/>
        </w:rPr>
        <w:t>compatible</w:t>
      </w:r>
      <w:proofErr w:type="spellEnd"/>
      <w:r w:rsidR="007D0B95" w:rsidRPr="009C1628">
        <w:rPr>
          <w:rFonts w:ascii="Arial" w:hAnsi="Arial" w:cs="Arial"/>
          <w:sz w:val="20"/>
        </w:rPr>
        <w:t>/</w:t>
      </w:r>
      <w:proofErr w:type="spellStart"/>
      <w:r w:rsidR="007D0B95" w:rsidRPr="009C1628">
        <w:rPr>
          <w:rFonts w:ascii="Arial" w:hAnsi="Arial" w:cs="Arial"/>
          <w:sz w:val="20"/>
        </w:rPr>
        <w:t>incompatible</w:t>
      </w:r>
      <w:proofErr w:type="spellEnd"/>
      <w:r w:rsidR="007D0B95" w:rsidRPr="009C1628">
        <w:rPr>
          <w:rFonts w:ascii="Arial" w:hAnsi="Arial" w:cs="Arial"/>
          <w:sz w:val="20"/>
        </w:rPr>
        <w:t>) in avtomatizirani testi</w:t>
      </w:r>
      <w:r w:rsidRPr="009C1628">
        <w:rPr>
          <w:rFonts w:ascii="Arial" w:hAnsi="Arial" w:cs="Arial"/>
          <w:sz w:val="20"/>
        </w:rPr>
        <w:t>.</w:t>
      </w:r>
    </w:p>
    <w:p w14:paraId="2163CC6E" w14:textId="29EB44C6" w:rsidR="001C6AA5" w:rsidRPr="0097191B" w:rsidRDefault="001C6AA5" w:rsidP="0070634B">
      <w:pPr>
        <w:pStyle w:val="Odstavekseznama"/>
        <w:numPr>
          <w:ilvl w:val="1"/>
          <w:numId w:val="37"/>
        </w:numPr>
        <w:spacing w:line="260" w:lineRule="atLeast"/>
        <w:jc w:val="both"/>
        <w:rPr>
          <w:rFonts w:ascii="Arial" w:hAnsi="Arial" w:cs="Arial"/>
          <w:sz w:val="20"/>
          <w:szCs w:val="20"/>
        </w:rPr>
      </w:pPr>
      <w:r w:rsidRPr="0097191B">
        <w:rPr>
          <w:rFonts w:ascii="Arial" w:hAnsi="Arial" w:cs="Arial"/>
          <w:sz w:val="20"/>
          <w:szCs w:val="20"/>
        </w:rPr>
        <w:t>I</w:t>
      </w:r>
      <w:r w:rsidR="007D0B95" w:rsidRPr="0097191B">
        <w:rPr>
          <w:rFonts w:ascii="Arial" w:hAnsi="Arial" w:cs="Arial"/>
          <w:sz w:val="20"/>
          <w:szCs w:val="20"/>
        </w:rPr>
        <w:t xml:space="preserve">sta </w:t>
      </w:r>
      <w:proofErr w:type="spellStart"/>
      <w:r w:rsidR="007D0B95" w:rsidRPr="0097191B">
        <w:rPr>
          <w:rFonts w:ascii="Arial" w:hAnsi="Arial" w:cs="Arial"/>
          <w:sz w:val="20"/>
          <w:szCs w:val="20"/>
        </w:rPr>
        <w:t>mikrostoritev</w:t>
      </w:r>
      <w:proofErr w:type="spellEnd"/>
      <w:r w:rsidR="007D0B95" w:rsidRPr="0097191B">
        <w:rPr>
          <w:rFonts w:ascii="Arial" w:hAnsi="Arial" w:cs="Arial"/>
          <w:sz w:val="20"/>
          <w:szCs w:val="20"/>
        </w:rPr>
        <w:t xml:space="preserve"> (aplikacija) ima lahko več namestitev (</w:t>
      </w:r>
      <w:proofErr w:type="spellStart"/>
      <w:r w:rsidR="007D0B95" w:rsidRPr="0097191B">
        <w:rPr>
          <w:rFonts w:ascii="Arial" w:hAnsi="Arial" w:cs="Arial"/>
          <w:sz w:val="20"/>
          <w:szCs w:val="20"/>
        </w:rPr>
        <w:t>deploys</w:t>
      </w:r>
      <w:proofErr w:type="spellEnd"/>
      <w:r w:rsidR="007D0B95" w:rsidRPr="004C39D3">
        <w:rPr>
          <w:rFonts w:ascii="Arial" w:hAnsi="Arial" w:cs="Arial"/>
          <w:sz w:val="20"/>
          <w:szCs w:val="20"/>
        </w:rPr>
        <w:t>)</w:t>
      </w:r>
      <w:r w:rsidR="003E27CC" w:rsidRPr="004C39D3">
        <w:rPr>
          <w:rFonts w:ascii="Arial" w:hAnsi="Arial" w:cs="Arial"/>
          <w:sz w:val="20"/>
          <w:szCs w:val="20"/>
        </w:rPr>
        <w:t>:</w:t>
      </w:r>
    </w:p>
    <w:p w14:paraId="58F520FB" w14:textId="77777777" w:rsidR="00076818" w:rsidRPr="0097191B" w:rsidRDefault="001C6AA5" w:rsidP="0070634B">
      <w:pPr>
        <w:pStyle w:val="Odstavekseznama"/>
        <w:numPr>
          <w:ilvl w:val="2"/>
          <w:numId w:val="38"/>
        </w:numPr>
        <w:spacing w:line="260" w:lineRule="atLeast"/>
        <w:jc w:val="both"/>
        <w:rPr>
          <w:rFonts w:ascii="Arial" w:hAnsi="Arial" w:cs="Arial"/>
          <w:sz w:val="20"/>
          <w:szCs w:val="20"/>
        </w:rPr>
      </w:pPr>
      <w:r w:rsidRPr="0097191B">
        <w:rPr>
          <w:rFonts w:ascii="Arial" w:hAnsi="Arial" w:cs="Arial"/>
          <w:sz w:val="20"/>
          <w:szCs w:val="20"/>
        </w:rPr>
        <w:lastRenderedPageBreak/>
        <w:t>N</w:t>
      </w:r>
      <w:r w:rsidR="007D0B95" w:rsidRPr="0097191B">
        <w:rPr>
          <w:rFonts w:ascii="Arial" w:hAnsi="Arial" w:cs="Arial"/>
          <w:sz w:val="20"/>
          <w:szCs w:val="20"/>
        </w:rPr>
        <w:t>amestitev je instanca aplikacije v izvajanju</w:t>
      </w:r>
      <w:r w:rsidR="00076818" w:rsidRPr="0097191B">
        <w:rPr>
          <w:rFonts w:ascii="Arial" w:hAnsi="Arial" w:cs="Arial"/>
          <w:sz w:val="20"/>
          <w:szCs w:val="20"/>
        </w:rPr>
        <w:t>.</w:t>
      </w:r>
    </w:p>
    <w:p w14:paraId="5E726F9A" w14:textId="737071CB" w:rsidR="00076818" w:rsidRPr="0097191B" w:rsidRDefault="007D0B95" w:rsidP="0070634B">
      <w:pPr>
        <w:pStyle w:val="Odstavekseznama"/>
        <w:numPr>
          <w:ilvl w:val="2"/>
          <w:numId w:val="38"/>
        </w:numPr>
        <w:spacing w:line="260" w:lineRule="atLeast"/>
        <w:jc w:val="both"/>
        <w:rPr>
          <w:rFonts w:ascii="Arial" w:hAnsi="Arial" w:cs="Arial"/>
          <w:sz w:val="20"/>
          <w:szCs w:val="20"/>
        </w:rPr>
      </w:pPr>
      <w:r w:rsidRPr="0097191B">
        <w:rPr>
          <w:rFonts w:ascii="Arial" w:hAnsi="Arial" w:cs="Arial"/>
          <w:sz w:val="20"/>
          <w:szCs w:val="20"/>
        </w:rPr>
        <w:t>Tipično</w:t>
      </w:r>
      <w:r w:rsidR="00076818" w:rsidRPr="0097191B">
        <w:rPr>
          <w:rFonts w:ascii="Arial" w:hAnsi="Arial" w:cs="Arial"/>
          <w:sz w:val="20"/>
          <w:szCs w:val="20"/>
        </w:rPr>
        <w:t xml:space="preserve"> </w:t>
      </w:r>
      <w:r w:rsidR="004C1BE4" w:rsidRPr="0097191B">
        <w:rPr>
          <w:rFonts w:ascii="Arial" w:hAnsi="Arial" w:cs="Arial"/>
          <w:sz w:val="20"/>
          <w:szCs w:val="20"/>
        </w:rPr>
        <w:t>je</w:t>
      </w:r>
      <w:r w:rsidR="00076818" w:rsidRPr="0097191B">
        <w:rPr>
          <w:rFonts w:ascii="Arial" w:hAnsi="Arial" w:cs="Arial"/>
          <w:sz w:val="20"/>
          <w:szCs w:val="20"/>
        </w:rPr>
        <w:t xml:space="preserve"> to</w:t>
      </w:r>
      <w:r w:rsidRPr="0097191B">
        <w:rPr>
          <w:rFonts w:ascii="Arial" w:hAnsi="Arial" w:cs="Arial"/>
          <w:sz w:val="20"/>
          <w:szCs w:val="20"/>
        </w:rPr>
        <w:t xml:space="preserve"> testna, </w:t>
      </w:r>
      <w:r w:rsidR="004C1BE4" w:rsidRPr="0097191B">
        <w:rPr>
          <w:rFonts w:ascii="Arial" w:hAnsi="Arial" w:cs="Arial"/>
          <w:sz w:val="20"/>
          <w:szCs w:val="20"/>
        </w:rPr>
        <w:t>'</w:t>
      </w:r>
      <w:proofErr w:type="spellStart"/>
      <w:r w:rsidRPr="0097191B">
        <w:rPr>
          <w:rFonts w:ascii="Arial" w:hAnsi="Arial" w:cs="Arial"/>
          <w:sz w:val="20"/>
          <w:szCs w:val="20"/>
        </w:rPr>
        <w:t>staging</w:t>
      </w:r>
      <w:proofErr w:type="spellEnd"/>
      <w:r w:rsidR="004C1BE4" w:rsidRPr="0097191B">
        <w:rPr>
          <w:rFonts w:ascii="Arial" w:hAnsi="Arial" w:cs="Arial"/>
          <w:sz w:val="20"/>
          <w:szCs w:val="20"/>
        </w:rPr>
        <w:t>'</w:t>
      </w:r>
      <w:r w:rsidRPr="0097191B">
        <w:rPr>
          <w:rFonts w:ascii="Arial" w:hAnsi="Arial" w:cs="Arial"/>
          <w:sz w:val="20"/>
          <w:szCs w:val="20"/>
        </w:rPr>
        <w:t>, produkcijska namestitev</w:t>
      </w:r>
      <w:r w:rsidR="00076818" w:rsidRPr="0097191B">
        <w:rPr>
          <w:rFonts w:ascii="Arial" w:hAnsi="Arial" w:cs="Arial"/>
          <w:sz w:val="20"/>
          <w:szCs w:val="20"/>
        </w:rPr>
        <w:t>.</w:t>
      </w:r>
    </w:p>
    <w:p w14:paraId="7211FE03" w14:textId="21314299" w:rsidR="007D0B95" w:rsidRPr="0097191B" w:rsidRDefault="007D0B95" w:rsidP="0070634B">
      <w:pPr>
        <w:pStyle w:val="Odstavekseznama"/>
        <w:numPr>
          <w:ilvl w:val="2"/>
          <w:numId w:val="38"/>
        </w:numPr>
        <w:spacing w:line="260" w:lineRule="atLeast"/>
        <w:jc w:val="both"/>
        <w:rPr>
          <w:rFonts w:ascii="Arial" w:hAnsi="Arial" w:cs="Arial"/>
          <w:sz w:val="20"/>
          <w:szCs w:val="20"/>
        </w:rPr>
      </w:pPr>
      <w:r w:rsidRPr="0097191B">
        <w:rPr>
          <w:rFonts w:ascii="Arial" w:hAnsi="Arial" w:cs="Arial"/>
          <w:sz w:val="20"/>
          <w:szCs w:val="20"/>
        </w:rPr>
        <w:t xml:space="preserve">Različne namestitve izvirajo iz istega </w:t>
      </w:r>
      <w:proofErr w:type="spellStart"/>
      <w:r w:rsidRPr="0097191B">
        <w:rPr>
          <w:rFonts w:ascii="Arial" w:hAnsi="Arial" w:cs="Arial"/>
          <w:sz w:val="20"/>
          <w:szCs w:val="20"/>
        </w:rPr>
        <w:t>repozitorija</w:t>
      </w:r>
      <w:proofErr w:type="spellEnd"/>
      <w:r w:rsidRPr="0097191B">
        <w:rPr>
          <w:rFonts w:ascii="Arial" w:hAnsi="Arial" w:cs="Arial"/>
          <w:sz w:val="20"/>
          <w:szCs w:val="20"/>
        </w:rPr>
        <w:t xml:space="preserve"> kode</w:t>
      </w:r>
      <w:r w:rsidR="00076818" w:rsidRPr="0097191B">
        <w:rPr>
          <w:rFonts w:ascii="Arial" w:hAnsi="Arial" w:cs="Arial"/>
          <w:sz w:val="20"/>
          <w:szCs w:val="20"/>
        </w:rPr>
        <w:t>.</w:t>
      </w:r>
    </w:p>
    <w:p w14:paraId="7DFB75B6" w14:textId="3BCA7E6B" w:rsidR="004F521A" w:rsidRPr="0097191B" w:rsidRDefault="00420A97" w:rsidP="0070634B">
      <w:pPr>
        <w:spacing w:line="260" w:lineRule="atLeast"/>
        <w:ind w:left="360" w:hanging="360"/>
        <w:rPr>
          <w:rFonts w:ascii="Arial" w:hAnsi="Arial" w:cs="Arial"/>
          <w:sz w:val="20"/>
        </w:rPr>
      </w:pPr>
      <w:r w:rsidRPr="0097191B">
        <w:rPr>
          <w:rFonts w:ascii="Arial" w:hAnsi="Arial" w:cs="Arial"/>
          <w:sz w:val="20"/>
        </w:rPr>
        <w:t>Upravljanje z odvisnostmi</w:t>
      </w:r>
      <w:r w:rsidR="00F37C41" w:rsidRPr="0097191B">
        <w:rPr>
          <w:rFonts w:ascii="Arial" w:hAnsi="Arial" w:cs="Arial"/>
          <w:sz w:val="20"/>
        </w:rPr>
        <w:t>; z</w:t>
      </w:r>
      <w:r w:rsidR="004F521A" w:rsidRPr="0097191B">
        <w:rPr>
          <w:rFonts w:ascii="Arial" w:hAnsi="Arial" w:cs="Arial"/>
          <w:sz w:val="20"/>
        </w:rPr>
        <w:t>ahteva se eksplicitno navajanje in izolacija odvisnosti</w:t>
      </w:r>
      <w:r w:rsidR="004C1BE4" w:rsidRPr="0097191B">
        <w:rPr>
          <w:rFonts w:ascii="Arial" w:hAnsi="Arial" w:cs="Arial"/>
          <w:sz w:val="20"/>
        </w:rPr>
        <w:t>.</w:t>
      </w:r>
    </w:p>
    <w:p w14:paraId="32DFC945" w14:textId="718B7D14" w:rsidR="004F521A" w:rsidRPr="0097191B" w:rsidRDefault="004C1BE4" w:rsidP="0070634B">
      <w:pPr>
        <w:pStyle w:val="Odstavekseznama"/>
        <w:numPr>
          <w:ilvl w:val="1"/>
          <w:numId w:val="25"/>
        </w:numPr>
        <w:spacing w:line="260" w:lineRule="atLeast"/>
        <w:jc w:val="both"/>
        <w:rPr>
          <w:rFonts w:ascii="Arial" w:hAnsi="Arial" w:cs="Arial"/>
          <w:sz w:val="20"/>
          <w:szCs w:val="20"/>
        </w:rPr>
      </w:pPr>
      <w:r w:rsidRPr="0097191B">
        <w:rPr>
          <w:rFonts w:ascii="Arial" w:hAnsi="Arial" w:cs="Arial"/>
          <w:sz w:val="20"/>
          <w:szCs w:val="20"/>
        </w:rPr>
        <w:t>Načrtuje</w:t>
      </w:r>
      <w:r w:rsidR="004F521A" w:rsidRPr="0097191B">
        <w:rPr>
          <w:rFonts w:ascii="Arial" w:hAnsi="Arial" w:cs="Arial"/>
          <w:sz w:val="20"/>
          <w:szCs w:val="20"/>
        </w:rPr>
        <w:t xml:space="preserve"> se uporab</w:t>
      </w:r>
      <w:r w:rsidRPr="0097191B">
        <w:rPr>
          <w:rFonts w:ascii="Arial" w:hAnsi="Arial" w:cs="Arial"/>
          <w:sz w:val="20"/>
          <w:szCs w:val="20"/>
        </w:rPr>
        <w:t>o</w:t>
      </w:r>
      <w:r w:rsidR="004F521A" w:rsidRPr="0097191B">
        <w:rPr>
          <w:rFonts w:ascii="Arial" w:hAnsi="Arial" w:cs="Arial"/>
          <w:sz w:val="20"/>
          <w:szCs w:val="20"/>
        </w:rPr>
        <w:t xml:space="preserve"> </w:t>
      </w:r>
      <w:r w:rsidR="004F521A" w:rsidRPr="004C39D3">
        <w:rPr>
          <w:rFonts w:ascii="Arial" w:hAnsi="Arial" w:cs="Arial"/>
          <w:sz w:val="20"/>
          <w:szCs w:val="20"/>
        </w:rPr>
        <w:t>sistemov</w:t>
      </w:r>
      <w:r w:rsidR="004F521A" w:rsidRPr="0097191B">
        <w:rPr>
          <w:rFonts w:ascii="Arial" w:hAnsi="Arial" w:cs="Arial"/>
          <w:sz w:val="20"/>
          <w:szCs w:val="20"/>
        </w:rPr>
        <w:t xml:space="preserve"> za upravljanje z odvisnostmi (</w:t>
      </w:r>
      <w:proofErr w:type="spellStart"/>
      <w:r w:rsidR="004F521A" w:rsidRPr="0097191B">
        <w:rPr>
          <w:rFonts w:ascii="Arial" w:hAnsi="Arial" w:cs="Arial"/>
          <w:sz w:val="20"/>
          <w:szCs w:val="20"/>
        </w:rPr>
        <w:t>Maven</w:t>
      </w:r>
      <w:proofErr w:type="spellEnd"/>
      <w:r w:rsidR="004F521A" w:rsidRPr="0097191B">
        <w:rPr>
          <w:rFonts w:ascii="Arial" w:hAnsi="Arial" w:cs="Arial"/>
          <w:sz w:val="20"/>
          <w:szCs w:val="20"/>
        </w:rPr>
        <w:t xml:space="preserve">, </w:t>
      </w:r>
      <w:proofErr w:type="spellStart"/>
      <w:r w:rsidR="004F521A" w:rsidRPr="0097191B">
        <w:rPr>
          <w:rFonts w:ascii="Arial" w:hAnsi="Arial" w:cs="Arial"/>
          <w:sz w:val="20"/>
          <w:szCs w:val="20"/>
        </w:rPr>
        <w:t>Gradle</w:t>
      </w:r>
      <w:proofErr w:type="spellEnd"/>
      <w:r w:rsidR="004F521A" w:rsidRPr="0097191B">
        <w:rPr>
          <w:rFonts w:ascii="Arial" w:hAnsi="Arial" w:cs="Arial"/>
          <w:sz w:val="20"/>
          <w:szCs w:val="20"/>
        </w:rPr>
        <w:t>, …)</w:t>
      </w:r>
      <w:r w:rsidRPr="0097191B">
        <w:rPr>
          <w:rFonts w:ascii="Arial" w:hAnsi="Arial" w:cs="Arial"/>
          <w:sz w:val="20"/>
          <w:szCs w:val="20"/>
        </w:rPr>
        <w:t>.</w:t>
      </w:r>
    </w:p>
    <w:p w14:paraId="4E39232C" w14:textId="2608203A" w:rsidR="004F521A" w:rsidRPr="0097191B" w:rsidRDefault="00372BED" w:rsidP="0070634B">
      <w:pPr>
        <w:pStyle w:val="Odstavekseznama"/>
        <w:numPr>
          <w:ilvl w:val="1"/>
          <w:numId w:val="25"/>
        </w:numPr>
        <w:spacing w:line="260" w:lineRule="atLeast"/>
        <w:jc w:val="both"/>
        <w:rPr>
          <w:rFonts w:ascii="Arial" w:hAnsi="Arial" w:cs="Arial"/>
          <w:sz w:val="20"/>
          <w:szCs w:val="20"/>
        </w:rPr>
      </w:pPr>
      <w:r w:rsidRPr="0097191B">
        <w:rPr>
          <w:rFonts w:ascii="Arial" w:hAnsi="Arial" w:cs="Arial"/>
          <w:sz w:val="20"/>
          <w:szCs w:val="20"/>
        </w:rPr>
        <w:t xml:space="preserve">Vse odvisnosti </w:t>
      </w:r>
      <w:proofErr w:type="spellStart"/>
      <w:r w:rsidRPr="0097191B">
        <w:rPr>
          <w:rFonts w:ascii="Arial" w:hAnsi="Arial" w:cs="Arial"/>
          <w:sz w:val="20"/>
          <w:szCs w:val="20"/>
        </w:rPr>
        <w:t>m</w:t>
      </w:r>
      <w:r w:rsidR="004F521A" w:rsidRPr="0097191B">
        <w:rPr>
          <w:rFonts w:ascii="Arial" w:hAnsi="Arial" w:cs="Arial"/>
          <w:sz w:val="20"/>
          <w:szCs w:val="20"/>
        </w:rPr>
        <w:t>ikrostoritev</w:t>
      </w:r>
      <w:proofErr w:type="spellEnd"/>
      <w:r w:rsidR="004F521A" w:rsidRPr="0097191B">
        <w:rPr>
          <w:rFonts w:ascii="Arial" w:hAnsi="Arial" w:cs="Arial"/>
          <w:sz w:val="20"/>
          <w:szCs w:val="20"/>
        </w:rPr>
        <w:t xml:space="preserve"> (aplikacij) naj </w:t>
      </w:r>
      <w:r w:rsidRPr="0097191B">
        <w:rPr>
          <w:rFonts w:ascii="Arial" w:hAnsi="Arial" w:cs="Arial"/>
          <w:sz w:val="20"/>
          <w:szCs w:val="20"/>
        </w:rPr>
        <w:t xml:space="preserve">bodo del izvajalnega okolja </w:t>
      </w:r>
      <w:r w:rsidR="004F521A" w:rsidRPr="0097191B">
        <w:rPr>
          <w:rFonts w:ascii="Arial" w:hAnsi="Arial" w:cs="Arial"/>
          <w:sz w:val="20"/>
          <w:szCs w:val="20"/>
        </w:rPr>
        <w:t xml:space="preserve">(npr. v primeru Jave uporaba </w:t>
      </w:r>
      <w:proofErr w:type="spellStart"/>
      <w:r w:rsidR="004F521A" w:rsidRPr="0097191B">
        <w:rPr>
          <w:rFonts w:ascii="Arial" w:hAnsi="Arial" w:cs="Arial"/>
          <w:sz w:val="20"/>
          <w:szCs w:val="20"/>
        </w:rPr>
        <w:t>Uber</w:t>
      </w:r>
      <w:proofErr w:type="spellEnd"/>
      <w:r w:rsidR="004F521A" w:rsidRPr="0097191B">
        <w:rPr>
          <w:rFonts w:ascii="Arial" w:hAnsi="Arial" w:cs="Arial"/>
          <w:sz w:val="20"/>
          <w:szCs w:val="20"/>
        </w:rPr>
        <w:t xml:space="preserve"> JAR datoteke, v kateri so združene vse odvisnosti za izvajanje </w:t>
      </w:r>
      <w:proofErr w:type="spellStart"/>
      <w:r w:rsidR="004F521A" w:rsidRPr="0097191B">
        <w:rPr>
          <w:rFonts w:ascii="Arial" w:hAnsi="Arial" w:cs="Arial"/>
          <w:sz w:val="20"/>
          <w:szCs w:val="20"/>
        </w:rPr>
        <w:t>mikrostoritve</w:t>
      </w:r>
      <w:proofErr w:type="spellEnd"/>
      <w:r w:rsidR="004F521A" w:rsidRPr="0097191B">
        <w:rPr>
          <w:rFonts w:ascii="Arial" w:hAnsi="Arial" w:cs="Arial"/>
          <w:sz w:val="20"/>
          <w:szCs w:val="20"/>
        </w:rPr>
        <w:t>)</w:t>
      </w:r>
      <w:r w:rsidRPr="0097191B">
        <w:rPr>
          <w:rFonts w:ascii="Arial" w:hAnsi="Arial" w:cs="Arial"/>
          <w:sz w:val="20"/>
          <w:szCs w:val="20"/>
        </w:rPr>
        <w:t>.</w:t>
      </w:r>
    </w:p>
    <w:p w14:paraId="0CE0BF5E" w14:textId="766EAF75" w:rsidR="004F521A" w:rsidRPr="0097191B" w:rsidRDefault="004F521A" w:rsidP="0070634B">
      <w:pPr>
        <w:pStyle w:val="Odstavekseznama"/>
        <w:numPr>
          <w:ilvl w:val="1"/>
          <w:numId w:val="25"/>
        </w:numPr>
        <w:spacing w:line="260" w:lineRule="atLeast"/>
        <w:jc w:val="both"/>
        <w:rPr>
          <w:rFonts w:ascii="Arial" w:hAnsi="Arial" w:cs="Arial"/>
          <w:sz w:val="20"/>
          <w:szCs w:val="20"/>
        </w:rPr>
      </w:pPr>
      <w:r w:rsidRPr="0097191B">
        <w:rPr>
          <w:rFonts w:ascii="Arial" w:hAnsi="Arial" w:cs="Arial"/>
          <w:sz w:val="20"/>
          <w:szCs w:val="20"/>
        </w:rPr>
        <w:t xml:space="preserve">Odvisnosti posameznih </w:t>
      </w:r>
      <w:proofErr w:type="spellStart"/>
      <w:r w:rsidRPr="0097191B">
        <w:rPr>
          <w:rFonts w:ascii="Arial" w:hAnsi="Arial" w:cs="Arial"/>
          <w:sz w:val="20"/>
          <w:szCs w:val="20"/>
        </w:rPr>
        <w:t>mikrostoritev</w:t>
      </w:r>
      <w:proofErr w:type="spellEnd"/>
      <w:r w:rsidRPr="0097191B">
        <w:rPr>
          <w:rFonts w:ascii="Arial" w:hAnsi="Arial" w:cs="Arial"/>
          <w:sz w:val="20"/>
          <w:szCs w:val="20"/>
        </w:rPr>
        <w:t xml:space="preserve"> (aplikacij) </w:t>
      </w:r>
      <w:r w:rsidR="00372BED" w:rsidRPr="0097191B">
        <w:rPr>
          <w:rFonts w:ascii="Arial" w:hAnsi="Arial" w:cs="Arial"/>
          <w:sz w:val="20"/>
          <w:szCs w:val="20"/>
        </w:rPr>
        <w:t xml:space="preserve">naj bodo </w:t>
      </w:r>
      <w:r w:rsidRPr="0097191B">
        <w:rPr>
          <w:rFonts w:ascii="Arial" w:hAnsi="Arial" w:cs="Arial"/>
          <w:sz w:val="20"/>
          <w:szCs w:val="20"/>
        </w:rPr>
        <w:t>med seboj izolirane</w:t>
      </w:r>
      <w:r w:rsidR="00C14319" w:rsidRPr="0097191B">
        <w:rPr>
          <w:rFonts w:ascii="Arial" w:hAnsi="Arial" w:cs="Arial"/>
          <w:sz w:val="20"/>
          <w:szCs w:val="20"/>
        </w:rPr>
        <w:t>; v</w:t>
      </w:r>
      <w:r w:rsidRPr="0097191B">
        <w:rPr>
          <w:rFonts w:ascii="Arial" w:hAnsi="Arial" w:cs="Arial"/>
          <w:sz w:val="20"/>
          <w:szCs w:val="20"/>
        </w:rPr>
        <w:t xml:space="preserve">saka </w:t>
      </w:r>
      <w:proofErr w:type="spellStart"/>
      <w:r w:rsidRPr="0097191B">
        <w:rPr>
          <w:rFonts w:ascii="Arial" w:hAnsi="Arial" w:cs="Arial"/>
          <w:sz w:val="20"/>
          <w:szCs w:val="20"/>
        </w:rPr>
        <w:t>mikrostoritev</w:t>
      </w:r>
      <w:proofErr w:type="spellEnd"/>
      <w:r w:rsidRPr="0097191B">
        <w:rPr>
          <w:rFonts w:ascii="Arial" w:hAnsi="Arial" w:cs="Arial"/>
          <w:sz w:val="20"/>
          <w:szCs w:val="20"/>
        </w:rPr>
        <w:t xml:space="preserve"> vidi samo odvisnosti, specificirane v manifestu</w:t>
      </w:r>
      <w:r w:rsidR="00732B3C" w:rsidRPr="0097191B">
        <w:rPr>
          <w:rFonts w:ascii="Arial" w:hAnsi="Arial" w:cs="Arial"/>
          <w:sz w:val="20"/>
          <w:szCs w:val="20"/>
        </w:rPr>
        <w:t>.</w:t>
      </w:r>
    </w:p>
    <w:p w14:paraId="59FF0F33" w14:textId="2016BB91" w:rsidR="004F521A" w:rsidRPr="0097191B" w:rsidRDefault="00372BED" w:rsidP="0070634B">
      <w:pPr>
        <w:pStyle w:val="Odstavekseznama"/>
        <w:numPr>
          <w:ilvl w:val="1"/>
          <w:numId w:val="25"/>
        </w:numPr>
        <w:spacing w:line="260" w:lineRule="atLeast"/>
        <w:jc w:val="both"/>
        <w:rPr>
          <w:rFonts w:ascii="Arial" w:hAnsi="Arial" w:cs="Arial"/>
          <w:sz w:val="20"/>
          <w:szCs w:val="20"/>
        </w:rPr>
      </w:pPr>
      <w:r w:rsidRPr="0097191B">
        <w:rPr>
          <w:rFonts w:ascii="Arial" w:hAnsi="Arial" w:cs="Arial"/>
          <w:sz w:val="20"/>
          <w:szCs w:val="20"/>
        </w:rPr>
        <w:t>Zaradi l</w:t>
      </w:r>
      <w:r w:rsidR="004F521A" w:rsidRPr="0097191B">
        <w:rPr>
          <w:rFonts w:ascii="Arial" w:hAnsi="Arial" w:cs="Arial"/>
          <w:sz w:val="20"/>
          <w:szCs w:val="20"/>
        </w:rPr>
        <w:t>ažje</w:t>
      </w:r>
      <w:r w:rsidRPr="0097191B">
        <w:rPr>
          <w:rFonts w:ascii="Arial" w:hAnsi="Arial" w:cs="Arial"/>
          <w:sz w:val="20"/>
          <w:szCs w:val="20"/>
        </w:rPr>
        <w:t>ga</w:t>
      </w:r>
      <w:r w:rsidR="004F521A" w:rsidRPr="0097191B">
        <w:rPr>
          <w:rFonts w:ascii="Arial" w:hAnsi="Arial" w:cs="Arial"/>
          <w:sz w:val="20"/>
          <w:szCs w:val="20"/>
        </w:rPr>
        <w:t xml:space="preserve"> nameščanj</w:t>
      </w:r>
      <w:r w:rsidRPr="0097191B">
        <w:rPr>
          <w:rFonts w:ascii="Arial" w:hAnsi="Arial" w:cs="Arial"/>
          <w:sz w:val="20"/>
          <w:szCs w:val="20"/>
        </w:rPr>
        <w:t>a</w:t>
      </w:r>
      <w:r w:rsidR="004F521A" w:rsidRPr="0097191B">
        <w:rPr>
          <w:rFonts w:ascii="Arial" w:hAnsi="Arial" w:cs="Arial"/>
          <w:sz w:val="20"/>
          <w:szCs w:val="20"/>
        </w:rPr>
        <w:t xml:space="preserve"> </w:t>
      </w:r>
      <w:proofErr w:type="spellStart"/>
      <w:r w:rsidR="004F521A" w:rsidRPr="0097191B">
        <w:rPr>
          <w:rFonts w:ascii="Arial" w:hAnsi="Arial" w:cs="Arial"/>
          <w:sz w:val="20"/>
          <w:szCs w:val="20"/>
        </w:rPr>
        <w:t>mikrostoritev</w:t>
      </w:r>
      <w:proofErr w:type="spellEnd"/>
      <w:r w:rsidRPr="0097191B">
        <w:rPr>
          <w:rFonts w:ascii="Arial" w:hAnsi="Arial" w:cs="Arial"/>
          <w:sz w:val="20"/>
          <w:szCs w:val="20"/>
        </w:rPr>
        <w:t xml:space="preserve"> naj </w:t>
      </w:r>
      <w:r w:rsidR="00C14319" w:rsidRPr="0097191B">
        <w:rPr>
          <w:rFonts w:ascii="Arial" w:hAnsi="Arial" w:cs="Arial"/>
          <w:sz w:val="20"/>
          <w:szCs w:val="20"/>
        </w:rPr>
        <w:t>p</w:t>
      </w:r>
      <w:r w:rsidR="004F521A" w:rsidRPr="0097191B">
        <w:rPr>
          <w:rFonts w:ascii="Arial" w:hAnsi="Arial" w:cs="Arial"/>
          <w:sz w:val="20"/>
          <w:szCs w:val="20"/>
        </w:rPr>
        <w:t xml:space="preserve">otrebne odvisnosti zagotovi </w:t>
      </w:r>
      <w:r w:rsidR="004F521A" w:rsidRPr="004C39D3">
        <w:rPr>
          <w:rFonts w:ascii="Arial" w:hAnsi="Arial" w:cs="Arial"/>
          <w:sz w:val="20"/>
          <w:szCs w:val="20"/>
        </w:rPr>
        <w:t>sistem</w:t>
      </w:r>
      <w:r w:rsidR="004F521A" w:rsidRPr="0097191B">
        <w:rPr>
          <w:rFonts w:ascii="Arial" w:hAnsi="Arial" w:cs="Arial"/>
          <w:sz w:val="20"/>
          <w:szCs w:val="20"/>
        </w:rPr>
        <w:t xml:space="preserve"> za upravljanje z odvisnostmi</w:t>
      </w:r>
      <w:r w:rsidR="00732B3C" w:rsidRPr="0097191B">
        <w:rPr>
          <w:rFonts w:ascii="Arial" w:hAnsi="Arial" w:cs="Arial"/>
          <w:sz w:val="20"/>
          <w:szCs w:val="20"/>
        </w:rPr>
        <w:t>.</w:t>
      </w:r>
    </w:p>
    <w:p w14:paraId="71653155" w14:textId="5EF31C62" w:rsidR="00280C0C" w:rsidRPr="0097191B" w:rsidRDefault="00280C0C" w:rsidP="006D38E9">
      <w:pPr>
        <w:spacing w:line="260" w:lineRule="atLeast"/>
        <w:rPr>
          <w:rFonts w:ascii="Arial" w:hAnsi="Arial" w:cs="Arial"/>
          <w:sz w:val="20"/>
        </w:rPr>
      </w:pPr>
      <w:r w:rsidRPr="0097191B">
        <w:rPr>
          <w:rFonts w:ascii="Arial" w:hAnsi="Arial" w:cs="Arial"/>
          <w:sz w:val="20"/>
        </w:rPr>
        <w:t>Konfiguracija</w:t>
      </w:r>
      <w:r w:rsidR="0038562A" w:rsidRPr="0097191B">
        <w:rPr>
          <w:rFonts w:ascii="Arial" w:hAnsi="Arial" w:cs="Arial"/>
          <w:sz w:val="20"/>
        </w:rPr>
        <w:t xml:space="preserve">; </w:t>
      </w:r>
      <w:r w:rsidR="006D38E9" w:rsidRPr="004C39D3">
        <w:rPr>
          <w:rFonts w:ascii="Arial" w:hAnsi="Arial" w:cs="Arial"/>
          <w:sz w:val="20"/>
        </w:rPr>
        <w:t>tukaj</w:t>
      </w:r>
      <w:r w:rsidRPr="0097191B">
        <w:rPr>
          <w:rFonts w:ascii="Arial" w:hAnsi="Arial" w:cs="Arial"/>
          <w:sz w:val="20"/>
        </w:rPr>
        <w:t xml:space="preserve"> </w:t>
      </w:r>
      <w:r w:rsidR="0038562A" w:rsidRPr="0097191B">
        <w:rPr>
          <w:rFonts w:ascii="Arial" w:hAnsi="Arial" w:cs="Arial"/>
          <w:sz w:val="20"/>
        </w:rPr>
        <w:t>se štejejo</w:t>
      </w:r>
      <w:r w:rsidRPr="0097191B">
        <w:rPr>
          <w:rFonts w:ascii="Arial" w:hAnsi="Arial" w:cs="Arial"/>
          <w:sz w:val="20"/>
        </w:rPr>
        <w:t xml:space="preserve"> vs</w:t>
      </w:r>
      <w:r w:rsidR="0038562A" w:rsidRPr="0097191B">
        <w:rPr>
          <w:rFonts w:ascii="Arial" w:hAnsi="Arial" w:cs="Arial"/>
          <w:sz w:val="20"/>
        </w:rPr>
        <w:t>i</w:t>
      </w:r>
      <w:r w:rsidRPr="0097191B">
        <w:rPr>
          <w:rFonts w:ascii="Arial" w:hAnsi="Arial" w:cs="Arial"/>
          <w:sz w:val="20"/>
        </w:rPr>
        <w:t xml:space="preserve"> parametr</w:t>
      </w:r>
      <w:r w:rsidR="0038562A" w:rsidRPr="0097191B">
        <w:rPr>
          <w:rFonts w:ascii="Arial" w:hAnsi="Arial" w:cs="Arial"/>
          <w:sz w:val="20"/>
        </w:rPr>
        <w:t>i</w:t>
      </w:r>
      <w:r w:rsidRPr="0097191B">
        <w:rPr>
          <w:rFonts w:ascii="Arial" w:hAnsi="Arial" w:cs="Arial"/>
          <w:sz w:val="20"/>
        </w:rPr>
        <w:t>, ki se spreminjajo med različnimi namestitvami</w:t>
      </w:r>
      <w:r w:rsidR="006D38E9">
        <w:rPr>
          <w:rFonts w:ascii="Arial" w:hAnsi="Arial" w:cs="Arial"/>
          <w:sz w:val="20"/>
        </w:rPr>
        <w:t xml:space="preserve"> </w:t>
      </w:r>
      <w:r w:rsidR="00372BED" w:rsidRPr="0097191B">
        <w:rPr>
          <w:rFonts w:ascii="Arial" w:hAnsi="Arial" w:cs="Arial"/>
          <w:sz w:val="20"/>
        </w:rPr>
        <w:t>oziroma</w:t>
      </w:r>
      <w:r w:rsidRPr="0097191B">
        <w:rPr>
          <w:rFonts w:ascii="Arial" w:hAnsi="Arial" w:cs="Arial"/>
          <w:sz w:val="20"/>
        </w:rPr>
        <w:t xml:space="preserve"> izvajanjem</w:t>
      </w:r>
      <w:r w:rsidR="00841882" w:rsidRPr="0097191B">
        <w:rPr>
          <w:rFonts w:ascii="Arial" w:hAnsi="Arial" w:cs="Arial"/>
          <w:sz w:val="20"/>
        </w:rPr>
        <w:t xml:space="preserve"> (p</w:t>
      </w:r>
      <w:r w:rsidRPr="0097191B">
        <w:rPr>
          <w:rFonts w:ascii="Arial" w:hAnsi="Arial" w:cs="Arial"/>
          <w:sz w:val="20"/>
        </w:rPr>
        <w:t>odatki za povezavo do baze, za dostop do zalednih storitev</w:t>
      </w:r>
      <w:r w:rsidRPr="004C39D3">
        <w:rPr>
          <w:rFonts w:ascii="Arial" w:hAnsi="Arial" w:cs="Arial"/>
          <w:sz w:val="20"/>
        </w:rPr>
        <w:t>…</w:t>
      </w:r>
      <w:r w:rsidR="00841882" w:rsidRPr="004C39D3">
        <w:rPr>
          <w:rFonts w:ascii="Arial" w:hAnsi="Arial" w:cs="Arial"/>
          <w:sz w:val="20"/>
        </w:rPr>
        <w:t>)</w:t>
      </w:r>
      <w:r w:rsidR="006D38E9" w:rsidRPr="004C39D3">
        <w:rPr>
          <w:rFonts w:ascii="Arial" w:hAnsi="Arial" w:cs="Arial"/>
          <w:sz w:val="20"/>
        </w:rPr>
        <w:t>:</w:t>
      </w:r>
    </w:p>
    <w:p w14:paraId="52226B0F" w14:textId="08596A50" w:rsidR="00280C0C" w:rsidRPr="0097191B" w:rsidRDefault="00280C0C" w:rsidP="0070634B">
      <w:pPr>
        <w:pStyle w:val="Odstavekseznama"/>
        <w:numPr>
          <w:ilvl w:val="1"/>
          <w:numId w:val="26"/>
        </w:numPr>
        <w:spacing w:line="260" w:lineRule="atLeast"/>
        <w:jc w:val="both"/>
        <w:rPr>
          <w:rFonts w:ascii="Arial" w:hAnsi="Arial" w:cs="Arial"/>
          <w:sz w:val="20"/>
          <w:szCs w:val="20"/>
        </w:rPr>
      </w:pPr>
      <w:r w:rsidRPr="0097191B">
        <w:rPr>
          <w:rFonts w:ascii="Arial" w:hAnsi="Arial" w:cs="Arial"/>
          <w:sz w:val="20"/>
          <w:szCs w:val="20"/>
        </w:rPr>
        <w:t>Zahtevano je strogo ločevanje konfiguracije in kode</w:t>
      </w:r>
      <w:r w:rsidR="00372BED" w:rsidRPr="0097191B">
        <w:rPr>
          <w:rFonts w:ascii="Arial" w:hAnsi="Arial" w:cs="Arial"/>
          <w:sz w:val="20"/>
          <w:szCs w:val="20"/>
        </w:rPr>
        <w:t>.</w:t>
      </w:r>
    </w:p>
    <w:p w14:paraId="0D720EEC" w14:textId="6950378E" w:rsidR="00280C0C" w:rsidRPr="0097191B" w:rsidRDefault="00280C0C" w:rsidP="0070634B">
      <w:pPr>
        <w:pStyle w:val="Odstavekseznama"/>
        <w:numPr>
          <w:ilvl w:val="1"/>
          <w:numId w:val="26"/>
        </w:numPr>
        <w:spacing w:line="260" w:lineRule="atLeast"/>
        <w:jc w:val="both"/>
        <w:rPr>
          <w:rFonts w:ascii="Arial" w:hAnsi="Arial" w:cs="Arial"/>
          <w:sz w:val="20"/>
          <w:szCs w:val="20"/>
        </w:rPr>
      </w:pPr>
      <w:r w:rsidRPr="0097191B">
        <w:rPr>
          <w:rFonts w:ascii="Arial" w:hAnsi="Arial" w:cs="Arial"/>
          <w:sz w:val="20"/>
          <w:szCs w:val="20"/>
        </w:rPr>
        <w:t>Konfiguracij</w:t>
      </w:r>
      <w:r w:rsidR="00841882" w:rsidRPr="0097191B">
        <w:rPr>
          <w:rFonts w:ascii="Arial" w:hAnsi="Arial" w:cs="Arial"/>
          <w:sz w:val="20"/>
          <w:szCs w:val="20"/>
        </w:rPr>
        <w:t>a</w:t>
      </w:r>
      <w:r w:rsidRPr="0097191B">
        <w:rPr>
          <w:rFonts w:ascii="Arial" w:hAnsi="Arial" w:cs="Arial"/>
          <w:sz w:val="20"/>
          <w:szCs w:val="20"/>
        </w:rPr>
        <w:t xml:space="preserve"> </w:t>
      </w:r>
      <w:r w:rsidR="00841882" w:rsidRPr="0097191B">
        <w:rPr>
          <w:rFonts w:ascii="Arial" w:hAnsi="Arial" w:cs="Arial"/>
          <w:sz w:val="20"/>
          <w:szCs w:val="20"/>
        </w:rPr>
        <w:t xml:space="preserve">se </w:t>
      </w:r>
      <w:r w:rsidRPr="0097191B">
        <w:rPr>
          <w:rFonts w:ascii="Arial" w:hAnsi="Arial" w:cs="Arial"/>
          <w:sz w:val="20"/>
          <w:szCs w:val="20"/>
        </w:rPr>
        <w:t xml:space="preserve">shranjuje v </w:t>
      </w:r>
      <w:proofErr w:type="spellStart"/>
      <w:r w:rsidRPr="0097191B">
        <w:rPr>
          <w:rFonts w:ascii="Arial" w:hAnsi="Arial" w:cs="Arial"/>
          <w:sz w:val="20"/>
          <w:szCs w:val="20"/>
        </w:rPr>
        <w:t>okoljske</w:t>
      </w:r>
      <w:proofErr w:type="spellEnd"/>
      <w:r w:rsidRPr="0097191B">
        <w:rPr>
          <w:rFonts w:ascii="Arial" w:hAnsi="Arial" w:cs="Arial"/>
          <w:sz w:val="20"/>
          <w:szCs w:val="20"/>
        </w:rPr>
        <w:t xml:space="preserve"> spremenljivke ali </w:t>
      </w:r>
      <w:proofErr w:type="spellStart"/>
      <w:r w:rsidRPr="0097191B">
        <w:rPr>
          <w:rFonts w:ascii="Arial" w:hAnsi="Arial" w:cs="Arial"/>
          <w:sz w:val="20"/>
          <w:szCs w:val="20"/>
        </w:rPr>
        <w:t>konfiguracijski</w:t>
      </w:r>
      <w:proofErr w:type="spellEnd"/>
      <w:r w:rsidRPr="0097191B">
        <w:rPr>
          <w:rFonts w:ascii="Arial" w:hAnsi="Arial" w:cs="Arial"/>
          <w:sz w:val="20"/>
          <w:szCs w:val="20"/>
        </w:rPr>
        <w:t xml:space="preserve"> strežnik</w:t>
      </w:r>
      <w:r w:rsidR="00372BED" w:rsidRPr="0097191B">
        <w:rPr>
          <w:rFonts w:ascii="Arial" w:hAnsi="Arial" w:cs="Arial"/>
          <w:sz w:val="20"/>
          <w:szCs w:val="20"/>
        </w:rPr>
        <w:t>.</w:t>
      </w:r>
    </w:p>
    <w:p w14:paraId="79DEDC62" w14:textId="2F94C853" w:rsidR="006D27B7" w:rsidRPr="0097191B" w:rsidRDefault="006D27B7" w:rsidP="00F10DCC">
      <w:pPr>
        <w:spacing w:line="260" w:lineRule="atLeast"/>
        <w:rPr>
          <w:rFonts w:ascii="Arial" w:hAnsi="Arial" w:cs="Arial"/>
          <w:sz w:val="20"/>
        </w:rPr>
      </w:pPr>
      <w:r w:rsidRPr="0097191B">
        <w:rPr>
          <w:rFonts w:ascii="Arial" w:hAnsi="Arial" w:cs="Arial"/>
          <w:sz w:val="20"/>
        </w:rPr>
        <w:t>Zaledne storitve</w:t>
      </w:r>
      <w:r w:rsidR="006E22CC" w:rsidRPr="0097191B">
        <w:rPr>
          <w:rFonts w:ascii="Arial" w:hAnsi="Arial" w:cs="Arial"/>
          <w:sz w:val="20"/>
        </w:rPr>
        <w:t>; so storitve</w:t>
      </w:r>
      <w:r w:rsidRPr="0097191B">
        <w:rPr>
          <w:rFonts w:ascii="Arial" w:hAnsi="Arial" w:cs="Arial"/>
          <w:sz w:val="20"/>
        </w:rPr>
        <w:t xml:space="preserve">, ki </w:t>
      </w:r>
      <w:r w:rsidR="006E22CC" w:rsidRPr="0097191B">
        <w:rPr>
          <w:rFonts w:ascii="Arial" w:hAnsi="Arial" w:cs="Arial"/>
          <w:sz w:val="20"/>
        </w:rPr>
        <w:t>jih</w:t>
      </w:r>
      <w:r w:rsidRPr="0097191B">
        <w:rPr>
          <w:rFonts w:ascii="Arial" w:hAnsi="Arial" w:cs="Arial"/>
          <w:sz w:val="20"/>
        </w:rPr>
        <w:t xml:space="preserve"> aplikacija kliče preko omrežnih protokolov in je nujna za njeno delovanje</w:t>
      </w:r>
      <w:r w:rsidR="006E22CC" w:rsidRPr="0097191B">
        <w:rPr>
          <w:rFonts w:ascii="Arial" w:hAnsi="Arial" w:cs="Arial"/>
          <w:sz w:val="20"/>
        </w:rPr>
        <w:t xml:space="preserve"> (p</w:t>
      </w:r>
      <w:r w:rsidRPr="0097191B">
        <w:rPr>
          <w:rFonts w:ascii="Arial" w:hAnsi="Arial" w:cs="Arial"/>
          <w:sz w:val="20"/>
        </w:rPr>
        <w:t>odatkovne baze, sporočilni sistemi</w:t>
      </w:r>
      <w:r w:rsidRPr="004C39D3">
        <w:rPr>
          <w:rFonts w:ascii="Arial" w:hAnsi="Arial" w:cs="Arial"/>
          <w:sz w:val="20"/>
        </w:rPr>
        <w:t>…</w:t>
      </w:r>
      <w:r w:rsidR="006E22CC" w:rsidRPr="004C39D3">
        <w:rPr>
          <w:rFonts w:ascii="Arial" w:hAnsi="Arial" w:cs="Arial"/>
          <w:sz w:val="20"/>
        </w:rPr>
        <w:t>)</w:t>
      </w:r>
      <w:r w:rsidR="00F10DCC" w:rsidRPr="004C39D3">
        <w:rPr>
          <w:rFonts w:ascii="Arial" w:hAnsi="Arial" w:cs="Arial"/>
          <w:sz w:val="20"/>
        </w:rPr>
        <w:t>:</w:t>
      </w:r>
    </w:p>
    <w:p w14:paraId="75B983D3" w14:textId="55A804D9" w:rsidR="006D27B7" w:rsidRPr="0097191B" w:rsidRDefault="009C475C" w:rsidP="0070634B">
      <w:pPr>
        <w:pStyle w:val="Odstavekseznama"/>
        <w:numPr>
          <w:ilvl w:val="1"/>
          <w:numId w:val="27"/>
        </w:numPr>
        <w:spacing w:line="260" w:lineRule="atLeast"/>
        <w:jc w:val="both"/>
        <w:rPr>
          <w:rFonts w:ascii="Arial" w:hAnsi="Arial" w:cs="Arial"/>
          <w:sz w:val="20"/>
          <w:szCs w:val="20"/>
        </w:rPr>
      </w:pPr>
      <w:proofErr w:type="spellStart"/>
      <w:r w:rsidRPr="0097191B">
        <w:rPr>
          <w:rFonts w:ascii="Arial" w:hAnsi="Arial" w:cs="Arial"/>
          <w:sz w:val="20"/>
          <w:szCs w:val="20"/>
        </w:rPr>
        <w:t>M</w:t>
      </w:r>
      <w:r w:rsidR="006D27B7" w:rsidRPr="0097191B">
        <w:rPr>
          <w:rFonts w:ascii="Arial" w:hAnsi="Arial" w:cs="Arial"/>
          <w:sz w:val="20"/>
          <w:szCs w:val="20"/>
        </w:rPr>
        <w:t>ikrostoritev</w:t>
      </w:r>
      <w:proofErr w:type="spellEnd"/>
      <w:r w:rsidR="006D27B7" w:rsidRPr="0097191B">
        <w:rPr>
          <w:rFonts w:ascii="Arial" w:hAnsi="Arial" w:cs="Arial"/>
          <w:sz w:val="20"/>
          <w:szCs w:val="20"/>
        </w:rPr>
        <w:t xml:space="preserve"> (aplikacija) ne sme razlikovati med storitvami, ki jih upravljamo znotraj </w:t>
      </w:r>
      <w:r w:rsidR="00372BED" w:rsidRPr="0097191B">
        <w:rPr>
          <w:rFonts w:ascii="Arial" w:hAnsi="Arial" w:cs="Arial"/>
          <w:sz w:val="20"/>
          <w:szCs w:val="20"/>
        </w:rPr>
        <w:t>organizacije</w:t>
      </w:r>
      <w:r w:rsidR="006D27B7" w:rsidRPr="0097191B">
        <w:rPr>
          <w:rFonts w:ascii="Arial" w:hAnsi="Arial" w:cs="Arial"/>
          <w:sz w:val="20"/>
          <w:szCs w:val="20"/>
        </w:rPr>
        <w:t xml:space="preserve"> (npr. podatkovna baza) in med storitvami </w:t>
      </w:r>
      <w:r w:rsidR="008F7D0C" w:rsidRPr="0097191B">
        <w:rPr>
          <w:rFonts w:ascii="Arial" w:hAnsi="Arial" w:cs="Arial"/>
          <w:sz w:val="20"/>
          <w:szCs w:val="20"/>
        </w:rPr>
        <w:t>tretje strani</w:t>
      </w:r>
      <w:r w:rsidRPr="0097191B">
        <w:rPr>
          <w:rFonts w:ascii="Arial" w:hAnsi="Arial" w:cs="Arial"/>
          <w:sz w:val="20"/>
          <w:szCs w:val="20"/>
        </w:rPr>
        <w:t>.</w:t>
      </w:r>
    </w:p>
    <w:p w14:paraId="1DBA96B2" w14:textId="7A46C951" w:rsidR="006D27B7" w:rsidRPr="0097191B" w:rsidRDefault="009C475C" w:rsidP="0070634B">
      <w:pPr>
        <w:pStyle w:val="Odstavekseznama"/>
        <w:numPr>
          <w:ilvl w:val="1"/>
          <w:numId w:val="27"/>
        </w:numPr>
        <w:spacing w:line="260" w:lineRule="atLeast"/>
        <w:jc w:val="both"/>
        <w:rPr>
          <w:rFonts w:ascii="Arial" w:hAnsi="Arial" w:cs="Arial"/>
          <w:sz w:val="20"/>
          <w:szCs w:val="20"/>
        </w:rPr>
      </w:pPr>
      <w:r w:rsidRPr="0097191B">
        <w:rPr>
          <w:rFonts w:ascii="Arial" w:hAnsi="Arial" w:cs="Arial"/>
          <w:sz w:val="20"/>
          <w:szCs w:val="20"/>
        </w:rPr>
        <w:t>R</w:t>
      </w:r>
      <w:r w:rsidR="006D27B7" w:rsidRPr="0097191B">
        <w:rPr>
          <w:rFonts w:ascii="Arial" w:hAnsi="Arial" w:cs="Arial"/>
          <w:sz w:val="20"/>
          <w:szCs w:val="20"/>
        </w:rPr>
        <w:t>azlične namestitve lahko dostopajo do različnih instanc storitev, ki jih specificiramo v konfiguraciji</w:t>
      </w:r>
      <w:r w:rsidRPr="0097191B">
        <w:rPr>
          <w:rFonts w:ascii="Arial" w:hAnsi="Arial" w:cs="Arial"/>
          <w:sz w:val="20"/>
          <w:szCs w:val="20"/>
        </w:rPr>
        <w:t>.</w:t>
      </w:r>
    </w:p>
    <w:p w14:paraId="127E3D9F" w14:textId="6B79F82F" w:rsidR="00792BDF" w:rsidRPr="0097191B" w:rsidRDefault="00792BDF" w:rsidP="0070634B">
      <w:pPr>
        <w:spacing w:line="260" w:lineRule="atLeast"/>
        <w:ind w:left="360" w:hanging="360"/>
        <w:rPr>
          <w:rFonts w:ascii="Arial" w:hAnsi="Arial" w:cs="Arial"/>
          <w:sz w:val="20"/>
        </w:rPr>
      </w:pPr>
      <w:r w:rsidRPr="0097191B">
        <w:rPr>
          <w:rFonts w:ascii="Arial" w:hAnsi="Arial" w:cs="Arial"/>
          <w:sz w:val="20"/>
        </w:rPr>
        <w:t>Prevajanje, izdaja, izvajanje</w:t>
      </w:r>
      <w:r w:rsidR="003070E2" w:rsidRPr="0097191B">
        <w:rPr>
          <w:rFonts w:ascii="Arial" w:hAnsi="Arial" w:cs="Arial"/>
          <w:sz w:val="20"/>
        </w:rPr>
        <w:t xml:space="preserve">; zahteva se striktno ločevanje </w:t>
      </w:r>
      <w:r w:rsidR="00372BED" w:rsidRPr="0097191B">
        <w:rPr>
          <w:rFonts w:ascii="Arial" w:hAnsi="Arial" w:cs="Arial"/>
          <w:sz w:val="20"/>
        </w:rPr>
        <w:t xml:space="preserve">med </w:t>
      </w:r>
      <w:r w:rsidR="00BB2A5F" w:rsidRPr="0097191B">
        <w:rPr>
          <w:rFonts w:ascii="Arial" w:hAnsi="Arial" w:cs="Arial"/>
          <w:sz w:val="20"/>
        </w:rPr>
        <w:t>posameznimi stopnjami.</w:t>
      </w:r>
    </w:p>
    <w:p w14:paraId="1E618EE9" w14:textId="314A0066" w:rsidR="00455D55" w:rsidRPr="0097191B" w:rsidRDefault="00455D55" w:rsidP="0070634B">
      <w:pPr>
        <w:pStyle w:val="Odstavekseznama"/>
        <w:numPr>
          <w:ilvl w:val="1"/>
          <w:numId w:val="28"/>
        </w:numPr>
        <w:spacing w:line="260" w:lineRule="atLeast"/>
        <w:jc w:val="both"/>
        <w:rPr>
          <w:rFonts w:ascii="Arial" w:hAnsi="Arial" w:cs="Arial"/>
          <w:sz w:val="20"/>
          <w:szCs w:val="20"/>
        </w:rPr>
      </w:pPr>
      <w:r w:rsidRPr="0097191B">
        <w:rPr>
          <w:rFonts w:ascii="Arial" w:hAnsi="Arial" w:cs="Arial"/>
          <w:sz w:val="20"/>
          <w:szCs w:val="20"/>
        </w:rPr>
        <w:t>Trije koraki od kode do namestitve</w:t>
      </w:r>
      <w:r w:rsidR="00BB2A5F" w:rsidRPr="0097191B">
        <w:rPr>
          <w:rFonts w:ascii="Arial" w:hAnsi="Arial" w:cs="Arial"/>
          <w:sz w:val="20"/>
          <w:szCs w:val="20"/>
        </w:rPr>
        <w:t>:</w:t>
      </w:r>
    </w:p>
    <w:p w14:paraId="1FB45098" w14:textId="4A81E315" w:rsidR="00455D55" w:rsidRPr="0097191B" w:rsidRDefault="00BB2A5F" w:rsidP="0070634B">
      <w:pPr>
        <w:pStyle w:val="Odstavekseznama"/>
        <w:numPr>
          <w:ilvl w:val="2"/>
          <w:numId w:val="29"/>
        </w:numPr>
        <w:spacing w:line="260" w:lineRule="atLeast"/>
        <w:jc w:val="both"/>
        <w:rPr>
          <w:rFonts w:ascii="Arial" w:hAnsi="Arial" w:cs="Arial"/>
          <w:sz w:val="20"/>
          <w:szCs w:val="20"/>
        </w:rPr>
      </w:pPr>
      <w:r w:rsidRPr="0097191B">
        <w:rPr>
          <w:rFonts w:ascii="Arial" w:hAnsi="Arial" w:cs="Arial"/>
          <w:sz w:val="20"/>
          <w:szCs w:val="20"/>
        </w:rPr>
        <w:t>p</w:t>
      </w:r>
      <w:r w:rsidR="00455D55" w:rsidRPr="0097191B">
        <w:rPr>
          <w:rFonts w:ascii="Arial" w:hAnsi="Arial" w:cs="Arial"/>
          <w:sz w:val="20"/>
          <w:szCs w:val="20"/>
        </w:rPr>
        <w:t>revajanje – prevajanje izvorne kode</w:t>
      </w:r>
      <w:r w:rsidR="000E112E" w:rsidRPr="0097191B">
        <w:rPr>
          <w:rFonts w:ascii="Arial" w:hAnsi="Arial" w:cs="Arial"/>
          <w:sz w:val="20"/>
          <w:szCs w:val="20"/>
        </w:rPr>
        <w:t>,</w:t>
      </w:r>
    </w:p>
    <w:p w14:paraId="73728AAA" w14:textId="31A68512" w:rsidR="00455D55" w:rsidRPr="0097191B" w:rsidRDefault="00BB2A5F" w:rsidP="0070634B">
      <w:pPr>
        <w:pStyle w:val="Odstavekseznama"/>
        <w:numPr>
          <w:ilvl w:val="2"/>
          <w:numId w:val="29"/>
        </w:numPr>
        <w:spacing w:line="260" w:lineRule="atLeast"/>
        <w:jc w:val="both"/>
        <w:rPr>
          <w:rFonts w:ascii="Arial" w:hAnsi="Arial" w:cs="Arial"/>
          <w:sz w:val="20"/>
          <w:szCs w:val="20"/>
        </w:rPr>
      </w:pPr>
      <w:r w:rsidRPr="0097191B">
        <w:rPr>
          <w:rFonts w:ascii="Arial" w:hAnsi="Arial" w:cs="Arial"/>
          <w:sz w:val="20"/>
          <w:szCs w:val="20"/>
        </w:rPr>
        <w:t>i</w:t>
      </w:r>
      <w:r w:rsidR="00455D55" w:rsidRPr="0097191B">
        <w:rPr>
          <w:rFonts w:ascii="Arial" w:hAnsi="Arial" w:cs="Arial"/>
          <w:sz w:val="20"/>
          <w:szCs w:val="20"/>
        </w:rPr>
        <w:t>zdaja – združevanje prevedene kode in konfiguracije</w:t>
      </w:r>
      <w:r w:rsidRPr="0097191B">
        <w:rPr>
          <w:rFonts w:ascii="Arial" w:hAnsi="Arial" w:cs="Arial"/>
          <w:sz w:val="20"/>
          <w:szCs w:val="20"/>
        </w:rPr>
        <w:t xml:space="preserve"> in</w:t>
      </w:r>
    </w:p>
    <w:p w14:paraId="0C3E8543" w14:textId="617F11B1" w:rsidR="00455D55" w:rsidRPr="0097191B" w:rsidRDefault="00BB2A5F" w:rsidP="0070634B">
      <w:pPr>
        <w:pStyle w:val="Odstavekseznama"/>
        <w:numPr>
          <w:ilvl w:val="2"/>
          <w:numId w:val="29"/>
        </w:numPr>
        <w:spacing w:line="260" w:lineRule="atLeast"/>
        <w:jc w:val="both"/>
        <w:rPr>
          <w:rFonts w:ascii="Arial" w:hAnsi="Arial" w:cs="Arial"/>
          <w:sz w:val="20"/>
          <w:szCs w:val="20"/>
        </w:rPr>
      </w:pPr>
      <w:r w:rsidRPr="0097191B">
        <w:rPr>
          <w:rFonts w:ascii="Arial" w:hAnsi="Arial" w:cs="Arial"/>
          <w:sz w:val="20"/>
          <w:szCs w:val="20"/>
        </w:rPr>
        <w:t>i</w:t>
      </w:r>
      <w:r w:rsidR="00455D55" w:rsidRPr="0097191B">
        <w:rPr>
          <w:rFonts w:ascii="Arial" w:hAnsi="Arial" w:cs="Arial"/>
          <w:sz w:val="20"/>
          <w:szCs w:val="20"/>
        </w:rPr>
        <w:t>zvajanje – nameščanje</w:t>
      </w:r>
      <w:r w:rsidRPr="0097191B">
        <w:rPr>
          <w:rFonts w:ascii="Arial" w:hAnsi="Arial" w:cs="Arial"/>
          <w:sz w:val="20"/>
          <w:szCs w:val="20"/>
        </w:rPr>
        <w:t>.</w:t>
      </w:r>
    </w:p>
    <w:p w14:paraId="558B0539" w14:textId="6D5C4748" w:rsidR="00455D55" w:rsidRPr="0097191B" w:rsidRDefault="00455D55" w:rsidP="0070634B">
      <w:pPr>
        <w:pStyle w:val="Odstavekseznama"/>
        <w:numPr>
          <w:ilvl w:val="1"/>
          <w:numId w:val="28"/>
        </w:numPr>
        <w:spacing w:line="260" w:lineRule="atLeast"/>
        <w:jc w:val="both"/>
        <w:rPr>
          <w:rFonts w:ascii="Arial" w:hAnsi="Arial" w:cs="Arial"/>
          <w:sz w:val="20"/>
          <w:szCs w:val="20"/>
        </w:rPr>
      </w:pPr>
      <w:r w:rsidRPr="0097191B">
        <w:rPr>
          <w:rFonts w:ascii="Arial" w:hAnsi="Arial" w:cs="Arial"/>
          <w:sz w:val="20"/>
          <w:szCs w:val="20"/>
        </w:rPr>
        <w:t>Vsaka izdaja ima unikaten identifikator</w:t>
      </w:r>
      <w:r w:rsidR="00BB2A5F" w:rsidRPr="0097191B">
        <w:rPr>
          <w:rFonts w:ascii="Arial" w:hAnsi="Arial" w:cs="Arial"/>
          <w:sz w:val="20"/>
          <w:szCs w:val="20"/>
        </w:rPr>
        <w:t>.</w:t>
      </w:r>
    </w:p>
    <w:p w14:paraId="51544A27" w14:textId="082777D7" w:rsidR="00455D55" w:rsidRPr="0097191B" w:rsidRDefault="00455D55" w:rsidP="0070634B">
      <w:pPr>
        <w:pStyle w:val="Odstavekseznama"/>
        <w:numPr>
          <w:ilvl w:val="1"/>
          <w:numId w:val="28"/>
        </w:numPr>
        <w:spacing w:line="260" w:lineRule="atLeast"/>
        <w:jc w:val="both"/>
        <w:rPr>
          <w:rFonts w:ascii="Arial" w:hAnsi="Arial" w:cs="Arial"/>
          <w:sz w:val="20"/>
          <w:szCs w:val="20"/>
        </w:rPr>
      </w:pPr>
      <w:r w:rsidRPr="0097191B">
        <w:rPr>
          <w:rFonts w:ascii="Arial" w:hAnsi="Arial" w:cs="Arial"/>
          <w:sz w:val="20"/>
          <w:szCs w:val="20"/>
        </w:rPr>
        <w:t>Vsaka sprememba kode rezultira v novi izdaji</w:t>
      </w:r>
      <w:r w:rsidR="00BB2A5F" w:rsidRPr="0097191B">
        <w:rPr>
          <w:rFonts w:ascii="Arial" w:hAnsi="Arial" w:cs="Arial"/>
          <w:sz w:val="20"/>
          <w:szCs w:val="20"/>
        </w:rPr>
        <w:t>.</w:t>
      </w:r>
    </w:p>
    <w:p w14:paraId="194AD155" w14:textId="73F17A83" w:rsidR="00455D55" w:rsidRPr="0097191B" w:rsidRDefault="00455D55" w:rsidP="0070634B">
      <w:pPr>
        <w:pStyle w:val="Odstavekseznama"/>
        <w:numPr>
          <w:ilvl w:val="1"/>
          <w:numId w:val="28"/>
        </w:numPr>
        <w:spacing w:line="260" w:lineRule="atLeast"/>
        <w:jc w:val="both"/>
        <w:rPr>
          <w:rFonts w:ascii="Arial" w:hAnsi="Arial" w:cs="Arial"/>
          <w:sz w:val="20"/>
          <w:szCs w:val="20"/>
        </w:rPr>
      </w:pPr>
      <w:r w:rsidRPr="0097191B">
        <w:rPr>
          <w:rFonts w:ascii="Arial" w:hAnsi="Arial" w:cs="Arial"/>
          <w:sz w:val="20"/>
          <w:szCs w:val="20"/>
        </w:rPr>
        <w:t>Izvajalno okolje skrbi samo za izvajanje izdaj</w:t>
      </w:r>
      <w:r w:rsidR="00BB2A5F" w:rsidRPr="0097191B">
        <w:rPr>
          <w:rFonts w:ascii="Arial" w:hAnsi="Arial" w:cs="Arial"/>
          <w:sz w:val="20"/>
          <w:szCs w:val="20"/>
        </w:rPr>
        <w:t>.</w:t>
      </w:r>
    </w:p>
    <w:p w14:paraId="3D869654" w14:textId="010C7A7C" w:rsidR="00FB4EA2" w:rsidRPr="0097191B" w:rsidRDefault="00CC1525" w:rsidP="0070634B">
      <w:pPr>
        <w:spacing w:line="260" w:lineRule="atLeast"/>
        <w:ind w:left="360" w:hanging="360"/>
        <w:rPr>
          <w:rFonts w:ascii="Arial" w:hAnsi="Arial" w:cs="Arial"/>
          <w:sz w:val="20"/>
        </w:rPr>
      </w:pPr>
      <w:r w:rsidRPr="0097191B">
        <w:rPr>
          <w:rFonts w:ascii="Arial" w:hAnsi="Arial" w:cs="Arial"/>
          <w:sz w:val="20"/>
        </w:rPr>
        <w:t>Procesi</w:t>
      </w:r>
      <w:r w:rsidR="00FB4EA2" w:rsidRPr="0097191B">
        <w:rPr>
          <w:rFonts w:ascii="Arial" w:hAnsi="Arial" w:cs="Arial"/>
          <w:sz w:val="20"/>
        </w:rPr>
        <w:t xml:space="preserve">; </w:t>
      </w:r>
      <w:proofErr w:type="spellStart"/>
      <w:r w:rsidR="0073078C" w:rsidRPr="0097191B">
        <w:rPr>
          <w:rFonts w:ascii="Arial" w:hAnsi="Arial" w:cs="Arial"/>
          <w:sz w:val="20"/>
        </w:rPr>
        <w:t>m</w:t>
      </w:r>
      <w:r w:rsidR="00FB4EA2" w:rsidRPr="0097191B">
        <w:rPr>
          <w:rFonts w:ascii="Arial" w:hAnsi="Arial" w:cs="Arial"/>
          <w:sz w:val="20"/>
        </w:rPr>
        <w:t>ikrostoritev</w:t>
      </w:r>
      <w:proofErr w:type="spellEnd"/>
      <w:r w:rsidR="00FB4EA2" w:rsidRPr="0097191B">
        <w:rPr>
          <w:rFonts w:ascii="Arial" w:hAnsi="Arial" w:cs="Arial"/>
          <w:sz w:val="20"/>
        </w:rPr>
        <w:t xml:space="preserve"> (aplikacija) se izvaja kot en ali več procesov</w:t>
      </w:r>
      <w:r w:rsidR="0073078C" w:rsidRPr="0097191B">
        <w:rPr>
          <w:rFonts w:ascii="Arial" w:hAnsi="Arial" w:cs="Arial"/>
          <w:sz w:val="20"/>
        </w:rPr>
        <w:t>.</w:t>
      </w:r>
    </w:p>
    <w:p w14:paraId="6F41D6E6" w14:textId="11F5E449" w:rsidR="00FB4EA2" w:rsidRPr="0097191B" w:rsidRDefault="00FB4EA2" w:rsidP="0070634B">
      <w:pPr>
        <w:pStyle w:val="Odstavekseznama"/>
        <w:numPr>
          <w:ilvl w:val="1"/>
          <w:numId w:val="30"/>
        </w:numPr>
        <w:spacing w:line="260" w:lineRule="atLeast"/>
        <w:jc w:val="both"/>
        <w:rPr>
          <w:rFonts w:ascii="Arial" w:hAnsi="Arial" w:cs="Arial"/>
          <w:sz w:val="20"/>
          <w:szCs w:val="20"/>
        </w:rPr>
      </w:pPr>
      <w:r w:rsidRPr="0097191B">
        <w:rPr>
          <w:rFonts w:ascii="Arial" w:hAnsi="Arial" w:cs="Arial"/>
          <w:sz w:val="20"/>
          <w:szCs w:val="20"/>
        </w:rPr>
        <w:t>Procesi ne hranijo stanja</w:t>
      </w:r>
      <w:r w:rsidR="000E112E" w:rsidRPr="0097191B">
        <w:rPr>
          <w:rFonts w:ascii="Arial" w:hAnsi="Arial" w:cs="Arial"/>
          <w:sz w:val="20"/>
          <w:szCs w:val="20"/>
        </w:rPr>
        <w:t>.</w:t>
      </w:r>
    </w:p>
    <w:p w14:paraId="7D80AB5F" w14:textId="2136CAD1" w:rsidR="00FB4EA2" w:rsidRPr="0097191B" w:rsidRDefault="00FB4EA2" w:rsidP="0070634B">
      <w:pPr>
        <w:pStyle w:val="Odstavekseznama"/>
        <w:numPr>
          <w:ilvl w:val="1"/>
          <w:numId w:val="30"/>
        </w:numPr>
        <w:spacing w:line="260" w:lineRule="atLeast"/>
        <w:jc w:val="both"/>
        <w:rPr>
          <w:rFonts w:ascii="Arial" w:hAnsi="Arial" w:cs="Arial"/>
          <w:sz w:val="20"/>
          <w:szCs w:val="20"/>
        </w:rPr>
      </w:pPr>
      <w:r w:rsidRPr="0097191B">
        <w:rPr>
          <w:rFonts w:ascii="Arial" w:hAnsi="Arial" w:cs="Arial"/>
          <w:sz w:val="20"/>
          <w:szCs w:val="20"/>
        </w:rPr>
        <w:t>Stanje je potrebno shranjevati v zaledne storitve</w:t>
      </w:r>
      <w:r w:rsidR="003B55FA" w:rsidRPr="0097191B">
        <w:rPr>
          <w:rFonts w:ascii="Arial" w:hAnsi="Arial" w:cs="Arial"/>
          <w:sz w:val="20"/>
          <w:szCs w:val="20"/>
        </w:rPr>
        <w:t>.</w:t>
      </w:r>
    </w:p>
    <w:p w14:paraId="5E9A6DF4" w14:textId="5DE58360" w:rsidR="003D3EDA" w:rsidRPr="0097191B" w:rsidRDefault="003D3EDA" w:rsidP="0070634B">
      <w:pPr>
        <w:spacing w:line="260" w:lineRule="atLeast"/>
        <w:ind w:left="360" w:hanging="360"/>
        <w:rPr>
          <w:rFonts w:ascii="Arial" w:hAnsi="Arial" w:cs="Arial"/>
          <w:sz w:val="20"/>
        </w:rPr>
      </w:pPr>
      <w:r w:rsidRPr="0097191B">
        <w:rPr>
          <w:rFonts w:ascii="Arial" w:hAnsi="Arial" w:cs="Arial"/>
          <w:sz w:val="20"/>
        </w:rPr>
        <w:t>Izpostavitev funkcionalnosti na omrežnih vratih</w:t>
      </w:r>
      <w:r w:rsidR="000E112E" w:rsidRPr="0097191B">
        <w:rPr>
          <w:rFonts w:ascii="Arial" w:hAnsi="Arial" w:cs="Arial"/>
          <w:sz w:val="20"/>
        </w:rPr>
        <w:t xml:space="preserve"> (</w:t>
      </w:r>
      <w:proofErr w:type="spellStart"/>
      <w:r w:rsidR="000E112E" w:rsidRPr="0097191B">
        <w:rPr>
          <w:rFonts w:ascii="Arial" w:hAnsi="Arial" w:cs="Arial"/>
          <w:sz w:val="20"/>
        </w:rPr>
        <w:t>gateway</w:t>
      </w:r>
      <w:proofErr w:type="spellEnd"/>
      <w:r w:rsidR="000E112E" w:rsidRPr="0097191B">
        <w:rPr>
          <w:rFonts w:ascii="Arial" w:hAnsi="Arial" w:cs="Arial"/>
          <w:sz w:val="20"/>
        </w:rPr>
        <w:t>).</w:t>
      </w:r>
    </w:p>
    <w:p w14:paraId="65790068" w14:textId="3530072B" w:rsidR="003D3EDA" w:rsidRPr="0097191B" w:rsidRDefault="00FF2466" w:rsidP="0070634B">
      <w:pPr>
        <w:pStyle w:val="Odstavekseznama"/>
        <w:numPr>
          <w:ilvl w:val="1"/>
          <w:numId w:val="31"/>
        </w:numPr>
        <w:spacing w:line="260" w:lineRule="atLeast"/>
        <w:jc w:val="both"/>
        <w:rPr>
          <w:rFonts w:ascii="Arial" w:hAnsi="Arial" w:cs="Arial"/>
          <w:sz w:val="20"/>
          <w:szCs w:val="20"/>
        </w:rPr>
      </w:pPr>
      <w:r w:rsidRPr="0097191B">
        <w:rPr>
          <w:rFonts w:ascii="Arial" w:hAnsi="Arial" w:cs="Arial"/>
          <w:sz w:val="20"/>
          <w:szCs w:val="20"/>
        </w:rPr>
        <w:t>S</w:t>
      </w:r>
      <w:r w:rsidR="003D3EDA" w:rsidRPr="0097191B">
        <w:rPr>
          <w:rFonts w:ascii="Arial" w:hAnsi="Arial" w:cs="Arial"/>
          <w:sz w:val="20"/>
          <w:szCs w:val="20"/>
        </w:rPr>
        <w:t xml:space="preserve">toritve </w:t>
      </w:r>
      <w:r w:rsidR="000E112E" w:rsidRPr="0097191B">
        <w:rPr>
          <w:rFonts w:ascii="Arial" w:hAnsi="Arial" w:cs="Arial"/>
          <w:sz w:val="20"/>
          <w:szCs w:val="20"/>
        </w:rPr>
        <w:t xml:space="preserve">se </w:t>
      </w:r>
      <w:r w:rsidR="003D3EDA" w:rsidRPr="0097191B">
        <w:rPr>
          <w:rFonts w:ascii="Arial" w:hAnsi="Arial" w:cs="Arial"/>
          <w:sz w:val="20"/>
          <w:szCs w:val="20"/>
        </w:rPr>
        <w:t>izpostavi</w:t>
      </w:r>
      <w:r w:rsidR="000E112E" w:rsidRPr="0097191B">
        <w:rPr>
          <w:rFonts w:ascii="Arial" w:hAnsi="Arial" w:cs="Arial"/>
          <w:sz w:val="20"/>
          <w:szCs w:val="20"/>
        </w:rPr>
        <w:t>jo</w:t>
      </w:r>
      <w:r w:rsidR="003D3EDA" w:rsidRPr="0097191B">
        <w:rPr>
          <w:rFonts w:ascii="Arial" w:hAnsi="Arial" w:cs="Arial"/>
          <w:sz w:val="20"/>
          <w:szCs w:val="20"/>
        </w:rPr>
        <w:t xml:space="preserve"> preko omrežnih vrat (port)</w:t>
      </w:r>
      <w:r w:rsidRPr="0097191B">
        <w:rPr>
          <w:rFonts w:ascii="Arial" w:hAnsi="Arial" w:cs="Arial"/>
          <w:sz w:val="20"/>
          <w:szCs w:val="20"/>
        </w:rPr>
        <w:t>.</w:t>
      </w:r>
    </w:p>
    <w:p w14:paraId="6E117CA8" w14:textId="6D7B8BBF" w:rsidR="003D3EDA" w:rsidRPr="0097191B" w:rsidRDefault="003D3EDA" w:rsidP="0070634B">
      <w:pPr>
        <w:pStyle w:val="Odstavekseznama"/>
        <w:numPr>
          <w:ilvl w:val="1"/>
          <w:numId w:val="31"/>
        </w:numPr>
        <w:spacing w:line="260" w:lineRule="atLeast"/>
        <w:jc w:val="both"/>
        <w:rPr>
          <w:rFonts w:ascii="Arial" w:hAnsi="Arial" w:cs="Arial"/>
          <w:sz w:val="20"/>
          <w:szCs w:val="20"/>
        </w:rPr>
      </w:pPr>
      <w:proofErr w:type="spellStart"/>
      <w:r w:rsidRPr="0097191B">
        <w:rPr>
          <w:rFonts w:ascii="Arial" w:hAnsi="Arial" w:cs="Arial"/>
          <w:sz w:val="20"/>
          <w:szCs w:val="20"/>
        </w:rPr>
        <w:t>Mikrostoritev</w:t>
      </w:r>
      <w:proofErr w:type="spellEnd"/>
      <w:r w:rsidRPr="0097191B">
        <w:rPr>
          <w:rFonts w:ascii="Arial" w:hAnsi="Arial" w:cs="Arial"/>
          <w:sz w:val="20"/>
          <w:szCs w:val="20"/>
        </w:rPr>
        <w:t xml:space="preserve"> (aplikacija) na vratih prejema zahtevke</w:t>
      </w:r>
      <w:r w:rsidR="00FF2466" w:rsidRPr="0097191B">
        <w:rPr>
          <w:rFonts w:ascii="Arial" w:hAnsi="Arial" w:cs="Arial"/>
          <w:sz w:val="20"/>
          <w:szCs w:val="20"/>
        </w:rPr>
        <w:t>.</w:t>
      </w:r>
    </w:p>
    <w:p w14:paraId="2FE821EF" w14:textId="6C28E9D9" w:rsidR="003D3EDA" w:rsidRPr="0097191B" w:rsidRDefault="003D3EDA" w:rsidP="0070634B">
      <w:pPr>
        <w:pStyle w:val="Odstavekseznama"/>
        <w:numPr>
          <w:ilvl w:val="1"/>
          <w:numId w:val="31"/>
        </w:numPr>
        <w:spacing w:line="260" w:lineRule="atLeast"/>
        <w:jc w:val="both"/>
        <w:rPr>
          <w:rFonts w:ascii="Arial" w:hAnsi="Arial" w:cs="Arial"/>
          <w:sz w:val="20"/>
          <w:szCs w:val="20"/>
        </w:rPr>
      </w:pPr>
      <w:proofErr w:type="spellStart"/>
      <w:r w:rsidRPr="0097191B">
        <w:rPr>
          <w:rFonts w:ascii="Arial" w:hAnsi="Arial" w:cs="Arial"/>
          <w:sz w:val="20"/>
          <w:szCs w:val="20"/>
        </w:rPr>
        <w:t>Mikrostorit</w:t>
      </w:r>
      <w:r w:rsidR="000E112E" w:rsidRPr="0097191B">
        <w:rPr>
          <w:rFonts w:ascii="Arial" w:hAnsi="Arial" w:cs="Arial"/>
          <w:sz w:val="20"/>
          <w:szCs w:val="20"/>
        </w:rPr>
        <w:t>e</w:t>
      </w:r>
      <w:r w:rsidRPr="0097191B">
        <w:rPr>
          <w:rFonts w:ascii="Arial" w:hAnsi="Arial" w:cs="Arial"/>
          <w:sz w:val="20"/>
          <w:szCs w:val="20"/>
        </w:rPr>
        <w:t>v</w:t>
      </w:r>
      <w:proofErr w:type="spellEnd"/>
      <w:r w:rsidRPr="0097191B">
        <w:rPr>
          <w:rFonts w:ascii="Arial" w:hAnsi="Arial" w:cs="Arial"/>
          <w:sz w:val="20"/>
          <w:szCs w:val="20"/>
        </w:rPr>
        <w:t xml:space="preserve"> </w:t>
      </w:r>
      <w:r w:rsidR="000E112E" w:rsidRPr="0097191B">
        <w:rPr>
          <w:rFonts w:ascii="Arial" w:hAnsi="Arial" w:cs="Arial"/>
          <w:sz w:val="20"/>
          <w:szCs w:val="20"/>
        </w:rPr>
        <w:t>lahko uporablja</w:t>
      </w:r>
      <w:r w:rsidRPr="0097191B">
        <w:rPr>
          <w:rFonts w:ascii="Arial" w:hAnsi="Arial" w:cs="Arial"/>
          <w:sz w:val="20"/>
          <w:szCs w:val="20"/>
        </w:rPr>
        <w:t xml:space="preserve"> minimalen spletni strežnik (npr. </w:t>
      </w:r>
      <w:proofErr w:type="spellStart"/>
      <w:r w:rsidRPr="0097191B">
        <w:rPr>
          <w:rFonts w:ascii="Arial" w:hAnsi="Arial" w:cs="Arial"/>
          <w:sz w:val="20"/>
          <w:szCs w:val="20"/>
        </w:rPr>
        <w:t>Jetty</w:t>
      </w:r>
      <w:proofErr w:type="spellEnd"/>
      <w:r w:rsidRPr="0097191B">
        <w:rPr>
          <w:rFonts w:ascii="Arial" w:hAnsi="Arial" w:cs="Arial"/>
          <w:sz w:val="20"/>
          <w:szCs w:val="20"/>
        </w:rPr>
        <w:t>)</w:t>
      </w:r>
      <w:r w:rsidR="000E112E" w:rsidRPr="0097191B">
        <w:rPr>
          <w:rFonts w:ascii="Arial" w:hAnsi="Arial" w:cs="Arial"/>
          <w:sz w:val="20"/>
          <w:szCs w:val="20"/>
        </w:rPr>
        <w:t>.</w:t>
      </w:r>
    </w:p>
    <w:p w14:paraId="2C40609D" w14:textId="200DBC98" w:rsidR="003D3EDA" w:rsidRPr="0097191B" w:rsidRDefault="003D3EDA" w:rsidP="0070634B">
      <w:pPr>
        <w:pStyle w:val="Odstavekseznama"/>
        <w:numPr>
          <w:ilvl w:val="1"/>
          <w:numId w:val="31"/>
        </w:numPr>
        <w:spacing w:line="260" w:lineRule="atLeast"/>
        <w:jc w:val="both"/>
        <w:rPr>
          <w:rFonts w:ascii="Arial" w:hAnsi="Arial" w:cs="Arial"/>
          <w:sz w:val="20"/>
          <w:szCs w:val="20"/>
        </w:rPr>
      </w:pPr>
      <w:proofErr w:type="spellStart"/>
      <w:r w:rsidRPr="0097191B">
        <w:rPr>
          <w:rFonts w:ascii="Arial" w:hAnsi="Arial" w:cs="Arial"/>
          <w:sz w:val="20"/>
          <w:szCs w:val="20"/>
        </w:rPr>
        <w:t>Mikrostoritev</w:t>
      </w:r>
      <w:proofErr w:type="spellEnd"/>
      <w:r w:rsidRPr="0097191B">
        <w:rPr>
          <w:rFonts w:ascii="Arial" w:hAnsi="Arial" w:cs="Arial"/>
          <w:sz w:val="20"/>
          <w:szCs w:val="20"/>
        </w:rPr>
        <w:t xml:space="preserve"> lahko igra vlogo zaledne storitve drugi aplikacij</w:t>
      </w:r>
      <w:r w:rsidR="000E112E" w:rsidRPr="0097191B">
        <w:rPr>
          <w:rFonts w:ascii="Arial" w:hAnsi="Arial" w:cs="Arial"/>
          <w:sz w:val="20"/>
          <w:szCs w:val="20"/>
        </w:rPr>
        <w:t>.</w:t>
      </w:r>
    </w:p>
    <w:p w14:paraId="0A743E8A" w14:textId="148DF186" w:rsidR="00C3474A" w:rsidRPr="0097191B" w:rsidRDefault="00C3474A" w:rsidP="0070634B">
      <w:pPr>
        <w:spacing w:line="260" w:lineRule="atLeast"/>
        <w:ind w:left="360" w:hanging="360"/>
        <w:rPr>
          <w:rFonts w:ascii="Arial" w:hAnsi="Arial" w:cs="Arial"/>
          <w:sz w:val="20"/>
        </w:rPr>
      </w:pPr>
      <w:r w:rsidRPr="0097191B">
        <w:rPr>
          <w:rFonts w:ascii="Arial" w:hAnsi="Arial" w:cs="Arial"/>
          <w:sz w:val="20"/>
        </w:rPr>
        <w:t>Sočasnost procesov</w:t>
      </w:r>
      <w:r w:rsidR="00FC5845" w:rsidRPr="0097191B">
        <w:rPr>
          <w:rFonts w:ascii="Arial" w:hAnsi="Arial" w:cs="Arial"/>
          <w:sz w:val="20"/>
        </w:rPr>
        <w:t xml:space="preserve">; </w:t>
      </w:r>
      <w:proofErr w:type="spellStart"/>
      <w:r w:rsidR="007E6C21" w:rsidRPr="0097191B">
        <w:rPr>
          <w:rFonts w:ascii="Arial" w:hAnsi="Arial" w:cs="Arial"/>
          <w:sz w:val="20"/>
        </w:rPr>
        <w:t>m</w:t>
      </w:r>
      <w:r w:rsidRPr="0097191B">
        <w:rPr>
          <w:rFonts w:ascii="Arial" w:hAnsi="Arial" w:cs="Arial"/>
          <w:sz w:val="20"/>
        </w:rPr>
        <w:t>ikrostoritev</w:t>
      </w:r>
      <w:proofErr w:type="spellEnd"/>
      <w:r w:rsidRPr="0097191B">
        <w:rPr>
          <w:rFonts w:ascii="Arial" w:hAnsi="Arial" w:cs="Arial"/>
          <w:sz w:val="20"/>
        </w:rPr>
        <w:t xml:space="preserve"> (aplikacija) se izvaja kot en ali več procesov</w:t>
      </w:r>
      <w:r w:rsidR="003D4EF0" w:rsidRPr="0097191B">
        <w:rPr>
          <w:rFonts w:ascii="Arial" w:hAnsi="Arial" w:cs="Arial"/>
          <w:sz w:val="20"/>
        </w:rPr>
        <w:t>.</w:t>
      </w:r>
    </w:p>
    <w:p w14:paraId="288FF53F" w14:textId="3246929E" w:rsidR="00C3474A" w:rsidRPr="0097191B" w:rsidRDefault="00C3474A" w:rsidP="0070634B">
      <w:pPr>
        <w:pStyle w:val="Odstavekseznama"/>
        <w:numPr>
          <w:ilvl w:val="1"/>
          <w:numId w:val="32"/>
        </w:numPr>
        <w:spacing w:line="260" w:lineRule="atLeast"/>
        <w:jc w:val="both"/>
        <w:rPr>
          <w:rFonts w:ascii="Arial" w:hAnsi="Arial" w:cs="Arial"/>
          <w:sz w:val="20"/>
          <w:szCs w:val="20"/>
        </w:rPr>
      </w:pPr>
      <w:r w:rsidRPr="0097191B">
        <w:rPr>
          <w:rFonts w:ascii="Arial" w:hAnsi="Arial" w:cs="Arial"/>
          <w:sz w:val="20"/>
          <w:szCs w:val="20"/>
        </w:rPr>
        <w:t>Razvijalec lahko definira različne tipe procesov (proces za obdelavo zahtevkov HTTP, proces za dolgo-izvajajoče naloge…)</w:t>
      </w:r>
      <w:r w:rsidR="00DF6F89" w:rsidRPr="0097191B">
        <w:rPr>
          <w:rFonts w:ascii="Arial" w:hAnsi="Arial" w:cs="Arial"/>
          <w:sz w:val="20"/>
          <w:szCs w:val="20"/>
        </w:rPr>
        <w:t>.</w:t>
      </w:r>
    </w:p>
    <w:p w14:paraId="1F380225" w14:textId="58737EF4" w:rsidR="00C3474A" w:rsidRPr="0097191B" w:rsidRDefault="00C3474A" w:rsidP="0070634B">
      <w:pPr>
        <w:pStyle w:val="Odstavekseznama"/>
        <w:numPr>
          <w:ilvl w:val="1"/>
          <w:numId w:val="32"/>
        </w:numPr>
        <w:spacing w:line="260" w:lineRule="atLeast"/>
        <w:jc w:val="both"/>
        <w:rPr>
          <w:rFonts w:ascii="Arial" w:hAnsi="Arial" w:cs="Arial"/>
          <w:sz w:val="20"/>
          <w:szCs w:val="20"/>
        </w:rPr>
      </w:pPr>
      <w:proofErr w:type="spellStart"/>
      <w:r w:rsidRPr="0097191B">
        <w:rPr>
          <w:rFonts w:ascii="Arial" w:hAnsi="Arial" w:cs="Arial"/>
          <w:sz w:val="20"/>
          <w:szCs w:val="20"/>
        </w:rPr>
        <w:t>Mikrostoritev</w:t>
      </w:r>
      <w:proofErr w:type="spellEnd"/>
      <w:r w:rsidRPr="0097191B">
        <w:rPr>
          <w:rFonts w:ascii="Arial" w:hAnsi="Arial" w:cs="Arial"/>
          <w:sz w:val="20"/>
          <w:szCs w:val="20"/>
        </w:rPr>
        <w:t xml:space="preserve"> </w:t>
      </w:r>
      <w:proofErr w:type="spellStart"/>
      <w:r w:rsidRPr="0097191B">
        <w:rPr>
          <w:rFonts w:ascii="Arial" w:hAnsi="Arial" w:cs="Arial"/>
          <w:sz w:val="20"/>
          <w:szCs w:val="20"/>
        </w:rPr>
        <w:t>skaliramo</w:t>
      </w:r>
      <w:proofErr w:type="spellEnd"/>
      <w:r w:rsidRPr="0097191B">
        <w:rPr>
          <w:rFonts w:ascii="Arial" w:hAnsi="Arial" w:cs="Arial"/>
          <w:sz w:val="20"/>
          <w:szCs w:val="20"/>
        </w:rPr>
        <w:t xml:space="preserve"> tako, da zaženemo več procesov</w:t>
      </w:r>
      <w:r w:rsidR="0022675A" w:rsidRPr="0097191B">
        <w:rPr>
          <w:rFonts w:ascii="Arial" w:hAnsi="Arial" w:cs="Arial"/>
          <w:sz w:val="20"/>
          <w:szCs w:val="20"/>
        </w:rPr>
        <w:t xml:space="preserve"> (</w:t>
      </w:r>
      <w:r w:rsidRPr="0097191B">
        <w:rPr>
          <w:rFonts w:ascii="Arial" w:hAnsi="Arial" w:cs="Arial"/>
          <w:sz w:val="20"/>
          <w:szCs w:val="20"/>
        </w:rPr>
        <w:t>procesi ne hranijo stanja</w:t>
      </w:r>
      <w:r w:rsidR="0022675A" w:rsidRPr="0097191B">
        <w:rPr>
          <w:rFonts w:ascii="Arial" w:hAnsi="Arial" w:cs="Arial"/>
          <w:sz w:val="20"/>
          <w:szCs w:val="20"/>
        </w:rPr>
        <w:t>).</w:t>
      </w:r>
    </w:p>
    <w:p w14:paraId="78B60D2A" w14:textId="61DA4263" w:rsidR="006F3C71" w:rsidRPr="0097191B" w:rsidRDefault="007E6C21" w:rsidP="0070634B">
      <w:pPr>
        <w:spacing w:line="260" w:lineRule="atLeast"/>
        <w:ind w:left="360" w:hanging="360"/>
        <w:rPr>
          <w:rFonts w:ascii="Arial" w:hAnsi="Arial" w:cs="Arial"/>
          <w:sz w:val="20"/>
        </w:rPr>
      </w:pPr>
      <w:r w:rsidRPr="0097191B">
        <w:rPr>
          <w:rFonts w:ascii="Arial" w:hAnsi="Arial" w:cs="Arial"/>
          <w:sz w:val="20"/>
        </w:rPr>
        <w:t>Hiter zagon in izklop</w:t>
      </w:r>
      <w:r w:rsidR="006F3C71" w:rsidRPr="0097191B">
        <w:rPr>
          <w:rFonts w:ascii="Arial" w:hAnsi="Arial" w:cs="Arial"/>
          <w:sz w:val="20"/>
        </w:rPr>
        <w:t xml:space="preserve">; pomembno pri </w:t>
      </w:r>
      <w:proofErr w:type="spellStart"/>
      <w:r w:rsidR="006F3C71" w:rsidRPr="0097191B">
        <w:rPr>
          <w:rFonts w:ascii="Arial" w:hAnsi="Arial" w:cs="Arial"/>
          <w:sz w:val="20"/>
        </w:rPr>
        <w:t>skaliranju</w:t>
      </w:r>
      <w:proofErr w:type="spellEnd"/>
      <w:r w:rsidR="006F3C71" w:rsidRPr="0097191B">
        <w:rPr>
          <w:rFonts w:ascii="Arial" w:hAnsi="Arial" w:cs="Arial"/>
          <w:sz w:val="20"/>
        </w:rPr>
        <w:t xml:space="preserve"> in hitrem nameščanju novih verzij.</w:t>
      </w:r>
    </w:p>
    <w:p w14:paraId="51480C29" w14:textId="73942A22" w:rsidR="007E6C21" w:rsidRPr="0097191B" w:rsidRDefault="007E6C21" w:rsidP="0070634B">
      <w:pPr>
        <w:pStyle w:val="Odstavekseznama"/>
        <w:numPr>
          <w:ilvl w:val="1"/>
          <w:numId w:val="33"/>
        </w:numPr>
        <w:spacing w:line="260" w:lineRule="atLeast"/>
        <w:jc w:val="both"/>
        <w:rPr>
          <w:rFonts w:ascii="Arial" w:hAnsi="Arial" w:cs="Arial"/>
          <w:sz w:val="20"/>
          <w:szCs w:val="20"/>
        </w:rPr>
      </w:pPr>
      <w:proofErr w:type="spellStart"/>
      <w:r w:rsidRPr="0097191B">
        <w:rPr>
          <w:rFonts w:ascii="Arial" w:hAnsi="Arial" w:cs="Arial"/>
          <w:sz w:val="20"/>
          <w:szCs w:val="20"/>
        </w:rPr>
        <w:t>Mikrostoritve</w:t>
      </w:r>
      <w:proofErr w:type="spellEnd"/>
      <w:r w:rsidRPr="0097191B">
        <w:rPr>
          <w:rFonts w:ascii="Arial" w:hAnsi="Arial" w:cs="Arial"/>
          <w:sz w:val="20"/>
          <w:szCs w:val="20"/>
        </w:rPr>
        <w:t xml:space="preserve"> (aplikacije) se zaganjajo hitro</w:t>
      </w:r>
      <w:r w:rsidR="00E33099" w:rsidRPr="0097191B">
        <w:rPr>
          <w:rFonts w:ascii="Arial" w:hAnsi="Arial" w:cs="Arial"/>
          <w:sz w:val="20"/>
          <w:szCs w:val="20"/>
        </w:rPr>
        <w:t>.</w:t>
      </w:r>
    </w:p>
    <w:p w14:paraId="5407599C" w14:textId="384CC0FB" w:rsidR="007E6C21" w:rsidRPr="0097191B" w:rsidRDefault="007E6C21" w:rsidP="0070634B">
      <w:pPr>
        <w:pStyle w:val="Odstavekseznama"/>
        <w:numPr>
          <w:ilvl w:val="1"/>
          <w:numId w:val="33"/>
        </w:numPr>
        <w:spacing w:line="260" w:lineRule="atLeast"/>
        <w:jc w:val="both"/>
        <w:rPr>
          <w:rFonts w:ascii="Arial" w:hAnsi="Arial" w:cs="Arial"/>
          <w:sz w:val="20"/>
          <w:szCs w:val="20"/>
        </w:rPr>
      </w:pPr>
      <w:proofErr w:type="spellStart"/>
      <w:r w:rsidRPr="0097191B">
        <w:rPr>
          <w:rFonts w:ascii="Arial" w:hAnsi="Arial" w:cs="Arial"/>
          <w:sz w:val="20"/>
          <w:szCs w:val="20"/>
        </w:rPr>
        <w:t>Mikrostoritve</w:t>
      </w:r>
      <w:proofErr w:type="spellEnd"/>
      <w:r w:rsidRPr="0097191B">
        <w:rPr>
          <w:rFonts w:ascii="Arial" w:hAnsi="Arial" w:cs="Arial"/>
          <w:sz w:val="20"/>
          <w:szCs w:val="20"/>
        </w:rPr>
        <w:t xml:space="preserve"> je mogoče v vsakem trenutku izklopiti brez negativnih posledic</w:t>
      </w:r>
      <w:r w:rsidR="00E33099" w:rsidRPr="0097191B">
        <w:rPr>
          <w:rFonts w:ascii="Arial" w:hAnsi="Arial" w:cs="Arial"/>
          <w:sz w:val="20"/>
          <w:szCs w:val="20"/>
        </w:rPr>
        <w:t>.</w:t>
      </w:r>
    </w:p>
    <w:p w14:paraId="218F4387" w14:textId="77777777" w:rsidR="0096567A" w:rsidRPr="0097191B" w:rsidRDefault="006A083E" w:rsidP="008A408C">
      <w:pPr>
        <w:spacing w:before="0" w:after="0" w:line="260" w:lineRule="atLeast"/>
        <w:rPr>
          <w:rFonts w:ascii="Arial" w:hAnsi="Arial" w:cs="Arial"/>
          <w:sz w:val="20"/>
        </w:rPr>
      </w:pPr>
      <w:r w:rsidRPr="0097191B">
        <w:rPr>
          <w:rFonts w:ascii="Arial" w:hAnsi="Arial" w:cs="Arial"/>
          <w:sz w:val="20"/>
        </w:rPr>
        <w:t>Enakopravnost okolij</w:t>
      </w:r>
      <w:r w:rsidR="008D2BDD" w:rsidRPr="0097191B">
        <w:rPr>
          <w:rFonts w:ascii="Arial" w:hAnsi="Arial" w:cs="Arial"/>
          <w:sz w:val="20"/>
        </w:rPr>
        <w:t xml:space="preserve">; </w:t>
      </w:r>
      <w:r w:rsidRPr="0097191B">
        <w:rPr>
          <w:rFonts w:ascii="Arial" w:hAnsi="Arial" w:cs="Arial"/>
          <w:sz w:val="20"/>
        </w:rPr>
        <w:t>Različna izvajalna okolja naj bodo med seboj čim bolj podobna (npr. razvojno in</w:t>
      </w:r>
      <w:r w:rsidR="0096567A" w:rsidRPr="0097191B">
        <w:rPr>
          <w:rFonts w:ascii="Arial" w:hAnsi="Arial" w:cs="Arial"/>
          <w:sz w:val="20"/>
        </w:rPr>
        <w:t xml:space="preserve"> </w:t>
      </w:r>
    </w:p>
    <w:p w14:paraId="689E49C2" w14:textId="101E4F56" w:rsidR="006A083E" w:rsidRPr="0097191B" w:rsidRDefault="006A083E" w:rsidP="008A408C">
      <w:pPr>
        <w:spacing w:before="0" w:after="0" w:line="260" w:lineRule="atLeast"/>
        <w:rPr>
          <w:rFonts w:ascii="Arial" w:hAnsi="Arial" w:cs="Arial"/>
          <w:sz w:val="20"/>
        </w:rPr>
      </w:pPr>
      <w:r w:rsidRPr="0097191B">
        <w:rPr>
          <w:rFonts w:ascii="Arial" w:hAnsi="Arial" w:cs="Arial"/>
          <w:sz w:val="20"/>
        </w:rPr>
        <w:lastRenderedPageBreak/>
        <w:t>produkcijsko)</w:t>
      </w:r>
      <w:r w:rsidR="0096567A" w:rsidRPr="0097191B">
        <w:rPr>
          <w:rFonts w:ascii="Arial" w:hAnsi="Arial" w:cs="Arial"/>
          <w:sz w:val="20"/>
        </w:rPr>
        <w:t>.</w:t>
      </w:r>
    </w:p>
    <w:p w14:paraId="2A627845" w14:textId="46714851" w:rsidR="006A083E" w:rsidRPr="0097191B" w:rsidRDefault="006A083E" w:rsidP="0070634B">
      <w:pPr>
        <w:pStyle w:val="Odstavekseznama"/>
        <w:numPr>
          <w:ilvl w:val="1"/>
          <w:numId w:val="33"/>
        </w:numPr>
        <w:spacing w:line="260" w:lineRule="atLeast"/>
        <w:jc w:val="both"/>
        <w:rPr>
          <w:rFonts w:ascii="Arial" w:hAnsi="Arial" w:cs="Arial"/>
          <w:sz w:val="20"/>
          <w:szCs w:val="20"/>
        </w:rPr>
      </w:pPr>
      <w:r w:rsidRPr="0097191B">
        <w:rPr>
          <w:rFonts w:ascii="Arial" w:hAnsi="Arial" w:cs="Arial"/>
          <w:sz w:val="20"/>
          <w:szCs w:val="20"/>
        </w:rPr>
        <w:t xml:space="preserve">Razvijalec je vključen v proces nameščanja </w:t>
      </w:r>
      <w:proofErr w:type="spellStart"/>
      <w:r w:rsidRPr="0097191B">
        <w:rPr>
          <w:rFonts w:ascii="Arial" w:hAnsi="Arial" w:cs="Arial"/>
          <w:sz w:val="20"/>
          <w:szCs w:val="20"/>
        </w:rPr>
        <w:t>mikrostoritve</w:t>
      </w:r>
      <w:proofErr w:type="spellEnd"/>
      <w:r w:rsidR="009E1ECF" w:rsidRPr="0097191B">
        <w:rPr>
          <w:rFonts w:ascii="Arial" w:hAnsi="Arial" w:cs="Arial"/>
          <w:sz w:val="20"/>
          <w:szCs w:val="20"/>
        </w:rPr>
        <w:t>.</w:t>
      </w:r>
    </w:p>
    <w:p w14:paraId="1EACC22A" w14:textId="0D31B173" w:rsidR="006A083E" w:rsidRPr="0097191B" w:rsidRDefault="006A083E" w:rsidP="0070634B">
      <w:pPr>
        <w:pStyle w:val="Odstavekseznama"/>
        <w:numPr>
          <w:ilvl w:val="1"/>
          <w:numId w:val="33"/>
        </w:numPr>
        <w:spacing w:line="260" w:lineRule="atLeast"/>
        <w:jc w:val="both"/>
        <w:rPr>
          <w:rFonts w:ascii="Arial" w:hAnsi="Arial" w:cs="Arial"/>
          <w:sz w:val="20"/>
          <w:szCs w:val="20"/>
        </w:rPr>
      </w:pPr>
      <w:r w:rsidRPr="0097191B">
        <w:rPr>
          <w:rFonts w:ascii="Arial" w:hAnsi="Arial" w:cs="Arial"/>
          <w:sz w:val="20"/>
          <w:szCs w:val="20"/>
        </w:rPr>
        <w:t xml:space="preserve">Razvijalec uporablja enaka orodja, kot se uporabljajo v produkcijskem okolju (npr. </w:t>
      </w:r>
      <w:proofErr w:type="spellStart"/>
      <w:r w:rsidRPr="0097191B">
        <w:rPr>
          <w:rFonts w:ascii="Arial" w:hAnsi="Arial" w:cs="Arial"/>
          <w:sz w:val="20"/>
          <w:szCs w:val="20"/>
        </w:rPr>
        <w:t>Docker</w:t>
      </w:r>
      <w:proofErr w:type="spellEnd"/>
      <w:r w:rsidRPr="0097191B">
        <w:rPr>
          <w:rFonts w:ascii="Arial" w:hAnsi="Arial" w:cs="Arial"/>
          <w:sz w:val="20"/>
          <w:szCs w:val="20"/>
        </w:rPr>
        <w:t>)</w:t>
      </w:r>
      <w:r w:rsidR="00DF6F89" w:rsidRPr="0097191B">
        <w:rPr>
          <w:rFonts w:ascii="Arial" w:hAnsi="Arial" w:cs="Arial"/>
          <w:sz w:val="20"/>
          <w:szCs w:val="20"/>
        </w:rPr>
        <w:t>.</w:t>
      </w:r>
    </w:p>
    <w:p w14:paraId="65BE66E3" w14:textId="67177755" w:rsidR="006A083E" w:rsidRPr="0097191B" w:rsidRDefault="006A083E" w:rsidP="0070634B">
      <w:pPr>
        <w:pStyle w:val="Odstavekseznama"/>
        <w:numPr>
          <w:ilvl w:val="1"/>
          <w:numId w:val="33"/>
        </w:numPr>
        <w:spacing w:line="260" w:lineRule="atLeast"/>
        <w:jc w:val="both"/>
        <w:rPr>
          <w:rFonts w:ascii="Arial" w:hAnsi="Arial" w:cs="Arial"/>
          <w:sz w:val="20"/>
          <w:szCs w:val="20"/>
        </w:rPr>
      </w:pPr>
      <w:r w:rsidRPr="0097191B">
        <w:rPr>
          <w:rFonts w:ascii="Arial" w:hAnsi="Arial" w:cs="Arial"/>
          <w:sz w:val="20"/>
          <w:szCs w:val="20"/>
        </w:rPr>
        <w:t>Priporoča se uporaba adapterjev za dostop do zalednih storitev (npr. enak programski vmesnik za dostop do različnih relacijskih baz)</w:t>
      </w:r>
      <w:r w:rsidR="009E1ECF" w:rsidRPr="0097191B">
        <w:rPr>
          <w:rFonts w:ascii="Arial" w:hAnsi="Arial" w:cs="Arial"/>
          <w:sz w:val="20"/>
          <w:szCs w:val="20"/>
        </w:rPr>
        <w:t>.</w:t>
      </w:r>
    </w:p>
    <w:p w14:paraId="79ACC65A" w14:textId="564F5926" w:rsidR="00BD014C" w:rsidRPr="0097191B" w:rsidRDefault="006A35EC" w:rsidP="0070634B">
      <w:pPr>
        <w:spacing w:line="260" w:lineRule="atLeast"/>
        <w:ind w:left="360" w:hanging="360"/>
        <w:rPr>
          <w:rFonts w:ascii="Arial" w:hAnsi="Arial" w:cs="Arial"/>
          <w:sz w:val="20"/>
        </w:rPr>
      </w:pPr>
      <w:r w:rsidRPr="0097191B">
        <w:rPr>
          <w:rFonts w:ascii="Arial" w:hAnsi="Arial" w:cs="Arial"/>
          <w:sz w:val="20"/>
        </w:rPr>
        <w:t xml:space="preserve">Beleženje dnevnikov – </w:t>
      </w:r>
      <w:proofErr w:type="spellStart"/>
      <w:r w:rsidRPr="0097191B">
        <w:rPr>
          <w:rFonts w:ascii="Arial" w:hAnsi="Arial" w:cs="Arial"/>
          <w:sz w:val="20"/>
        </w:rPr>
        <w:t>logiranje</w:t>
      </w:r>
      <w:proofErr w:type="spellEnd"/>
      <w:r w:rsidR="00BD014C" w:rsidRPr="0097191B" w:rsidDel="00F67546">
        <w:rPr>
          <w:rFonts w:ascii="Arial" w:hAnsi="Arial" w:cs="Arial"/>
          <w:sz w:val="20"/>
        </w:rPr>
        <w:t xml:space="preserve"> </w:t>
      </w:r>
      <w:r w:rsidR="00C824DF" w:rsidRPr="0097191B">
        <w:rPr>
          <w:rFonts w:ascii="Arial" w:hAnsi="Arial" w:cs="Arial"/>
          <w:sz w:val="20"/>
        </w:rPr>
        <w:t xml:space="preserve">se </w:t>
      </w:r>
      <w:r w:rsidR="00DF6F89" w:rsidRPr="0097191B">
        <w:rPr>
          <w:rFonts w:ascii="Arial" w:hAnsi="Arial" w:cs="Arial"/>
          <w:sz w:val="20"/>
        </w:rPr>
        <w:t>obravnava</w:t>
      </w:r>
      <w:r w:rsidR="00BD014C" w:rsidRPr="0097191B">
        <w:rPr>
          <w:rFonts w:ascii="Arial" w:hAnsi="Arial" w:cs="Arial"/>
          <w:sz w:val="20"/>
        </w:rPr>
        <w:t xml:space="preserve"> kot tokove dogodkov</w:t>
      </w:r>
      <w:r w:rsidR="00DF6F89" w:rsidRPr="0097191B">
        <w:rPr>
          <w:rFonts w:ascii="Arial" w:hAnsi="Arial" w:cs="Arial"/>
          <w:sz w:val="20"/>
        </w:rPr>
        <w:t>.</w:t>
      </w:r>
    </w:p>
    <w:p w14:paraId="7442541E" w14:textId="5200714E" w:rsidR="00BD014C" w:rsidRPr="0097191B" w:rsidRDefault="00BD014C" w:rsidP="0070634B">
      <w:pPr>
        <w:pStyle w:val="Odstavekseznama"/>
        <w:numPr>
          <w:ilvl w:val="1"/>
          <w:numId w:val="34"/>
        </w:numPr>
        <w:spacing w:line="260" w:lineRule="atLeast"/>
        <w:jc w:val="both"/>
        <w:rPr>
          <w:rFonts w:ascii="Arial" w:hAnsi="Arial" w:cs="Arial"/>
          <w:sz w:val="20"/>
          <w:szCs w:val="20"/>
        </w:rPr>
      </w:pPr>
      <w:proofErr w:type="spellStart"/>
      <w:r w:rsidRPr="0097191B">
        <w:rPr>
          <w:rFonts w:ascii="Arial" w:hAnsi="Arial" w:cs="Arial"/>
          <w:sz w:val="20"/>
          <w:szCs w:val="20"/>
        </w:rPr>
        <w:t>Mikrostoritev</w:t>
      </w:r>
      <w:proofErr w:type="spellEnd"/>
      <w:r w:rsidRPr="0097191B">
        <w:rPr>
          <w:rFonts w:ascii="Arial" w:hAnsi="Arial" w:cs="Arial"/>
          <w:sz w:val="20"/>
          <w:szCs w:val="20"/>
        </w:rPr>
        <w:t xml:space="preserve"> (aplikacija) naj ne zapisuje dnevniških datotek</w:t>
      </w:r>
      <w:r w:rsidR="00DF6F89" w:rsidRPr="0097191B">
        <w:rPr>
          <w:rFonts w:ascii="Arial" w:hAnsi="Arial" w:cs="Arial"/>
          <w:sz w:val="20"/>
          <w:szCs w:val="20"/>
        </w:rPr>
        <w:t>.</w:t>
      </w:r>
    </w:p>
    <w:p w14:paraId="2FA1FE28" w14:textId="7607A184" w:rsidR="00BD014C" w:rsidRPr="0097191B" w:rsidRDefault="00BD014C" w:rsidP="0070634B">
      <w:pPr>
        <w:pStyle w:val="Odstavekseznama"/>
        <w:numPr>
          <w:ilvl w:val="1"/>
          <w:numId w:val="34"/>
        </w:numPr>
        <w:spacing w:line="260" w:lineRule="atLeast"/>
        <w:jc w:val="both"/>
        <w:rPr>
          <w:rFonts w:ascii="Arial" w:hAnsi="Arial" w:cs="Arial"/>
          <w:sz w:val="20"/>
          <w:szCs w:val="20"/>
        </w:rPr>
      </w:pPr>
      <w:r w:rsidRPr="0097191B">
        <w:rPr>
          <w:rFonts w:ascii="Arial" w:hAnsi="Arial" w:cs="Arial"/>
          <w:sz w:val="20"/>
          <w:szCs w:val="20"/>
        </w:rPr>
        <w:t>Dnevniški zapisi naj se izpisujejo na standarden izhod</w:t>
      </w:r>
      <w:r w:rsidR="00DF6F89" w:rsidRPr="0097191B">
        <w:rPr>
          <w:rFonts w:ascii="Arial" w:hAnsi="Arial" w:cs="Arial"/>
          <w:sz w:val="20"/>
          <w:szCs w:val="20"/>
        </w:rPr>
        <w:t>.</w:t>
      </w:r>
    </w:p>
    <w:p w14:paraId="736EFDAA" w14:textId="376F2FC6" w:rsidR="0096567A" w:rsidRPr="008A408C" w:rsidRDefault="00BD014C" w:rsidP="008A408C">
      <w:pPr>
        <w:pStyle w:val="Odstavekseznama"/>
        <w:numPr>
          <w:ilvl w:val="1"/>
          <w:numId w:val="34"/>
        </w:numPr>
        <w:spacing w:line="260" w:lineRule="atLeast"/>
        <w:jc w:val="both"/>
        <w:rPr>
          <w:rFonts w:ascii="Arial" w:hAnsi="Arial" w:cs="Arial"/>
          <w:sz w:val="20"/>
          <w:szCs w:val="20"/>
        </w:rPr>
      </w:pPr>
      <w:r w:rsidRPr="0097191B">
        <w:rPr>
          <w:rFonts w:ascii="Arial" w:hAnsi="Arial" w:cs="Arial"/>
          <w:sz w:val="20"/>
          <w:szCs w:val="20"/>
        </w:rPr>
        <w:t>Izvajalno okolje zbira izpise in jih pošilja v centralen strežnik za agregacijo, analizo in vizualizacijo dnevniških datotek</w:t>
      </w:r>
      <w:r w:rsidR="0079085D" w:rsidRPr="0097191B">
        <w:rPr>
          <w:rFonts w:ascii="Arial" w:hAnsi="Arial" w:cs="Arial"/>
          <w:sz w:val="20"/>
          <w:szCs w:val="20"/>
        </w:rPr>
        <w:t>.</w:t>
      </w:r>
    </w:p>
    <w:p w14:paraId="523998A6" w14:textId="60DC0314" w:rsidR="00CE5219" w:rsidRPr="0097191B" w:rsidRDefault="009462BB" w:rsidP="0070634B">
      <w:pPr>
        <w:spacing w:line="260" w:lineRule="atLeast"/>
        <w:ind w:left="360" w:hanging="360"/>
        <w:rPr>
          <w:rFonts w:ascii="Arial" w:hAnsi="Arial" w:cs="Arial"/>
          <w:sz w:val="20"/>
        </w:rPr>
      </w:pPr>
      <w:r w:rsidRPr="0097191B">
        <w:rPr>
          <w:rFonts w:ascii="Arial" w:hAnsi="Arial" w:cs="Arial"/>
          <w:sz w:val="20"/>
        </w:rPr>
        <w:t>A</w:t>
      </w:r>
      <w:r w:rsidR="00CE5219" w:rsidRPr="0097191B">
        <w:rPr>
          <w:rFonts w:ascii="Arial" w:hAnsi="Arial" w:cs="Arial"/>
          <w:sz w:val="20"/>
        </w:rPr>
        <w:t>dministrativni procesi</w:t>
      </w:r>
      <w:r w:rsidR="00DF6F89" w:rsidRPr="0097191B">
        <w:rPr>
          <w:rFonts w:ascii="Arial" w:hAnsi="Arial" w:cs="Arial"/>
          <w:sz w:val="20"/>
        </w:rPr>
        <w:t>.</w:t>
      </w:r>
    </w:p>
    <w:p w14:paraId="0FE14F73" w14:textId="5ABE610A" w:rsidR="00CE5219" w:rsidRPr="0097191B" w:rsidRDefault="00CE5219" w:rsidP="0070634B">
      <w:pPr>
        <w:pStyle w:val="Odstavekseznama"/>
        <w:numPr>
          <w:ilvl w:val="1"/>
          <w:numId w:val="35"/>
        </w:numPr>
        <w:spacing w:line="260" w:lineRule="atLeast"/>
        <w:jc w:val="both"/>
        <w:rPr>
          <w:rFonts w:ascii="Arial" w:hAnsi="Arial" w:cs="Arial"/>
          <w:sz w:val="20"/>
          <w:szCs w:val="20"/>
        </w:rPr>
      </w:pPr>
      <w:r w:rsidRPr="0097191B">
        <w:rPr>
          <w:rFonts w:ascii="Arial" w:hAnsi="Arial" w:cs="Arial"/>
          <w:sz w:val="20"/>
          <w:szCs w:val="20"/>
        </w:rPr>
        <w:t xml:space="preserve">Administrativni posegi v </w:t>
      </w:r>
      <w:proofErr w:type="spellStart"/>
      <w:r w:rsidRPr="0097191B">
        <w:rPr>
          <w:rFonts w:ascii="Arial" w:hAnsi="Arial" w:cs="Arial"/>
          <w:sz w:val="20"/>
          <w:szCs w:val="20"/>
        </w:rPr>
        <w:t>mikrostoritev</w:t>
      </w:r>
      <w:proofErr w:type="spellEnd"/>
      <w:r w:rsidRPr="0097191B">
        <w:rPr>
          <w:rFonts w:ascii="Arial" w:hAnsi="Arial" w:cs="Arial"/>
          <w:sz w:val="20"/>
          <w:szCs w:val="20"/>
        </w:rPr>
        <w:t xml:space="preserve"> (aplikacija) naj se izvajajo v enkratnih procesih kot aplikacijski procesi</w:t>
      </w:r>
      <w:r w:rsidR="00AB0760" w:rsidRPr="0097191B">
        <w:rPr>
          <w:rFonts w:ascii="Arial" w:hAnsi="Arial" w:cs="Arial"/>
          <w:sz w:val="20"/>
          <w:szCs w:val="20"/>
        </w:rPr>
        <w:t xml:space="preserve"> (n</w:t>
      </w:r>
      <w:r w:rsidRPr="0097191B">
        <w:rPr>
          <w:rFonts w:ascii="Arial" w:hAnsi="Arial" w:cs="Arial"/>
          <w:sz w:val="20"/>
          <w:szCs w:val="20"/>
        </w:rPr>
        <w:t>pr. migracija baze</w:t>
      </w:r>
      <w:r w:rsidR="00AB0760" w:rsidRPr="0097191B">
        <w:rPr>
          <w:rFonts w:ascii="Arial" w:hAnsi="Arial" w:cs="Arial"/>
          <w:sz w:val="20"/>
          <w:szCs w:val="20"/>
        </w:rPr>
        <w:t>)</w:t>
      </w:r>
      <w:r w:rsidR="00DF6F89" w:rsidRPr="0097191B">
        <w:rPr>
          <w:rFonts w:ascii="Arial" w:hAnsi="Arial" w:cs="Arial"/>
          <w:sz w:val="20"/>
          <w:szCs w:val="20"/>
        </w:rPr>
        <w:t>.</w:t>
      </w:r>
    </w:p>
    <w:p w14:paraId="26C59ADA" w14:textId="51E1C4A5" w:rsidR="00CE5219" w:rsidRPr="0097191B" w:rsidRDefault="00CE5219" w:rsidP="0070634B">
      <w:pPr>
        <w:pStyle w:val="Odstavekseznama"/>
        <w:numPr>
          <w:ilvl w:val="1"/>
          <w:numId w:val="35"/>
        </w:numPr>
        <w:spacing w:line="260" w:lineRule="atLeast"/>
        <w:jc w:val="both"/>
        <w:rPr>
          <w:rFonts w:ascii="Arial" w:hAnsi="Arial" w:cs="Arial"/>
          <w:sz w:val="20"/>
          <w:szCs w:val="20"/>
        </w:rPr>
      </w:pPr>
      <w:r w:rsidRPr="0097191B">
        <w:rPr>
          <w:rFonts w:ascii="Arial" w:hAnsi="Arial" w:cs="Arial"/>
          <w:sz w:val="20"/>
          <w:szCs w:val="20"/>
        </w:rPr>
        <w:t>Administrativni procesi naj se izvajajo v enakem okolju kot ostali procesi.</w:t>
      </w:r>
    </w:p>
    <w:p w14:paraId="5179FD4F" w14:textId="640312FA" w:rsidR="00725D79" w:rsidRPr="0097191B" w:rsidRDefault="00DC69C5" w:rsidP="0070634B">
      <w:pPr>
        <w:pStyle w:val="Naslov3"/>
        <w:spacing w:line="260" w:lineRule="atLeast"/>
        <w:rPr>
          <w:rFonts w:ascii="Arial" w:hAnsi="Arial" w:cs="Arial"/>
          <w:sz w:val="20"/>
          <w:szCs w:val="20"/>
        </w:rPr>
      </w:pPr>
      <w:bookmarkStart w:id="9935" w:name="_Ref91667030"/>
      <w:bookmarkStart w:id="9936" w:name="_Ref91667052"/>
      <w:bookmarkStart w:id="9937" w:name="_Toc118834922"/>
      <w:r w:rsidRPr="0097191B">
        <w:rPr>
          <w:rFonts w:ascii="Arial" w:hAnsi="Arial" w:cs="Arial"/>
          <w:sz w:val="20"/>
          <w:szCs w:val="20"/>
        </w:rPr>
        <w:t>Migracija poslovne logike</w:t>
      </w:r>
      <w:bookmarkEnd w:id="9935"/>
      <w:bookmarkEnd w:id="9936"/>
      <w:bookmarkEnd w:id="9937"/>
    </w:p>
    <w:p w14:paraId="5F7C03CC" w14:textId="7323D8FD" w:rsidR="00B73F74" w:rsidRPr="0097191B" w:rsidRDefault="007E2C38" w:rsidP="0070634B">
      <w:pPr>
        <w:spacing w:line="260" w:lineRule="atLeast"/>
        <w:rPr>
          <w:rFonts w:ascii="Arial" w:hAnsi="Arial" w:cs="Arial"/>
          <w:sz w:val="20"/>
        </w:rPr>
      </w:pPr>
      <w:r w:rsidRPr="0097191B">
        <w:rPr>
          <w:rFonts w:ascii="Arial" w:hAnsi="Arial" w:cs="Arial"/>
          <w:sz w:val="20"/>
        </w:rPr>
        <w:t>V nadaljevanju prenove</w:t>
      </w:r>
      <w:r w:rsidRPr="0097191B" w:rsidDel="007E49E0">
        <w:rPr>
          <w:rFonts w:ascii="Arial" w:hAnsi="Arial" w:cs="Arial"/>
          <w:sz w:val="20"/>
        </w:rPr>
        <w:t xml:space="preserve"> </w:t>
      </w:r>
      <w:r w:rsidR="007E49E0">
        <w:rPr>
          <w:rFonts w:ascii="Arial" w:hAnsi="Arial" w:cs="Arial"/>
          <w:sz w:val="20"/>
        </w:rPr>
        <w:t>IS MFERAC</w:t>
      </w:r>
      <w:r w:rsidR="007E49E0" w:rsidRPr="0097191B">
        <w:rPr>
          <w:rFonts w:ascii="Arial" w:hAnsi="Arial" w:cs="Arial"/>
          <w:sz w:val="20"/>
        </w:rPr>
        <w:t xml:space="preserve"> </w:t>
      </w:r>
      <w:r w:rsidRPr="0097191B">
        <w:rPr>
          <w:rFonts w:ascii="Arial" w:hAnsi="Arial" w:cs="Arial"/>
          <w:sz w:val="20"/>
        </w:rPr>
        <w:t xml:space="preserve">se </w:t>
      </w:r>
      <w:r w:rsidR="00C1551B" w:rsidRPr="0097191B">
        <w:rPr>
          <w:rFonts w:ascii="Arial" w:hAnsi="Arial" w:cs="Arial"/>
          <w:sz w:val="20"/>
        </w:rPr>
        <w:t>bo izvedla tudi</w:t>
      </w:r>
      <w:r w:rsidR="00B73F74" w:rsidRPr="0097191B">
        <w:rPr>
          <w:rFonts w:ascii="Arial" w:hAnsi="Arial" w:cs="Arial"/>
          <w:sz w:val="20"/>
        </w:rPr>
        <w:t xml:space="preserve"> postopna migracija poslovne logike iz shranjenih procedur PL/SQL v vmesni nivo oz</w:t>
      </w:r>
      <w:r w:rsidR="00DF6F89" w:rsidRPr="0097191B">
        <w:rPr>
          <w:rFonts w:ascii="Arial" w:hAnsi="Arial" w:cs="Arial"/>
          <w:sz w:val="20"/>
        </w:rPr>
        <w:t>iroma</w:t>
      </w:r>
      <w:r w:rsidR="00B73F74" w:rsidRPr="0097191B">
        <w:rPr>
          <w:rFonts w:ascii="Arial" w:hAnsi="Arial" w:cs="Arial"/>
          <w:sz w:val="20"/>
        </w:rPr>
        <w:t xml:space="preserve"> v </w:t>
      </w:r>
      <w:proofErr w:type="spellStart"/>
      <w:r w:rsidR="00B73F74" w:rsidRPr="0097191B">
        <w:rPr>
          <w:rFonts w:ascii="Arial" w:hAnsi="Arial" w:cs="Arial"/>
          <w:sz w:val="20"/>
        </w:rPr>
        <w:t>mikrostoritve</w:t>
      </w:r>
      <w:proofErr w:type="spellEnd"/>
      <w:r w:rsidR="00B73F74" w:rsidRPr="0097191B">
        <w:rPr>
          <w:rFonts w:ascii="Arial" w:hAnsi="Arial" w:cs="Arial"/>
          <w:sz w:val="20"/>
        </w:rPr>
        <w:t xml:space="preserve">. Za uspešno izvedbo aktivnosti je </w:t>
      </w:r>
      <w:r w:rsidR="00C1551B" w:rsidRPr="0097191B">
        <w:rPr>
          <w:rFonts w:ascii="Arial" w:hAnsi="Arial" w:cs="Arial"/>
          <w:sz w:val="20"/>
        </w:rPr>
        <w:t>ključna</w:t>
      </w:r>
      <w:r w:rsidR="00B73F74" w:rsidRPr="0097191B">
        <w:rPr>
          <w:rFonts w:ascii="Arial" w:hAnsi="Arial" w:cs="Arial"/>
          <w:sz w:val="20"/>
        </w:rPr>
        <w:t xml:space="preserve"> izvedba analize in priprava načrta migracije. V </w:t>
      </w:r>
      <w:r w:rsidR="0082229B" w:rsidRPr="0097191B">
        <w:rPr>
          <w:rFonts w:ascii="Arial" w:hAnsi="Arial" w:cs="Arial"/>
          <w:sz w:val="20"/>
        </w:rPr>
        <w:t xml:space="preserve">okviru načrta </w:t>
      </w:r>
      <w:r w:rsidR="00BE5F5F" w:rsidRPr="0097191B">
        <w:rPr>
          <w:rFonts w:ascii="Arial" w:hAnsi="Arial" w:cs="Arial"/>
          <w:sz w:val="20"/>
        </w:rPr>
        <w:t>migracije poslovne logike se bo izvedlo</w:t>
      </w:r>
      <w:r w:rsidR="00B73F74" w:rsidRPr="0097191B">
        <w:rPr>
          <w:rFonts w:ascii="Arial" w:hAnsi="Arial" w:cs="Arial"/>
          <w:sz w:val="20"/>
        </w:rPr>
        <w:t>:</w:t>
      </w:r>
    </w:p>
    <w:p w14:paraId="33AA8BA4" w14:textId="5ECA46C8" w:rsidR="00B73F74" w:rsidRPr="0097191B" w:rsidRDefault="001A3384" w:rsidP="0070634B">
      <w:pPr>
        <w:spacing w:line="260" w:lineRule="atLeast"/>
        <w:ind w:left="360" w:hanging="360"/>
        <w:rPr>
          <w:rFonts w:ascii="Arial" w:hAnsi="Arial" w:cs="Arial"/>
          <w:sz w:val="20"/>
        </w:rPr>
      </w:pPr>
      <w:r w:rsidRPr="0097191B">
        <w:rPr>
          <w:rFonts w:ascii="Arial" w:hAnsi="Arial" w:cs="Arial"/>
          <w:sz w:val="20"/>
        </w:rPr>
        <w:t>Pregledni</w:t>
      </w:r>
      <w:r w:rsidR="00B73F74" w:rsidRPr="0097191B">
        <w:rPr>
          <w:rFonts w:ascii="Arial" w:hAnsi="Arial" w:cs="Arial"/>
          <w:sz w:val="20"/>
        </w:rPr>
        <w:t xml:space="preserve"> in učinkovit pregled in popis obstoječega stanja</w:t>
      </w:r>
      <w:r w:rsidR="00B03544" w:rsidRPr="0097191B">
        <w:rPr>
          <w:rFonts w:ascii="Arial" w:hAnsi="Arial" w:cs="Arial"/>
          <w:sz w:val="20"/>
        </w:rPr>
        <w:t>, ki bo vključeval</w:t>
      </w:r>
      <w:r w:rsidRPr="0097191B">
        <w:rPr>
          <w:rFonts w:ascii="Arial" w:hAnsi="Arial" w:cs="Arial"/>
          <w:sz w:val="20"/>
        </w:rPr>
        <w:t>:</w:t>
      </w:r>
    </w:p>
    <w:p w14:paraId="30BBE6F3" w14:textId="4A9AD58E" w:rsidR="00B73F74" w:rsidRPr="0097191B" w:rsidRDefault="001A3384" w:rsidP="0070634B">
      <w:pPr>
        <w:pStyle w:val="Odstavekseznama"/>
        <w:numPr>
          <w:ilvl w:val="1"/>
          <w:numId w:val="36"/>
        </w:numPr>
        <w:spacing w:line="260" w:lineRule="atLeast"/>
        <w:jc w:val="both"/>
        <w:rPr>
          <w:rFonts w:ascii="Arial" w:hAnsi="Arial" w:cs="Arial"/>
          <w:sz w:val="20"/>
          <w:szCs w:val="20"/>
        </w:rPr>
      </w:pPr>
      <w:r w:rsidRPr="0097191B">
        <w:rPr>
          <w:rFonts w:ascii="Arial" w:hAnsi="Arial" w:cs="Arial"/>
          <w:sz w:val="20"/>
          <w:szCs w:val="20"/>
        </w:rPr>
        <w:t>s</w:t>
      </w:r>
      <w:r w:rsidR="00B73F74" w:rsidRPr="0097191B">
        <w:rPr>
          <w:rFonts w:ascii="Arial" w:hAnsi="Arial" w:cs="Arial"/>
          <w:sz w:val="20"/>
          <w:szCs w:val="20"/>
        </w:rPr>
        <w:t>eznam vseh shranjenih procedur/funkcij</w:t>
      </w:r>
      <w:r w:rsidRPr="0097191B">
        <w:rPr>
          <w:rFonts w:ascii="Arial" w:hAnsi="Arial" w:cs="Arial"/>
          <w:sz w:val="20"/>
          <w:szCs w:val="20"/>
        </w:rPr>
        <w:t>,</w:t>
      </w:r>
    </w:p>
    <w:p w14:paraId="3397BFFC" w14:textId="03ED71EA" w:rsidR="00B73F74" w:rsidRPr="0097191B" w:rsidRDefault="001A3384" w:rsidP="0070634B">
      <w:pPr>
        <w:pStyle w:val="Odstavekseznama"/>
        <w:numPr>
          <w:ilvl w:val="1"/>
          <w:numId w:val="36"/>
        </w:numPr>
        <w:spacing w:line="260" w:lineRule="atLeast"/>
        <w:jc w:val="both"/>
        <w:rPr>
          <w:rFonts w:ascii="Arial" w:hAnsi="Arial" w:cs="Arial"/>
          <w:sz w:val="20"/>
          <w:szCs w:val="20"/>
        </w:rPr>
      </w:pPr>
      <w:r w:rsidRPr="0097191B">
        <w:rPr>
          <w:rFonts w:ascii="Arial" w:hAnsi="Arial" w:cs="Arial"/>
          <w:sz w:val="20"/>
          <w:szCs w:val="20"/>
        </w:rPr>
        <w:t>s</w:t>
      </w:r>
      <w:r w:rsidR="00B73F74" w:rsidRPr="0097191B">
        <w:rPr>
          <w:rFonts w:ascii="Arial" w:hAnsi="Arial" w:cs="Arial"/>
          <w:sz w:val="20"/>
          <w:szCs w:val="20"/>
        </w:rPr>
        <w:t>truktur</w:t>
      </w:r>
      <w:r w:rsidR="00B03544" w:rsidRPr="0097191B">
        <w:rPr>
          <w:rFonts w:ascii="Arial" w:hAnsi="Arial" w:cs="Arial"/>
          <w:sz w:val="20"/>
          <w:szCs w:val="20"/>
        </w:rPr>
        <w:t>o</w:t>
      </w:r>
      <w:r w:rsidR="00B73F74" w:rsidRPr="0097191B">
        <w:rPr>
          <w:rFonts w:ascii="Arial" w:hAnsi="Arial" w:cs="Arial"/>
          <w:sz w:val="20"/>
          <w:szCs w:val="20"/>
        </w:rPr>
        <w:t xml:space="preserve"> modulov</w:t>
      </w:r>
      <w:r w:rsidR="00B03544" w:rsidRPr="0097191B">
        <w:rPr>
          <w:rFonts w:ascii="Arial" w:hAnsi="Arial" w:cs="Arial"/>
          <w:sz w:val="20"/>
          <w:szCs w:val="20"/>
        </w:rPr>
        <w:t>,</w:t>
      </w:r>
    </w:p>
    <w:p w14:paraId="5FACF9DE" w14:textId="134409D7" w:rsidR="00B73F74" w:rsidRPr="0097191B" w:rsidRDefault="001A3384" w:rsidP="0070634B">
      <w:pPr>
        <w:pStyle w:val="Odstavekseznama"/>
        <w:numPr>
          <w:ilvl w:val="1"/>
          <w:numId w:val="36"/>
        </w:numPr>
        <w:spacing w:line="260" w:lineRule="atLeast"/>
        <w:jc w:val="both"/>
        <w:rPr>
          <w:rFonts w:ascii="Arial" w:hAnsi="Arial" w:cs="Arial"/>
          <w:sz w:val="20"/>
          <w:szCs w:val="20"/>
        </w:rPr>
      </w:pPr>
      <w:r w:rsidRPr="0097191B">
        <w:rPr>
          <w:rFonts w:ascii="Arial" w:hAnsi="Arial" w:cs="Arial"/>
          <w:sz w:val="20"/>
          <w:szCs w:val="20"/>
        </w:rPr>
        <w:t>i</w:t>
      </w:r>
      <w:r w:rsidR="00B73F74" w:rsidRPr="0097191B">
        <w:rPr>
          <w:rFonts w:ascii="Arial" w:hAnsi="Arial" w:cs="Arial"/>
          <w:sz w:val="20"/>
          <w:szCs w:val="20"/>
        </w:rPr>
        <w:t>dentifikacij</w:t>
      </w:r>
      <w:r w:rsidR="00DF6F89" w:rsidRPr="0097191B">
        <w:rPr>
          <w:rFonts w:ascii="Arial" w:hAnsi="Arial" w:cs="Arial"/>
          <w:sz w:val="20"/>
          <w:szCs w:val="20"/>
        </w:rPr>
        <w:t>o</w:t>
      </w:r>
      <w:r w:rsidR="00B73F74" w:rsidRPr="0097191B">
        <w:rPr>
          <w:rFonts w:ascii="Arial" w:hAnsi="Arial" w:cs="Arial"/>
          <w:sz w:val="20"/>
          <w:szCs w:val="20"/>
        </w:rPr>
        <w:t xml:space="preserve"> neuporabljenih ali redko uporabljenih procedur</w:t>
      </w:r>
      <w:r w:rsidR="00B03544" w:rsidRPr="0097191B">
        <w:rPr>
          <w:rFonts w:ascii="Arial" w:hAnsi="Arial" w:cs="Arial"/>
          <w:sz w:val="20"/>
          <w:szCs w:val="20"/>
        </w:rPr>
        <w:t xml:space="preserve"> in</w:t>
      </w:r>
    </w:p>
    <w:p w14:paraId="09FA92E4" w14:textId="3741377C" w:rsidR="00B73F74" w:rsidRPr="0097191B" w:rsidRDefault="001A3384" w:rsidP="0070634B">
      <w:pPr>
        <w:pStyle w:val="Odstavekseznama"/>
        <w:numPr>
          <w:ilvl w:val="1"/>
          <w:numId w:val="36"/>
        </w:numPr>
        <w:spacing w:line="260" w:lineRule="atLeast"/>
        <w:jc w:val="both"/>
        <w:rPr>
          <w:rFonts w:ascii="Arial" w:hAnsi="Arial" w:cs="Arial"/>
          <w:sz w:val="20"/>
          <w:szCs w:val="20"/>
        </w:rPr>
      </w:pPr>
      <w:r w:rsidRPr="0097191B">
        <w:rPr>
          <w:rFonts w:ascii="Arial" w:hAnsi="Arial" w:cs="Arial"/>
          <w:sz w:val="20"/>
          <w:szCs w:val="20"/>
        </w:rPr>
        <w:t>i</w:t>
      </w:r>
      <w:r w:rsidR="00B73F74" w:rsidRPr="0097191B">
        <w:rPr>
          <w:rFonts w:ascii="Arial" w:hAnsi="Arial" w:cs="Arial"/>
          <w:sz w:val="20"/>
          <w:szCs w:val="20"/>
        </w:rPr>
        <w:t>dentifikacij</w:t>
      </w:r>
      <w:r w:rsidR="00DF6F89" w:rsidRPr="0097191B">
        <w:rPr>
          <w:rFonts w:ascii="Arial" w:hAnsi="Arial" w:cs="Arial"/>
          <w:sz w:val="20"/>
          <w:szCs w:val="20"/>
        </w:rPr>
        <w:t>o</w:t>
      </w:r>
      <w:r w:rsidR="00B73F74" w:rsidRPr="0097191B">
        <w:rPr>
          <w:rFonts w:ascii="Arial" w:hAnsi="Arial" w:cs="Arial"/>
          <w:sz w:val="20"/>
          <w:szCs w:val="20"/>
        </w:rPr>
        <w:t xml:space="preserve"> podvojenih ali delno podvojenih procedur</w:t>
      </w:r>
      <w:r w:rsidR="00B03544" w:rsidRPr="0097191B">
        <w:rPr>
          <w:rFonts w:ascii="Arial" w:hAnsi="Arial" w:cs="Arial"/>
          <w:sz w:val="20"/>
          <w:szCs w:val="20"/>
        </w:rPr>
        <w:t>.</w:t>
      </w:r>
    </w:p>
    <w:p w14:paraId="6CE1F51D" w14:textId="465614CA" w:rsidR="00B73F74" w:rsidRPr="0097191B" w:rsidRDefault="00FE1FBF" w:rsidP="0070634B">
      <w:pPr>
        <w:spacing w:line="260" w:lineRule="atLeast"/>
        <w:ind w:left="360" w:hanging="360"/>
        <w:rPr>
          <w:rFonts w:ascii="Arial" w:hAnsi="Arial" w:cs="Arial"/>
          <w:sz w:val="20"/>
        </w:rPr>
      </w:pPr>
      <w:r w:rsidRPr="0097191B">
        <w:rPr>
          <w:rFonts w:ascii="Arial" w:hAnsi="Arial" w:cs="Arial"/>
          <w:sz w:val="20"/>
        </w:rPr>
        <w:t>V</w:t>
      </w:r>
      <w:r w:rsidR="00B73F74" w:rsidRPr="0097191B">
        <w:rPr>
          <w:rFonts w:ascii="Arial" w:hAnsi="Arial" w:cs="Arial"/>
          <w:sz w:val="20"/>
        </w:rPr>
        <w:t>isokonivojsk</w:t>
      </w:r>
      <w:r w:rsidR="00DF6F89" w:rsidRPr="0097191B">
        <w:rPr>
          <w:rFonts w:ascii="Arial" w:hAnsi="Arial" w:cs="Arial"/>
          <w:sz w:val="20"/>
        </w:rPr>
        <w:t>o</w:t>
      </w:r>
      <w:r w:rsidR="00B73F74" w:rsidRPr="0097191B">
        <w:rPr>
          <w:rFonts w:ascii="Arial" w:hAnsi="Arial" w:cs="Arial"/>
          <w:sz w:val="20"/>
        </w:rPr>
        <w:t xml:space="preserve"> </w:t>
      </w:r>
      <w:r w:rsidRPr="0097191B">
        <w:rPr>
          <w:rFonts w:ascii="Arial" w:hAnsi="Arial" w:cs="Arial"/>
          <w:sz w:val="20"/>
        </w:rPr>
        <w:t>shem</w:t>
      </w:r>
      <w:r w:rsidR="00DF6F89" w:rsidRPr="0097191B">
        <w:rPr>
          <w:rFonts w:ascii="Arial" w:hAnsi="Arial" w:cs="Arial"/>
          <w:sz w:val="20"/>
        </w:rPr>
        <w:t>o</w:t>
      </w:r>
      <w:r w:rsidR="00953841" w:rsidRPr="0097191B">
        <w:rPr>
          <w:rFonts w:ascii="Arial" w:hAnsi="Arial" w:cs="Arial"/>
          <w:sz w:val="20"/>
        </w:rPr>
        <w:t xml:space="preserve"> (</w:t>
      </w:r>
      <w:r w:rsidR="00B73F74" w:rsidRPr="0097191B">
        <w:rPr>
          <w:rFonts w:ascii="Arial" w:hAnsi="Arial" w:cs="Arial"/>
          <w:sz w:val="20"/>
        </w:rPr>
        <w:t>zemljevid</w:t>
      </w:r>
      <w:r w:rsidR="00953841" w:rsidRPr="0097191B">
        <w:rPr>
          <w:rFonts w:ascii="Arial" w:hAnsi="Arial" w:cs="Arial"/>
          <w:sz w:val="20"/>
        </w:rPr>
        <w:t>)</w:t>
      </w:r>
      <w:r w:rsidR="00DF6F89" w:rsidRPr="0097191B">
        <w:rPr>
          <w:rFonts w:ascii="Arial" w:hAnsi="Arial" w:cs="Arial"/>
          <w:sz w:val="20"/>
        </w:rPr>
        <w:t>,</w:t>
      </w:r>
      <w:r w:rsidR="00B73F74" w:rsidRPr="0097191B">
        <w:rPr>
          <w:rFonts w:ascii="Arial" w:hAnsi="Arial" w:cs="Arial"/>
          <w:sz w:val="20"/>
        </w:rPr>
        <w:t xml:space="preserve"> iz katere bo razvidna osnovna struktura.</w:t>
      </w:r>
    </w:p>
    <w:p w14:paraId="338553E5" w14:textId="458377AC" w:rsidR="00B73F74" w:rsidRPr="0097191B" w:rsidRDefault="00BD11C1" w:rsidP="0070634B">
      <w:pPr>
        <w:pStyle w:val="Odstavekseznama"/>
        <w:spacing w:line="260" w:lineRule="atLeast"/>
        <w:jc w:val="both"/>
        <w:rPr>
          <w:rFonts w:ascii="Arial" w:hAnsi="Arial" w:cs="Arial"/>
          <w:sz w:val="20"/>
          <w:szCs w:val="20"/>
        </w:rPr>
      </w:pPr>
      <w:r w:rsidRPr="0097191B">
        <w:rPr>
          <w:rFonts w:ascii="Arial" w:hAnsi="Arial" w:cs="Arial"/>
          <w:sz w:val="20"/>
          <w:szCs w:val="20"/>
        </w:rPr>
        <w:t>Načrt,</w:t>
      </w:r>
      <w:r w:rsidR="00B73F74" w:rsidRPr="0097191B">
        <w:rPr>
          <w:rFonts w:ascii="Arial" w:hAnsi="Arial" w:cs="Arial"/>
          <w:sz w:val="20"/>
          <w:szCs w:val="20"/>
        </w:rPr>
        <w:t xml:space="preserve"> kako smiselno združiti vsebinsko sorodn</w:t>
      </w:r>
      <w:r w:rsidR="003756BF" w:rsidRPr="0097191B">
        <w:rPr>
          <w:rFonts w:ascii="Arial" w:hAnsi="Arial" w:cs="Arial"/>
          <w:sz w:val="20"/>
          <w:szCs w:val="20"/>
        </w:rPr>
        <w:t>e</w:t>
      </w:r>
      <w:r w:rsidR="00B73F74" w:rsidRPr="0097191B">
        <w:rPr>
          <w:rFonts w:ascii="Arial" w:hAnsi="Arial" w:cs="Arial"/>
          <w:sz w:val="20"/>
          <w:szCs w:val="20"/>
        </w:rPr>
        <w:t xml:space="preserve"> procedure/funkcije </w:t>
      </w:r>
      <w:r w:rsidR="00816D80" w:rsidRPr="0097191B">
        <w:rPr>
          <w:rFonts w:ascii="Arial" w:hAnsi="Arial" w:cs="Arial"/>
          <w:sz w:val="20"/>
          <w:szCs w:val="20"/>
        </w:rPr>
        <w:t>v smeri</w:t>
      </w:r>
      <w:r w:rsidR="00B73F74" w:rsidRPr="0097191B">
        <w:rPr>
          <w:rFonts w:ascii="Arial" w:hAnsi="Arial" w:cs="Arial"/>
          <w:sz w:val="20"/>
          <w:szCs w:val="20"/>
        </w:rPr>
        <w:t xml:space="preserve"> k </w:t>
      </w:r>
      <w:proofErr w:type="spellStart"/>
      <w:r w:rsidR="00B73F74" w:rsidRPr="0097191B">
        <w:rPr>
          <w:rFonts w:ascii="Arial" w:hAnsi="Arial" w:cs="Arial"/>
          <w:sz w:val="20"/>
          <w:szCs w:val="20"/>
        </w:rPr>
        <w:t>modularizaciji</w:t>
      </w:r>
      <w:proofErr w:type="spellEnd"/>
      <w:r w:rsidR="00B73F74" w:rsidRPr="0097191B">
        <w:rPr>
          <w:rFonts w:ascii="Arial" w:hAnsi="Arial" w:cs="Arial"/>
          <w:sz w:val="20"/>
          <w:szCs w:val="20"/>
        </w:rPr>
        <w:t>.</w:t>
      </w:r>
    </w:p>
    <w:p w14:paraId="1CF0437F" w14:textId="44243042" w:rsidR="00B73F74" w:rsidRPr="0097191B" w:rsidRDefault="00DF3839" w:rsidP="0070634B">
      <w:pPr>
        <w:pStyle w:val="Odstavekseznama"/>
        <w:spacing w:line="260" w:lineRule="atLeast"/>
        <w:jc w:val="both"/>
        <w:rPr>
          <w:rFonts w:ascii="Arial" w:hAnsi="Arial" w:cs="Arial"/>
          <w:sz w:val="20"/>
          <w:szCs w:val="20"/>
        </w:rPr>
      </w:pPr>
      <w:r w:rsidRPr="0097191B">
        <w:rPr>
          <w:rFonts w:ascii="Arial" w:hAnsi="Arial" w:cs="Arial"/>
          <w:sz w:val="20"/>
          <w:szCs w:val="20"/>
        </w:rPr>
        <w:t>Seznam</w:t>
      </w:r>
      <w:r w:rsidR="00B73F74" w:rsidRPr="0097191B">
        <w:rPr>
          <w:rFonts w:ascii="Arial" w:hAnsi="Arial" w:cs="Arial"/>
          <w:sz w:val="20"/>
          <w:szCs w:val="20"/>
        </w:rPr>
        <w:t xml:space="preserve"> prioritet vsebinskih sklopov, </w:t>
      </w:r>
      <w:r w:rsidRPr="0097191B">
        <w:rPr>
          <w:rFonts w:ascii="Arial" w:hAnsi="Arial" w:cs="Arial"/>
          <w:sz w:val="20"/>
          <w:szCs w:val="20"/>
        </w:rPr>
        <w:t>po katerem se bo</w:t>
      </w:r>
      <w:r w:rsidR="00B73F74" w:rsidRPr="0097191B">
        <w:rPr>
          <w:rFonts w:ascii="Arial" w:hAnsi="Arial" w:cs="Arial"/>
          <w:sz w:val="20"/>
          <w:szCs w:val="20"/>
        </w:rPr>
        <w:t xml:space="preserve"> izvajala migracija poslovne logike.</w:t>
      </w:r>
    </w:p>
    <w:p w14:paraId="485A27AB" w14:textId="6E72BE37" w:rsidR="00B73F74" w:rsidRPr="0097191B" w:rsidRDefault="00DF3839" w:rsidP="0070634B">
      <w:pPr>
        <w:spacing w:line="260" w:lineRule="atLeast"/>
        <w:rPr>
          <w:rFonts w:ascii="Arial" w:hAnsi="Arial" w:cs="Arial"/>
          <w:sz w:val="20"/>
        </w:rPr>
      </w:pPr>
      <w:r w:rsidRPr="0097191B">
        <w:rPr>
          <w:rFonts w:ascii="Arial" w:hAnsi="Arial" w:cs="Arial"/>
          <w:sz w:val="20"/>
        </w:rPr>
        <w:t>Migracija poslovne logike so bo izvajala skozi naslednje</w:t>
      </w:r>
      <w:r w:rsidR="00B73F74" w:rsidRPr="0097191B">
        <w:rPr>
          <w:rFonts w:ascii="Arial" w:hAnsi="Arial" w:cs="Arial"/>
          <w:sz w:val="20"/>
        </w:rPr>
        <w:t xml:space="preserve"> aktivnosti:</w:t>
      </w:r>
    </w:p>
    <w:p w14:paraId="45B09E5E" w14:textId="6280E19C" w:rsidR="00B73F74" w:rsidRPr="0097191B" w:rsidRDefault="00B73F74" w:rsidP="0070634B">
      <w:pPr>
        <w:pStyle w:val="Bullet1"/>
        <w:spacing w:line="260" w:lineRule="atLeast"/>
        <w:jc w:val="both"/>
        <w:rPr>
          <w:rFonts w:ascii="Arial" w:hAnsi="Arial" w:cs="Arial"/>
          <w:sz w:val="20"/>
          <w:szCs w:val="20"/>
        </w:rPr>
      </w:pPr>
      <w:r w:rsidRPr="0097191B">
        <w:rPr>
          <w:rFonts w:ascii="Arial" w:hAnsi="Arial" w:cs="Arial"/>
          <w:sz w:val="20"/>
          <w:szCs w:val="20"/>
        </w:rPr>
        <w:t>Konsolidacij</w:t>
      </w:r>
      <w:r w:rsidR="00DF6F89" w:rsidRPr="0097191B">
        <w:rPr>
          <w:rFonts w:ascii="Arial" w:hAnsi="Arial" w:cs="Arial"/>
          <w:sz w:val="20"/>
          <w:szCs w:val="20"/>
        </w:rPr>
        <w:t>a</w:t>
      </w:r>
      <w:r w:rsidRPr="0097191B">
        <w:rPr>
          <w:rFonts w:ascii="Arial" w:hAnsi="Arial" w:cs="Arial"/>
          <w:sz w:val="20"/>
          <w:szCs w:val="20"/>
        </w:rPr>
        <w:t xml:space="preserve">, dekompozicija in </w:t>
      </w:r>
      <w:proofErr w:type="spellStart"/>
      <w:r w:rsidRPr="0097191B">
        <w:rPr>
          <w:rFonts w:ascii="Arial" w:hAnsi="Arial" w:cs="Arial"/>
          <w:sz w:val="20"/>
          <w:szCs w:val="20"/>
        </w:rPr>
        <w:t>refaktoring</w:t>
      </w:r>
      <w:proofErr w:type="spellEnd"/>
      <w:r w:rsidRPr="0097191B">
        <w:rPr>
          <w:rFonts w:ascii="Arial" w:hAnsi="Arial" w:cs="Arial"/>
          <w:sz w:val="20"/>
          <w:szCs w:val="20"/>
        </w:rPr>
        <w:t xml:space="preserve"> obstoječih PL/SQL procedur</w:t>
      </w:r>
      <w:r w:rsidR="00240168" w:rsidRPr="0097191B">
        <w:rPr>
          <w:rFonts w:ascii="Arial" w:hAnsi="Arial" w:cs="Arial"/>
          <w:sz w:val="20"/>
          <w:szCs w:val="20"/>
        </w:rPr>
        <w:t>.</w:t>
      </w:r>
    </w:p>
    <w:p w14:paraId="23B84E6C" w14:textId="6C92D3F3" w:rsidR="00B73F74" w:rsidRPr="0097191B" w:rsidRDefault="00DF6F89" w:rsidP="0070634B">
      <w:pPr>
        <w:pStyle w:val="Bullet1"/>
        <w:spacing w:line="260" w:lineRule="atLeast"/>
        <w:jc w:val="both"/>
        <w:rPr>
          <w:rFonts w:ascii="Arial" w:hAnsi="Arial" w:cs="Arial"/>
          <w:sz w:val="20"/>
          <w:szCs w:val="20"/>
        </w:rPr>
      </w:pPr>
      <w:r w:rsidRPr="0097191B">
        <w:rPr>
          <w:rFonts w:ascii="Arial" w:hAnsi="Arial" w:cs="Arial"/>
          <w:sz w:val="20"/>
          <w:szCs w:val="20"/>
        </w:rPr>
        <w:t>Identifikacija</w:t>
      </w:r>
      <w:r w:rsidR="00B73F74" w:rsidRPr="0097191B">
        <w:rPr>
          <w:rFonts w:ascii="Arial" w:hAnsi="Arial" w:cs="Arial"/>
          <w:sz w:val="20"/>
          <w:szCs w:val="20"/>
        </w:rPr>
        <w:t xml:space="preserve"> podvojen</w:t>
      </w:r>
      <w:r w:rsidR="00C13B07" w:rsidRPr="0097191B">
        <w:rPr>
          <w:rFonts w:ascii="Arial" w:hAnsi="Arial" w:cs="Arial"/>
          <w:sz w:val="20"/>
          <w:szCs w:val="20"/>
        </w:rPr>
        <w:t>ih</w:t>
      </w:r>
      <w:r w:rsidR="00B73F74" w:rsidRPr="0097191B">
        <w:rPr>
          <w:rFonts w:ascii="Arial" w:hAnsi="Arial" w:cs="Arial"/>
          <w:sz w:val="20"/>
          <w:szCs w:val="20"/>
        </w:rPr>
        <w:t xml:space="preserve"> ali delno podvojen</w:t>
      </w:r>
      <w:r w:rsidR="00C13B07" w:rsidRPr="0097191B">
        <w:rPr>
          <w:rFonts w:ascii="Arial" w:hAnsi="Arial" w:cs="Arial"/>
          <w:sz w:val="20"/>
          <w:szCs w:val="20"/>
        </w:rPr>
        <w:t>ih</w:t>
      </w:r>
      <w:r w:rsidR="00B73F74" w:rsidRPr="0097191B">
        <w:rPr>
          <w:rFonts w:ascii="Arial" w:hAnsi="Arial" w:cs="Arial"/>
          <w:sz w:val="20"/>
          <w:szCs w:val="20"/>
        </w:rPr>
        <w:t xml:space="preserve"> PL/SQL procedure</w:t>
      </w:r>
      <w:r w:rsidR="00C13B07" w:rsidRPr="0097191B">
        <w:rPr>
          <w:rFonts w:ascii="Arial" w:hAnsi="Arial" w:cs="Arial"/>
          <w:sz w:val="20"/>
          <w:szCs w:val="20"/>
        </w:rPr>
        <w:t>, ki</w:t>
      </w:r>
      <w:r w:rsidR="00B73F74" w:rsidRPr="0097191B">
        <w:rPr>
          <w:rFonts w:ascii="Arial" w:hAnsi="Arial" w:cs="Arial"/>
          <w:sz w:val="20"/>
          <w:szCs w:val="20"/>
        </w:rPr>
        <w:t xml:space="preserve"> se konsolidirajo.</w:t>
      </w:r>
    </w:p>
    <w:p w14:paraId="70A549A4" w14:textId="1394AC8D" w:rsidR="00B73F74" w:rsidRPr="0097191B" w:rsidRDefault="00C13B07" w:rsidP="0070634B">
      <w:pPr>
        <w:pStyle w:val="Bullet1"/>
        <w:spacing w:line="260" w:lineRule="atLeast"/>
        <w:jc w:val="both"/>
        <w:rPr>
          <w:rFonts w:ascii="Arial" w:hAnsi="Arial" w:cs="Arial"/>
          <w:sz w:val="20"/>
          <w:szCs w:val="20"/>
        </w:rPr>
      </w:pPr>
      <w:r w:rsidRPr="0097191B">
        <w:rPr>
          <w:rFonts w:ascii="Arial" w:hAnsi="Arial" w:cs="Arial"/>
          <w:sz w:val="20"/>
          <w:szCs w:val="20"/>
        </w:rPr>
        <w:t>Preverjanje</w:t>
      </w:r>
      <w:r w:rsidR="00B73F74" w:rsidRPr="0097191B">
        <w:rPr>
          <w:rFonts w:ascii="Arial" w:hAnsi="Arial" w:cs="Arial"/>
          <w:sz w:val="20"/>
          <w:szCs w:val="20"/>
        </w:rPr>
        <w:t xml:space="preserve"> odvisnosti med PL/SQL procedurami in </w:t>
      </w:r>
      <w:r w:rsidRPr="0097191B">
        <w:rPr>
          <w:rFonts w:ascii="Arial" w:hAnsi="Arial" w:cs="Arial"/>
          <w:sz w:val="20"/>
          <w:szCs w:val="20"/>
        </w:rPr>
        <w:t>izvedba poenostavitev.</w:t>
      </w:r>
    </w:p>
    <w:p w14:paraId="10071291" w14:textId="3C907A5A" w:rsidR="00B73F74" w:rsidRPr="0097191B" w:rsidRDefault="00B73F74" w:rsidP="0070634B">
      <w:pPr>
        <w:pStyle w:val="Bullet1"/>
        <w:spacing w:line="260" w:lineRule="atLeast"/>
        <w:jc w:val="both"/>
        <w:rPr>
          <w:rFonts w:ascii="Arial" w:hAnsi="Arial" w:cs="Arial"/>
          <w:sz w:val="20"/>
          <w:szCs w:val="20"/>
        </w:rPr>
      </w:pPr>
      <w:r w:rsidRPr="0097191B">
        <w:rPr>
          <w:rFonts w:ascii="Arial" w:hAnsi="Arial" w:cs="Arial"/>
          <w:sz w:val="20"/>
          <w:szCs w:val="20"/>
        </w:rPr>
        <w:t>Odprav</w:t>
      </w:r>
      <w:r w:rsidR="00C13B07" w:rsidRPr="0097191B">
        <w:rPr>
          <w:rFonts w:ascii="Arial" w:hAnsi="Arial" w:cs="Arial"/>
          <w:sz w:val="20"/>
          <w:szCs w:val="20"/>
        </w:rPr>
        <w:t>a</w:t>
      </w:r>
      <w:r w:rsidRPr="0097191B">
        <w:rPr>
          <w:rFonts w:ascii="Arial" w:hAnsi="Arial" w:cs="Arial"/>
          <w:sz w:val="20"/>
          <w:szCs w:val="20"/>
        </w:rPr>
        <w:t xml:space="preserve"> slabosti v kodi (</w:t>
      </w:r>
      <w:proofErr w:type="spellStart"/>
      <w:r w:rsidRPr="0097191B">
        <w:rPr>
          <w:rFonts w:ascii="Arial" w:hAnsi="Arial" w:cs="Arial"/>
          <w:sz w:val="20"/>
          <w:szCs w:val="20"/>
        </w:rPr>
        <w:t>refactoring</w:t>
      </w:r>
      <w:proofErr w:type="spellEnd"/>
      <w:r w:rsidRPr="0097191B">
        <w:rPr>
          <w:rFonts w:ascii="Arial" w:hAnsi="Arial" w:cs="Arial"/>
          <w:sz w:val="20"/>
          <w:szCs w:val="20"/>
        </w:rPr>
        <w:t>), kjer je to smiselno.</w:t>
      </w:r>
    </w:p>
    <w:p w14:paraId="2C681A8A" w14:textId="118B4A53" w:rsidR="007E2C38" w:rsidRPr="0097191B" w:rsidRDefault="00B73F74"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Določitev ogrodja za dvosmerno komunikacijo PL/SQL – </w:t>
      </w:r>
      <w:proofErr w:type="spellStart"/>
      <w:r w:rsidRPr="0097191B">
        <w:rPr>
          <w:rFonts w:ascii="Arial" w:hAnsi="Arial" w:cs="Arial"/>
          <w:sz w:val="20"/>
          <w:szCs w:val="20"/>
        </w:rPr>
        <w:t>mikrostoritve</w:t>
      </w:r>
      <w:proofErr w:type="spellEnd"/>
      <w:r w:rsidR="007E2C38" w:rsidRPr="0097191B">
        <w:rPr>
          <w:rFonts w:ascii="Arial" w:hAnsi="Arial" w:cs="Arial"/>
          <w:sz w:val="20"/>
          <w:szCs w:val="20"/>
        </w:rPr>
        <w:t xml:space="preserve">, ki se bo uporabljajo za klicanje </w:t>
      </w:r>
      <w:proofErr w:type="spellStart"/>
      <w:r w:rsidR="007E2C38" w:rsidRPr="0097191B">
        <w:rPr>
          <w:rFonts w:ascii="Arial" w:hAnsi="Arial" w:cs="Arial"/>
          <w:sz w:val="20"/>
          <w:szCs w:val="20"/>
        </w:rPr>
        <w:t>mikrostoritev</w:t>
      </w:r>
      <w:proofErr w:type="spellEnd"/>
      <w:r w:rsidR="007E2C38" w:rsidRPr="0097191B">
        <w:rPr>
          <w:rFonts w:ascii="Arial" w:hAnsi="Arial" w:cs="Arial"/>
          <w:sz w:val="20"/>
          <w:szCs w:val="20"/>
        </w:rPr>
        <w:t xml:space="preserve"> iz PL/SQL (in vračanje rezultatov) in klicanje PL/SQL procedur iz </w:t>
      </w:r>
      <w:proofErr w:type="spellStart"/>
      <w:r w:rsidR="007E2C38" w:rsidRPr="0097191B">
        <w:rPr>
          <w:rFonts w:ascii="Arial" w:hAnsi="Arial" w:cs="Arial"/>
          <w:sz w:val="20"/>
          <w:szCs w:val="20"/>
        </w:rPr>
        <w:t>mikrostoritev</w:t>
      </w:r>
      <w:proofErr w:type="spellEnd"/>
      <w:r w:rsidR="007E2C38" w:rsidRPr="0097191B">
        <w:rPr>
          <w:rFonts w:ascii="Arial" w:hAnsi="Arial" w:cs="Arial"/>
          <w:sz w:val="20"/>
          <w:szCs w:val="20"/>
        </w:rPr>
        <w:t>.</w:t>
      </w:r>
    </w:p>
    <w:p w14:paraId="0B4AE5D2" w14:textId="0E25A419" w:rsidR="007E2C38" w:rsidRPr="0097191B" w:rsidRDefault="007E2C38"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Postopna modernizacija in migracija poslovne logike v </w:t>
      </w:r>
      <w:proofErr w:type="spellStart"/>
      <w:r w:rsidRPr="0097191B">
        <w:rPr>
          <w:rFonts w:ascii="Arial" w:hAnsi="Arial" w:cs="Arial"/>
          <w:sz w:val="20"/>
          <w:szCs w:val="20"/>
        </w:rPr>
        <w:t>mikrostoritve</w:t>
      </w:r>
      <w:proofErr w:type="spellEnd"/>
      <w:r w:rsidR="006D3A28" w:rsidRPr="0097191B">
        <w:rPr>
          <w:rFonts w:ascii="Arial" w:hAnsi="Arial" w:cs="Arial"/>
          <w:sz w:val="20"/>
          <w:szCs w:val="20"/>
        </w:rPr>
        <w:t xml:space="preserve"> </w:t>
      </w:r>
      <w:r w:rsidR="00AE7DBF" w:rsidRPr="0097191B">
        <w:rPr>
          <w:rFonts w:ascii="Arial" w:hAnsi="Arial" w:cs="Arial"/>
          <w:sz w:val="20"/>
          <w:szCs w:val="20"/>
        </w:rPr>
        <w:t>ob</w:t>
      </w:r>
      <w:r w:rsidR="006D3A28" w:rsidRPr="0097191B">
        <w:rPr>
          <w:rFonts w:ascii="Arial" w:hAnsi="Arial" w:cs="Arial"/>
          <w:sz w:val="20"/>
          <w:szCs w:val="20"/>
        </w:rPr>
        <w:t xml:space="preserve"> z</w:t>
      </w:r>
      <w:r w:rsidRPr="0097191B">
        <w:rPr>
          <w:rFonts w:ascii="Arial" w:hAnsi="Arial" w:cs="Arial"/>
          <w:sz w:val="20"/>
          <w:szCs w:val="20"/>
        </w:rPr>
        <w:t>agotavljanj</w:t>
      </w:r>
      <w:r w:rsidR="00AE7DBF" w:rsidRPr="0097191B">
        <w:rPr>
          <w:rFonts w:ascii="Arial" w:hAnsi="Arial" w:cs="Arial"/>
          <w:sz w:val="20"/>
          <w:szCs w:val="20"/>
        </w:rPr>
        <w:t>u</w:t>
      </w:r>
      <w:r w:rsidRPr="0097191B">
        <w:rPr>
          <w:rFonts w:ascii="Arial" w:hAnsi="Arial" w:cs="Arial"/>
          <w:sz w:val="20"/>
          <w:szCs w:val="20"/>
        </w:rPr>
        <w:t xml:space="preserve"> vzporednega delovanja obstoječega in </w:t>
      </w:r>
      <w:r w:rsidR="007E49E0" w:rsidRPr="004C39D3">
        <w:rPr>
          <w:rFonts w:ascii="Arial" w:hAnsi="Arial" w:cs="Arial"/>
          <w:sz w:val="20"/>
          <w:szCs w:val="20"/>
        </w:rPr>
        <w:t>prenovljenega</w:t>
      </w:r>
      <w:r w:rsidR="007E49E0">
        <w:rPr>
          <w:rFonts w:ascii="Arial" w:hAnsi="Arial" w:cs="Arial"/>
          <w:sz w:val="20"/>
          <w:szCs w:val="20"/>
        </w:rPr>
        <w:t xml:space="preserve"> IS</w:t>
      </w:r>
      <w:r w:rsidR="006D3A28" w:rsidRPr="0097191B">
        <w:rPr>
          <w:rFonts w:ascii="Arial" w:hAnsi="Arial" w:cs="Arial"/>
          <w:sz w:val="20"/>
          <w:szCs w:val="20"/>
        </w:rPr>
        <w:t>.</w:t>
      </w:r>
    </w:p>
    <w:p w14:paraId="535F53D9" w14:textId="44E9A611" w:rsidR="007E2C38" w:rsidRPr="0097191B" w:rsidRDefault="00EA7DD4" w:rsidP="0070634B">
      <w:pPr>
        <w:spacing w:line="260" w:lineRule="atLeast"/>
        <w:rPr>
          <w:rFonts w:ascii="Arial" w:hAnsi="Arial" w:cs="Arial"/>
          <w:sz w:val="20"/>
        </w:rPr>
      </w:pPr>
      <w:r w:rsidRPr="0097191B">
        <w:rPr>
          <w:rFonts w:ascii="Arial" w:hAnsi="Arial" w:cs="Arial"/>
          <w:sz w:val="20"/>
        </w:rPr>
        <w:t xml:space="preserve">Opisani </w:t>
      </w:r>
      <w:r w:rsidR="007E2C38" w:rsidRPr="0097191B">
        <w:rPr>
          <w:rFonts w:ascii="Arial" w:hAnsi="Arial" w:cs="Arial"/>
          <w:sz w:val="20"/>
        </w:rPr>
        <w:t xml:space="preserve">pristop </w:t>
      </w:r>
      <w:r w:rsidRPr="0097191B">
        <w:rPr>
          <w:rFonts w:ascii="Arial" w:hAnsi="Arial" w:cs="Arial"/>
          <w:sz w:val="20"/>
        </w:rPr>
        <w:t xml:space="preserve">se </w:t>
      </w:r>
      <w:r w:rsidR="008766D0" w:rsidRPr="0097191B">
        <w:rPr>
          <w:rFonts w:ascii="Arial" w:hAnsi="Arial" w:cs="Arial"/>
          <w:sz w:val="20"/>
        </w:rPr>
        <w:t xml:space="preserve">v prvi fazi </w:t>
      </w:r>
      <w:r w:rsidR="007E2C38" w:rsidRPr="0097191B">
        <w:rPr>
          <w:rFonts w:ascii="Arial" w:hAnsi="Arial" w:cs="Arial"/>
          <w:sz w:val="20"/>
        </w:rPr>
        <w:t>uporabi pri razvoj</w:t>
      </w:r>
      <w:r w:rsidR="008766D0" w:rsidRPr="0097191B">
        <w:rPr>
          <w:rFonts w:ascii="Arial" w:hAnsi="Arial" w:cs="Arial"/>
          <w:sz w:val="20"/>
        </w:rPr>
        <w:t>u</w:t>
      </w:r>
      <w:r w:rsidR="007E2C38" w:rsidRPr="0097191B">
        <w:rPr>
          <w:rFonts w:ascii="Arial" w:hAnsi="Arial" w:cs="Arial"/>
          <w:sz w:val="20"/>
        </w:rPr>
        <w:t xml:space="preserve"> novih sklopov funkcionalnosti ali pri bistveni spremembi obstoječih funkcionalnosti</w:t>
      </w:r>
      <w:r w:rsidR="00483B25" w:rsidRPr="0097191B">
        <w:rPr>
          <w:rFonts w:ascii="Arial" w:hAnsi="Arial" w:cs="Arial"/>
          <w:sz w:val="20"/>
        </w:rPr>
        <w:t>:</w:t>
      </w:r>
    </w:p>
    <w:p w14:paraId="7AB1DDC6" w14:textId="3C2FA582" w:rsidR="007E2C38" w:rsidRPr="0097191B" w:rsidRDefault="007E2C38"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V primeru, </w:t>
      </w:r>
      <w:r w:rsidR="00C13B07" w:rsidRPr="0097191B">
        <w:rPr>
          <w:rFonts w:ascii="Arial" w:hAnsi="Arial" w:cs="Arial"/>
          <w:sz w:val="20"/>
          <w:szCs w:val="20"/>
        </w:rPr>
        <w:t>ko</w:t>
      </w:r>
      <w:r w:rsidRPr="0097191B">
        <w:rPr>
          <w:rFonts w:ascii="Arial" w:hAnsi="Arial" w:cs="Arial"/>
          <w:sz w:val="20"/>
          <w:szCs w:val="20"/>
        </w:rPr>
        <w:t xml:space="preserve"> gre za nov razvoj ali za bistveno posodobitev obstoječih funkcionalnosti, se PL/SQL poslovna logika prepiše v </w:t>
      </w:r>
      <w:proofErr w:type="spellStart"/>
      <w:r w:rsidRPr="0097191B">
        <w:rPr>
          <w:rFonts w:ascii="Arial" w:hAnsi="Arial" w:cs="Arial"/>
          <w:sz w:val="20"/>
          <w:szCs w:val="20"/>
        </w:rPr>
        <w:t>mikrostoritev</w:t>
      </w:r>
      <w:proofErr w:type="spellEnd"/>
      <w:r w:rsidRPr="0097191B">
        <w:rPr>
          <w:rFonts w:ascii="Arial" w:hAnsi="Arial" w:cs="Arial"/>
          <w:sz w:val="20"/>
          <w:szCs w:val="20"/>
        </w:rPr>
        <w:t xml:space="preserve"> z ustreznim </w:t>
      </w:r>
      <w:proofErr w:type="spellStart"/>
      <w:r w:rsidRPr="0097191B">
        <w:rPr>
          <w:rFonts w:ascii="Arial" w:hAnsi="Arial" w:cs="Arial"/>
          <w:sz w:val="20"/>
          <w:szCs w:val="20"/>
        </w:rPr>
        <w:t>APIjem</w:t>
      </w:r>
      <w:proofErr w:type="spellEnd"/>
      <w:r w:rsidR="006F5D12" w:rsidRPr="0097191B">
        <w:rPr>
          <w:rFonts w:ascii="Arial" w:hAnsi="Arial" w:cs="Arial"/>
          <w:sz w:val="20"/>
          <w:szCs w:val="20"/>
        </w:rPr>
        <w:t xml:space="preserve"> (n</w:t>
      </w:r>
      <w:r w:rsidR="009D20A5">
        <w:rPr>
          <w:rFonts w:ascii="Arial" w:hAnsi="Arial" w:cs="Arial"/>
          <w:sz w:val="20"/>
          <w:szCs w:val="20"/>
        </w:rPr>
        <w:t>pr.</w:t>
      </w:r>
      <w:r w:rsidR="006F5D12" w:rsidRPr="0097191B">
        <w:rPr>
          <w:rFonts w:ascii="Arial" w:hAnsi="Arial" w:cs="Arial"/>
          <w:sz w:val="20"/>
          <w:szCs w:val="20"/>
        </w:rPr>
        <w:t xml:space="preserve"> tam, kjer je potrebno spremeniti več kot 60% obstoječe funkcionalnosti</w:t>
      </w:r>
      <w:r w:rsidR="0065468D" w:rsidRPr="0097191B">
        <w:rPr>
          <w:rFonts w:ascii="Arial" w:hAnsi="Arial" w:cs="Arial"/>
          <w:sz w:val="20"/>
          <w:szCs w:val="20"/>
        </w:rPr>
        <w:t>)</w:t>
      </w:r>
      <w:r w:rsidRPr="0097191B">
        <w:rPr>
          <w:rFonts w:ascii="Arial" w:hAnsi="Arial" w:cs="Arial"/>
          <w:sz w:val="20"/>
          <w:szCs w:val="20"/>
        </w:rPr>
        <w:t>.</w:t>
      </w:r>
      <w:r w:rsidR="006F5D12" w:rsidRPr="0097191B">
        <w:rPr>
          <w:rFonts w:ascii="Arial" w:hAnsi="Arial" w:cs="Arial"/>
          <w:sz w:val="20"/>
          <w:szCs w:val="20"/>
        </w:rPr>
        <w:t xml:space="preserve"> </w:t>
      </w:r>
    </w:p>
    <w:p w14:paraId="553DC9E0" w14:textId="246BDA95" w:rsidR="007E2C38" w:rsidRPr="0097191B" w:rsidRDefault="007E2C38"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Obstoječa poslovna logika v PL/SQL se umakne in nadomesti s klicem </w:t>
      </w:r>
      <w:proofErr w:type="spellStart"/>
      <w:r w:rsidRPr="0097191B">
        <w:rPr>
          <w:rFonts w:ascii="Arial" w:hAnsi="Arial" w:cs="Arial"/>
          <w:sz w:val="20"/>
          <w:szCs w:val="20"/>
        </w:rPr>
        <w:t>mikrostoritve</w:t>
      </w:r>
      <w:proofErr w:type="spellEnd"/>
      <w:r w:rsidRPr="0097191B">
        <w:rPr>
          <w:rFonts w:ascii="Arial" w:hAnsi="Arial" w:cs="Arial"/>
          <w:sz w:val="20"/>
          <w:szCs w:val="20"/>
        </w:rPr>
        <w:t>.</w:t>
      </w:r>
      <w:r w:rsidR="00EB07F7" w:rsidRPr="0097191B">
        <w:rPr>
          <w:rFonts w:ascii="Arial" w:hAnsi="Arial" w:cs="Arial"/>
          <w:sz w:val="20"/>
          <w:szCs w:val="20"/>
        </w:rPr>
        <w:t xml:space="preserve"> </w:t>
      </w:r>
      <w:r w:rsidRPr="0097191B">
        <w:rPr>
          <w:rFonts w:ascii="Arial" w:hAnsi="Arial" w:cs="Arial"/>
          <w:sz w:val="20"/>
          <w:szCs w:val="20"/>
        </w:rPr>
        <w:t>V ta namen se izdela ogrodje za dvosmerno komunikacijo med PL/S</w:t>
      </w:r>
      <w:r w:rsidR="00C13B07" w:rsidRPr="0097191B">
        <w:rPr>
          <w:rFonts w:ascii="Arial" w:hAnsi="Arial" w:cs="Arial"/>
          <w:sz w:val="20"/>
          <w:szCs w:val="20"/>
        </w:rPr>
        <w:t>Q</w:t>
      </w:r>
      <w:r w:rsidRPr="0097191B">
        <w:rPr>
          <w:rFonts w:ascii="Arial" w:hAnsi="Arial" w:cs="Arial"/>
          <w:sz w:val="20"/>
          <w:szCs w:val="20"/>
        </w:rPr>
        <w:t xml:space="preserve">L kodo in </w:t>
      </w:r>
      <w:proofErr w:type="spellStart"/>
      <w:r w:rsidRPr="0097191B">
        <w:rPr>
          <w:rFonts w:ascii="Arial" w:hAnsi="Arial" w:cs="Arial"/>
          <w:sz w:val="20"/>
          <w:szCs w:val="20"/>
        </w:rPr>
        <w:t>mikrostoritvami</w:t>
      </w:r>
      <w:proofErr w:type="spellEnd"/>
      <w:r w:rsidRPr="0097191B">
        <w:rPr>
          <w:rFonts w:ascii="Arial" w:hAnsi="Arial" w:cs="Arial"/>
          <w:sz w:val="20"/>
          <w:szCs w:val="20"/>
        </w:rPr>
        <w:t xml:space="preserve"> s ciljem, da bodo vse rešitve uporabljale enak mehanizem komunikacije.</w:t>
      </w:r>
    </w:p>
    <w:p w14:paraId="3E768C76" w14:textId="782259CE" w:rsidR="007E2C38" w:rsidRPr="0097191B" w:rsidRDefault="007E2C38" w:rsidP="0070634B">
      <w:pPr>
        <w:spacing w:line="260" w:lineRule="atLeast"/>
        <w:rPr>
          <w:rFonts w:ascii="Arial" w:hAnsi="Arial" w:cs="Arial"/>
          <w:sz w:val="20"/>
        </w:rPr>
      </w:pPr>
      <w:r w:rsidRPr="0097191B">
        <w:rPr>
          <w:rFonts w:ascii="Arial" w:hAnsi="Arial" w:cs="Arial"/>
          <w:sz w:val="20"/>
        </w:rPr>
        <w:t xml:space="preserve">Pri selitvi poslovne logike v </w:t>
      </w:r>
      <w:proofErr w:type="spellStart"/>
      <w:r w:rsidRPr="0097191B">
        <w:rPr>
          <w:rFonts w:ascii="Arial" w:hAnsi="Arial" w:cs="Arial"/>
          <w:sz w:val="20"/>
        </w:rPr>
        <w:t>mikrostoritve</w:t>
      </w:r>
      <w:proofErr w:type="spellEnd"/>
      <w:r w:rsidRPr="0097191B">
        <w:rPr>
          <w:rFonts w:ascii="Arial" w:hAnsi="Arial" w:cs="Arial"/>
          <w:sz w:val="20"/>
        </w:rPr>
        <w:t xml:space="preserve"> je potrebno</w:t>
      </w:r>
      <w:r w:rsidR="00F8729A" w:rsidRPr="0097191B">
        <w:rPr>
          <w:rFonts w:ascii="Arial" w:hAnsi="Arial" w:cs="Arial"/>
          <w:sz w:val="20"/>
        </w:rPr>
        <w:t xml:space="preserve"> zagotoviti</w:t>
      </w:r>
      <w:r w:rsidRPr="0097191B">
        <w:rPr>
          <w:rFonts w:ascii="Arial" w:hAnsi="Arial" w:cs="Arial"/>
          <w:sz w:val="20"/>
        </w:rPr>
        <w:t>:</w:t>
      </w:r>
    </w:p>
    <w:p w14:paraId="64F76EE5" w14:textId="120A5DDD" w:rsidR="007E2C38" w:rsidRPr="0097191B" w:rsidRDefault="00F8729A" w:rsidP="0070634B">
      <w:pPr>
        <w:pStyle w:val="Bullet1"/>
        <w:spacing w:line="260" w:lineRule="atLeast"/>
        <w:jc w:val="both"/>
        <w:rPr>
          <w:rFonts w:ascii="Arial" w:hAnsi="Arial" w:cs="Arial"/>
          <w:sz w:val="20"/>
          <w:szCs w:val="20"/>
        </w:rPr>
      </w:pPr>
      <w:r w:rsidRPr="0097191B">
        <w:rPr>
          <w:rFonts w:ascii="Arial" w:hAnsi="Arial" w:cs="Arial"/>
          <w:sz w:val="20"/>
          <w:szCs w:val="20"/>
        </w:rPr>
        <w:t>A</w:t>
      </w:r>
      <w:r w:rsidR="007E2C38" w:rsidRPr="0097191B">
        <w:rPr>
          <w:rFonts w:ascii="Arial" w:hAnsi="Arial" w:cs="Arial"/>
          <w:sz w:val="20"/>
          <w:szCs w:val="20"/>
        </w:rPr>
        <w:t xml:space="preserve">rhitekturni načrt </w:t>
      </w:r>
      <w:proofErr w:type="spellStart"/>
      <w:r w:rsidR="007E2C38" w:rsidRPr="0097191B">
        <w:rPr>
          <w:rFonts w:ascii="Arial" w:hAnsi="Arial" w:cs="Arial"/>
          <w:sz w:val="20"/>
          <w:szCs w:val="20"/>
        </w:rPr>
        <w:t>mikrostoritev</w:t>
      </w:r>
      <w:proofErr w:type="spellEnd"/>
      <w:r w:rsidR="007E2C38" w:rsidRPr="0097191B">
        <w:rPr>
          <w:rFonts w:ascii="Arial" w:hAnsi="Arial" w:cs="Arial"/>
          <w:sz w:val="20"/>
          <w:szCs w:val="20"/>
        </w:rPr>
        <w:t xml:space="preserve"> z jasno definiranimi vlogami in odgovornostmi.</w:t>
      </w:r>
    </w:p>
    <w:p w14:paraId="036633D7" w14:textId="5E73A761" w:rsidR="007E2C38" w:rsidRPr="0097191B" w:rsidRDefault="00C13B07" w:rsidP="0070634B">
      <w:pPr>
        <w:pStyle w:val="Bullet1"/>
        <w:spacing w:line="260" w:lineRule="atLeast"/>
        <w:jc w:val="both"/>
        <w:rPr>
          <w:rFonts w:ascii="Arial" w:hAnsi="Arial" w:cs="Arial"/>
          <w:sz w:val="20"/>
          <w:szCs w:val="20"/>
        </w:rPr>
      </w:pPr>
      <w:r w:rsidRPr="0097191B">
        <w:rPr>
          <w:rFonts w:ascii="Arial" w:hAnsi="Arial" w:cs="Arial"/>
          <w:sz w:val="20"/>
          <w:szCs w:val="20"/>
        </w:rPr>
        <w:lastRenderedPageBreak/>
        <w:t>P</w:t>
      </w:r>
      <w:r w:rsidR="00F26785" w:rsidRPr="0097191B">
        <w:rPr>
          <w:rFonts w:ascii="Arial" w:hAnsi="Arial" w:cs="Arial"/>
          <w:sz w:val="20"/>
          <w:szCs w:val="20"/>
        </w:rPr>
        <w:t>renos funkcionalnosti</w:t>
      </w:r>
      <w:r w:rsidR="007E2C38" w:rsidRPr="0097191B">
        <w:rPr>
          <w:rFonts w:ascii="Arial" w:hAnsi="Arial" w:cs="Arial"/>
          <w:sz w:val="20"/>
          <w:szCs w:val="20"/>
        </w:rPr>
        <w:t xml:space="preserve"> v </w:t>
      </w:r>
      <w:proofErr w:type="spellStart"/>
      <w:r w:rsidR="007E2C38" w:rsidRPr="0097191B">
        <w:rPr>
          <w:rFonts w:ascii="Arial" w:hAnsi="Arial" w:cs="Arial"/>
          <w:sz w:val="20"/>
          <w:szCs w:val="20"/>
        </w:rPr>
        <w:t>mikrostoritve</w:t>
      </w:r>
      <w:proofErr w:type="spellEnd"/>
      <w:r w:rsidR="007E2C38" w:rsidRPr="0097191B">
        <w:rPr>
          <w:rFonts w:ascii="Arial" w:hAnsi="Arial" w:cs="Arial"/>
          <w:sz w:val="20"/>
          <w:szCs w:val="20"/>
        </w:rPr>
        <w:t xml:space="preserve">, pri čemer se </w:t>
      </w:r>
      <w:r w:rsidR="00FD0A21" w:rsidRPr="0097191B">
        <w:rPr>
          <w:rFonts w:ascii="Arial" w:hAnsi="Arial" w:cs="Arial"/>
          <w:sz w:val="20"/>
          <w:szCs w:val="20"/>
        </w:rPr>
        <w:t xml:space="preserve">ne </w:t>
      </w:r>
      <w:r w:rsidR="002032BA" w:rsidRPr="0097191B">
        <w:rPr>
          <w:rFonts w:ascii="Arial" w:hAnsi="Arial" w:cs="Arial"/>
          <w:sz w:val="20"/>
          <w:szCs w:val="20"/>
        </w:rPr>
        <w:t xml:space="preserve">izvaja </w:t>
      </w:r>
      <w:r w:rsidR="00FD0A21" w:rsidRPr="0097191B">
        <w:rPr>
          <w:rFonts w:ascii="Arial" w:hAnsi="Arial" w:cs="Arial"/>
          <w:sz w:val="20"/>
          <w:szCs w:val="20"/>
        </w:rPr>
        <w:t>»</w:t>
      </w:r>
      <w:r w:rsidR="007E2C38" w:rsidRPr="0097191B">
        <w:rPr>
          <w:rFonts w:ascii="Arial" w:hAnsi="Arial" w:cs="Arial"/>
          <w:sz w:val="20"/>
          <w:szCs w:val="20"/>
        </w:rPr>
        <w:t xml:space="preserve">mehanskega« prenosa, ampak </w:t>
      </w:r>
      <w:r w:rsidR="00FD0A21" w:rsidRPr="0097191B">
        <w:rPr>
          <w:rFonts w:ascii="Arial" w:hAnsi="Arial" w:cs="Arial"/>
          <w:sz w:val="20"/>
          <w:szCs w:val="20"/>
        </w:rPr>
        <w:t xml:space="preserve">se </w:t>
      </w:r>
      <w:r w:rsidR="007E2C38" w:rsidRPr="0097191B">
        <w:rPr>
          <w:rFonts w:ascii="Arial" w:hAnsi="Arial" w:cs="Arial"/>
          <w:sz w:val="20"/>
          <w:szCs w:val="20"/>
        </w:rPr>
        <w:t xml:space="preserve">vsebinsko smiselno oblikuje operacije (vire) na </w:t>
      </w:r>
      <w:proofErr w:type="spellStart"/>
      <w:r w:rsidR="007E2C38" w:rsidRPr="0097191B">
        <w:rPr>
          <w:rFonts w:ascii="Arial" w:hAnsi="Arial" w:cs="Arial"/>
          <w:sz w:val="20"/>
          <w:szCs w:val="20"/>
        </w:rPr>
        <w:t>mikrostoritvah</w:t>
      </w:r>
      <w:proofErr w:type="spellEnd"/>
      <w:r w:rsidR="007E2C38" w:rsidRPr="0097191B">
        <w:rPr>
          <w:rFonts w:ascii="Arial" w:hAnsi="Arial" w:cs="Arial"/>
          <w:sz w:val="20"/>
          <w:szCs w:val="20"/>
        </w:rPr>
        <w:t xml:space="preserve">, kamor </w:t>
      </w:r>
      <w:r w:rsidR="00FD0A21" w:rsidRPr="0097191B">
        <w:rPr>
          <w:rFonts w:ascii="Arial" w:hAnsi="Arial" w:cs="Arial"/>
          <w:sz w:val="20"/>
          <w:szCs w:val="20"/>
        </w:rPr>
        <w:t xml:space="preserve">se prenese </w:t>
      </w:r>
      <w:r w:rsidR="007E2C38" w:rsidRPr="0097191B">
        <w:rPr>
          <w:rFonts w:ascii="Arial" w:hAnsi="Arial" w:cs="Arial"/>
          <w:sz w:val="20"/>
          <w:szCs w:val="20"/>
        </w:rPr>
        <w:t>poslovno logiko.</w:t>
      </w:r>
    </w:p>
    <w:p w14:paraId="61B77F91" w14:textId="767EA23C" w:rsidR="00DC69C5" w:rsidRPr="0097191B" w:rsidRDefault="007E2C38"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Pri prenosu </w:t>
      </w:r>
      <w:r w:rsidR="001A0714" w:rsidRPr="0097191B">
        <w:rPr>
          <w:rFonts w:ascii="Arial" w:hAnsi="Arial" w:cs="Arial"/>
          <w:sz w:val="20"/>
          <w:szCs w:val="20"/>
        </w:rPr>
        <w:t>se izvaja</w:t>
      </w:r>
      <w:r w:rsidRPr="0097191B">
        <w:rPr>
          <w:rFonts w:ascii="Arial" w:hAnsi="Arial" w:cs="Arial"/>
          <w:sz w:val="20"/>
          <w:szCs w:val="20"/>
        </w:rPr>
        <w:t xml:space="preserve"> konsolidacijo</w:t>
      </w:r>
      <w:r w:rsidR="001A0714" w:rsidRPr="0097191B">
        <w:rPr>
          <w:rFonts w:ascii="Arial" w:hAnsi="Arial" w:cs="Arial"/>
          <w:sz w:val="20"/>
          <w:szCs w:val="20"/>
        </w:rPr>
        <w:t xml:space="preserve"> oziroma</w:t>
      </w:r>
      <w:r w:rsidRPr="0097191B">
        <w:rPr>
          <w:rFonts w:ascii="Arial" w:hAnsi="Arial" w:cs="Arial"/>
          <w:sz w:val="20"/>
          <w:szCs w:val="20"/>
        </w:rPr>
        <w:t xml:space="preserve"> združevanje podvojene logike v </w:t>
      </w:r>
      <w:r w:rsidR="006B64B5" w:rsidRPr="0097191B">
        <w:rPr>
          <w:rFonts w:ascii="Arial" w:hAnsi="Arial" w:cs="Arial"/>
          <w:sz w:val="20"/>
          <w:szCs w:val="20"/>
        </w:rPr>
        <w:t xml:space="preserve">PL/SQL, ki se je nabrala skozi življenjsko dobo </w:t>
      </w:r>
      <w:r w:rsidR="00B80F27" w:rsidRPr="004C39D3">
        <w:rPr>
          <w:rFonts w:ascii="Arial" w:hAnsi="Arial" w:cs="Arial"/>
          <w:sz w:val="20"/>
          <w:szCs w:val="20"/>
        </w:rPr>
        <w:t>IS</w:t>
      </w:r>
      <w:r w:rsidR="00B80F27">
        <w:rPr>
          <w:rFonts w:ascii="Arial" w:hAnsi="Arial" w:cs="Arial"/>
          <w:sz w:val="20"/>
          <w:szCs w:val="20"/>
        </w:rPr>
        <w:t xml:space="preserve"> MFERAC</w:t>
      </w:r>
      <w:r w:rsidR="006B64B5" w:rsidRPr="0097191B">
        <w:rPr>
          <w:rFonts w:ascii="Arial" w:hAnsi="Arial" w:cs="Arial"/>
          <w:sz w:val="20"/>
          <w:szCs w:val="20"/>
        </w:rPr>
        <w:t>.</w:t>
      </w:r>
    </w:p>
    <w:p w14:paraId="461C21AA" w14:textId="7FAB79DF" w:rsidR="006B5C9C" w:rsidRPr="0097191B" w:rsidRDefault="006B5C9C" w:rsidP="0070634B">
      <w:pPr>
        <w:pStyle w:val="Naslov3"/>
        <w:spacing w:line="260" w:lineRule="atLeast"/>
        <w:rPr>
          <w:rFonts w:ascii="Arial" w:hAnsi="Arial" w:cs="Arial"/>
          <w:sz w:val="20"/>
          <w:szCs w:val="20"/>
        </w:rPr>
      </w:pPr>
      <w:bookmarkStart w:id="9938" w:name="_Toc118834923"/>
      <w:r w:rsidRPr="0097191B">
        <w:rPr>
          <w:rFonts w:ascii="Arial" w:hAnsi="Arial" w:cs="Arial"/>
          <w:sz w:val="20"/>
          <w:szCs w:val="20"/>
        </w:rPr>
        <w:t>Integracije</w:t>
      </w:r>
      <w:bookmarkEnd w:id="9938"/>
    </w:p>
    <w:p w14:paraId="40444B94" w14:textId="18ABC1DC" w:rsidR="006B5C9C" w:rsidRPr="0097191B" w:rsidRDefault="006B5C9C" w:rsidP="0070634B">
      <w:pPr>
        <w:spacing w:line="260" w:lineRule="atLeast"/>
        <w:rPr>
          <w:rFonts w:ascii="Arial" w:hAnsi="Arial" w:cs="Arial"/>
          <w:sz w:val="20"/>
        </w:rPr>
      </w:pPr>
      <w:r w:rsidRPr="0097191B">
        <w:rPr>
          <w:rFonts w:ascii="Arial" w:hAnsi="Arial" w:cs="Arial"/>
          <w:sz w:val="20"/>
        </w:rPr>
        <w:t xml:space="preserve">Na področju integracij s povezanimi </w:t>
      </w:r>
      <w:r w:rsidR="007E49E0">
        <w:rPr>
          <w:rFonts w:ascii="Arial" w:hAnsi="Arial" w:cs="Arial"/>
          <w:sz w:val="20"/>
        </w:rPr>
        <w:t>IS</w:t>
      </w:r>
      <w:r w:rsidR="007E49E0" w:rsidRPr="0097191B">
        <w:rPr>
          <w:rFonts w:ascii="Arial" w:hAnsi="Arial" w:cs="Arial"/>
          <w:sz w:val="20"/>
        </w:rPr>
        <w:t xml:space="preserve"> </w:t>
      </w:r>
      <w:r w:rsidRPr="0097191B">
        <w:rPr>
          <w:rFonts w:ascii="Arial" w:hAnsi="Arial" w:cs="Arial"/>
          <w:sz w:val="20"/>
        </w:rPr>
        <w:t>je vpeljano integracijsko ogrodj</w:t>
      </w:r>
      <w:r w:rsidR="00610A4B" w:rsidRPr="0097191B">
        <w:rPr>
          <w:rFonts w:ascii="Arial" w:hAnsi="Arial" w:cs="Arial"/>
          <w:sz w:val="20"/>
        </w:rPr>
        <w:t>e</w:t>
      </w:r>
      <w:r w:rsidRPr="0097191B">
        <w:rPr>
          <w:rFonts w:ascii="Arial" w:hAnsi="Arial" w:cs="Arial"/>
          <w:sz w:val="20"/>
        </w:rPr>
        <w:t xml:space="preserve"> </w:t>
      </w:r>
      <w:proofErr w:type="spellStart"/>
      <w:r w:rsidRPr="0097191B">
        <w:rPr>
          <w:rFonts w:ascii="Arial" w:hAnsi="Arial" w:cs="Arial"/>
          <w:sz w:val="20"/>
        </w:rPr>
        <w:t>Apache</w:t>
      </w:r>
      <w:proofErr w:type="spellEnd"/>
      <w:r w:rsidRPr="0097191B">
        <w:rPr>
          <w:rFonts w:ascii="Arial" w:hAnsi="Arial" w:cs="Arial"/>
          <w:sz w:val="20"/>
        </w:rPr>
        <w:t xml:space="preserve"> </w:t>
      </w:r>
      <w:proofErr w:type="spellStart"/>
      <w:r w:rsidRPr="0097191B">
        <w:rPr>
          <w:rFonts w:ascii="Arial" w:hAnsi="Arial" w:cs="Arial"/>
          <w:sz w:val="20"/>
        </w:rPr>
        <w:t>Camel</w:t>
      </w:r>
      <w:proofErr w:type="spellEnd"/>
      <w:r w:rsidR="005B11AE" w:rsidRPr="0097191B">
        <w:rPr>
          <w:rFonts w:ascii="Arial" w:hAnsi="Arial" w:cs="Arial"/>
          <w:sz w:val="20"/>
        </w:rPr>
        <w:t xml:space="preserve">. </w:t>
      </w:r>
      <w:r w:rsidR="00C3741A" w:rsidRPr="0097191B">
        <w:rPr>
          <w:rFonts w:ascii="Arial" w:hAnsi="Arial" w:cs="Arial"/>
          <w:sz w:val="20"/>
        </w:rPr>
        <w:t>V nadaljevanj</w:t>
      </w:r>
      <w:r w:rsidR="008A5B9F" w:rsidRPr="0097191B">
        <w:rPr>
          <w:rFonts w:ascii="Arial" w:hAnsi="Arial" w:cs="Arial"/>
          <w:sz w:val="20"/>
        </w:rPr>
        <w:t>u</w:t>
      </w:r>
      <w:r w:rsidR="00C3741A" w:rsidRPr="0097191B">
        <w:rPr>
          <w:rFonts w:ascii="Arial" w:hAnsi="Arial" w:cs="Arial"/>
          <w:sz w:val="20"/>
        </w:rPr>
        <w:t xml:space="preserve"> </w:t>
      </w:r>
      <w:r w:rsidR="00214906" w:rsidRPr="0097191B">
        <w:rPr>
          <w:rFonts w:ascii="Arial" w:hAnsi="Arial" w:cs="Arial"/>
          <w:sz w:val="20"/>
        </w:rPr>
        <w:t xml:space="preserve">pa </w:t>
      </w:r>
      <w:r w:rsidR="008A5B9F" w:rsidRPr="0097191B">
        <w:rPr>
          <w:rFonts w:ascii="Arial" w:hAnsi="Arial" w:cs="Arial"/>
          <w:sz w:val="20"/>
        </w:rPr>
        <w:t>je predviden</w:t>
      </w:r>
      <w:r w:rsidR="00C3741A" w:rsidRPr="0097191B">
        <w:rPr>
          <w:rFonts w:ascii="Arial" w:hAnsi="Arial" w:cs="Arial"/>
          <w:sz w:val="20"/>
        </w:rPr>
        <w:t xml:space="preserve"> </w:t>
      </w:r>
      <w:r w:rsidR="00214906" w:rsidRPr="0097191B">
        <w:rPr>
          <w:rFonts w:ascii="Arial" w:hAnsi="Arial" w:cs="Arial"/>
          <w:sz w:val="20"/>
        </w:rPr>
        <w:t>razvoj integracij v naslednjih smereh</w:t>
      </w:r>
      <w:r w:rsidR="00C3741A" w:rsidRPr="0097191B">
        <w:rPr>
          <w:rFonts w:ascii="Arial" w:hAnsi="Arial" w:cs="Arial"/>
          <w:sz w:val="20"/>
        </w:rPr>
        <w:t>:</w:t>
      </w:r>
    </w:p>
    <w:p w14:paraId="171437EC" w14:textId="1FB2B7F5" w:rsidR="006B5C9C" w:rsidRPr="0097191B" w:rsidRDefault="00610A4B" w:rsidP="0070634B">
      <w:pPr>
        <w:pStyle w:val="Bullet2"/>
        <w:spacing w:line="260" w:lineRule="atLeast"/>
        <w:jc w:val="both"/>
        <w:rPr>
          <w:rFonts w:ascii="Arial" w:hAnsi="Arial" w:cs="Arial"/>
          <w:sz w:val="20"/>
          <w:szCs w:val="20"/>
        </w:rPr>
      </w:pPr>
      <w:r w:rsidRPr="0097191B">
        <w:rPr>
          <w:rFonts w:ascii="Arial" w:hAnsi="Arial" w:cs="Arial"/>
          <w:sz w:val="20"/>
          <w:szCs w:val="20"/>
        </w:rPr>
        <w:t>Nadaljnja</w:t>
      </w:r>
      <w:r w:rsidR="008A5B9F" w:rsidRPr="0097191B">
        <w:rPr>
          <w:rFonts w:ascii="Arial" w:hAnsi="Arial" w:cs="Arial"/>
          <w:sz w:val="20"/>
          <w:szCs w:val="20"/>
        </w:rPr>
        <w:t xml:space="preserve"> uporaba</w:t>
      </w:r>
      <w:r w:rsidR="006B5C9C" w:rsidRPr="0097191B">
        <w:rPr>
          <w:rFonts w:ascii="Arial" w:hAnsi="Arial" w:cs="Arial"/>
          <w:sz w:val="20"/>
          <w:szCs w:val="20"/>
        </w:rPr>
        <w:t xml:space="preserve"> </w:t>
      </w:r>
      <w:proofErr w:type="spellStart"/>
      <w:r w:rsidR="006B5C9C" w:rsidRPr="0097191B">
        <w:rPr>
          <w:rFonts w:ascii="Arial" w:hAnsi="Arial" w:cs="Arial"/>
          <w:sz w:val="20"/>
          <w:szCs w:val="20"/>
        </w:rPr>
        <w:t>Apache</w:t>
      </w:r>
      <w:proofErr w:type="spellEnd"/>
      <w:r w:rsidR="006B5C9C" w:rsidRPr="0097191B">
        <w:rPr>
          <w:rFonts w:ascii="Arial" w:hAnsi="Arial" w:cs="Arial"/>
          <w:sz w:val="20"/>
          <w:szCs w:val="20"/>
        </w:rPr>
        <w:t xml:space="preserve"> </w:t>
      </w:r>
      <w:proofErr w:type="spellStart"/>
      <w:r w:rsidR="006B5C9C" w:rsidRPr="0097191B">
        <w:rPr>
          <w:rFonts w:ascii="Arial" w:hAnsi="Arial" w:cs="Arial"/>
          <w:sz w:val="20"/>
          <w:szCs w:val="20"/>
        </w:rPr>
        <w:t>Camel</w:t>
      </w:r>
      <w:proofErr w:type="spellEnd"/>
      <w:r w:rsidR="006B5C9C" w:rsidRPr="0097191B">
        <w:rPr>
          <w:rFonts w:ascii="Arial" w:hAnsi="Arial" w:cs="Arial"/>
          <w:sz w:val="20"/>
          <w:szCs w:val="20"/>
        </w:rPr>
        <w:t xml:space="preserve"> za razvoj integracij, pri </w:t>
      </w:r>
      <w:r w:rsidR="008D41DC" w:rsidRPr="0097191B">
        <w:rPr>
          <w:rFonts w:ascii="Arial" w:hAnsi="Arial" w:cs="Arial"/>
          <w:sz w:val="20"/>
          <w:szCs w:val="20"/>
        </w:rPr>
        <w:t>čemer se teži k</w:t>
      </w:r>
      <w:r w:rsidR="006B5C9C" w:rsidRPr="0097191B">
        <w:rPr>
          <w:rFonts w:ascii="Arial" w:hAnsi="Arial" w:cs="Arial"/>
          <w:sz w:val="20"/>
          <w:szCs w:val="20"/>
        </w:rPr>
        <w:t xml:space="preserve"> opusti</w:t>
      </w:r>
      <w:r w:rsidR="008D41DC" w:rsidRPr="0097191B">
        <w:rPr>
          <w:rFonts w:ascii="Arial" w:hAnsi="Arial" w:cs="Arial"/>
          <w:sz w:val="20"/>
          <w:szCs w:val="20"/>
        </w:rPr>
        <w:t>tvi integracij po principu točka-točka</w:t>
      </w:r>
      <w:r w:rsidR="006B5C9C" w:rsidRPr="0097191B">
        <w:rPr>
          <w:rFonts w:ascii="Arial" w:hAnsi="Arial" w:cs="Arial"/>
          <w:sz w:val="20"/>
          <w:szCs w:val="20"/>
        </w:rPr>
        <w:t xml:space="preserve"> </w:t>
      </w:r>
      <w:r w:rsidR="008D41DC" w:rsidRPr="0097191B">
        <w:rPr>
          <w:rFonts w:ascii="Arial" w:hAnsi="Arial" w:cs="Arial"/>
          <w:sz w:val="20"/>
          <w:szCs w:val="20"/>
        </w:rPr>
        <w:t>(</w:t>
      </w:r>
      <w:proofErr w:type="spellStart"/>
      <w:r w:rsidR="006B5C9C" w:rsidRPr="0097191B">
        <w:rPr>
          <w:rFonts w:ascii="Arial" w:hAnsi="Arial" w:cs="Arial"/>
          <w:sz w:val="20"/>
          <w:szCs w:val="20"/>
        </w:rPr>
        <w:t>point</w:t>
      </w:r>
      <w:proofErr w:type="spellEnd"/>
      <w:r w:rsidR="006B5C9C" w:rsidRPr="0097191B">
        <w:rPr>
          <w:rFonts w:ascii="Arial" w:hAnsi="Arial" w:cs="Arial"/>
          <w:sz w:val="20"/>
          <w:szCs w:val="20"/>
        </w:rPr>
        <w:t>-to-</w:t>
      </w:r>
      <w:proofErr w:type="spellStart"/>
      <w:r w:rsidR="006B5C9C" w:rsidRPr="0097191B">
        <w:rPr>
          <w:rFonts w:ascii="Arial" w:hAnsi="Arial" w:cs="Arial"/>
          <w:sz w:val="20"/>
          <w:szCs w:val="20"/>
        </w:rPr>
        <w:t>point</w:t>
      </w:r>
      <w:proofErr w:type="spellEnd"/>
      <w:r w:rsidR="008D41DC" w:rsidRPr="0097191B">
        <w:rPr>
          <w:rFonts w:ascii="Arial" w:hAnsi="Arial" w:cs="Arial"/>
          <w:sz w:val="20"/>
          <w:szCs w:val="20"/>
        </w:rPr>
        <w:t>)</w:t>
      </w:r>
      <w:r w:rsidR="006B5C9C" w:rsidRPr="0097191B">
        <w:rPr>
          <w:rFonts w:ascii="Arial" w:hAnsi="Arial" w:cs="Arial"/>
          <w:sz w:val="20"/>
          <w:szCs w:val="20"/>
        </w:rPr>
        <w:t xml:space="preserve"> in se jih nadomesti s šibko skopljenimi integracijami po principu vodila ali platforme.</w:t>
      </w:r>
    </w:p>
    <w:p w14:paraId="6DDFD7AE" w14:textId="3F622650" w:rsidR="00610A4B" w:rsidRPr="0097191B" w:rsidRDefault="00293835" w:rsidP="0070634B">
      <w:pPr>
        <w:pStyle w:val="Bullet2"/>
        <w:spacing w:line="260" w:lineRule="atLeast"/>
        <w:jc w:val="both"/>
        <w:rPr>
          <w:rFonts w:ascii="Arial" w:hAnsi="Arial" w:cs="Arial"/>
          <w:sz w:val="20"/>
          <w:szCs w:val="20"/>
        </w:rPr>
      </w:pPr>
      <w:r w:rsidRPr="0097191B">
        <w:rPr>
          <w:rFonts w:ascii="Arial" w:hAnsi="Arial" w:cs="Arial"/>
          <w:sz w:val="20"/>
          <w:szCs w:val="20"/>
        </w:rPr>
        <w:t>P</w:t>
      </w:r>
      <w:r w:rsidR="006B5C9C" w:rsidRPr="0097191B">
        <w:rPr>
          <w:rFonts w:ascii="Arial" w:hAnsi="Arial" w:cs="Arial"/>
          <w:sz w:val="20"/>
          <w:szCs w:val="20"/>
        </w:rPr>
        <w:t>redvid</w:t>
      </w:r>
      <w:r w:rsidRPr="0097191B">
        <w:rPr>
          <w:rFonts w:ascii="Arial" w:hAnsi="Arial" w:cs="Arial"/>
          <w:sz w:val="20"/>
          <w:szCs w:val="20"/>
        </w:rPr>
        <w:t>i</w:t>
      </w:r>
      <w:r w:rsidR="006B5C9C" w:rsidRPr="0097191B">
        <w:rPr>
          <w:rFonts w:ascii="Arial" w:hAnsi="Arial" w:cs="Arial"/>
          <w:sz w:val="20"/>
          <w:szCs w:val="20"/>
        </w:rPr>
        <w:t xml:space="preserve"> </w:t>
      </w:r>
      <w:r w:rsidRPr="0097191B">
        <w:rPr>
          <w:rFonts w:ascii="Arial" w:hAnsi="Arial" w:cs="Arial"/>
          <w:sz w:val="20"/>
          <w:szCs w:val="20"/>
        </w:rPr>
        <w:t xml:space="preserve">se </w:t>
      </w:r>
      <w:r w:rsidR="006B5C9C" w:rsidRPr="0097191B">
        <w:rPr>
          <w:rFonts w:ascii="Arial" w:hAnsi="Arial" w:cs="Arial"/>
          <w:sz w:val="20"/>
          <w:szCs w:val="20"/>
        </w:rPr>
        <w:t>splošne (generičn</w:t>
      </w:r>
      <w:r w:rsidRPr="0097191B">
        <w:rPr>
          <w:rFonts w:ascii="Arial" w:hAnsi="Arial" w:cs="Arial"/>
          <w:sz w:val="20"/>
          <w:szCs w:val="20"/>
        </w:rPr>
        <w:t>e</w:t>
      </w:r>
      <w:r w:rsidR="006B5C9C" w:rsidRPr="0097191B">
        <w:rPr>
          <w:rFonts w:ascii="Arial" w:hAnsi="Arial" w:cs="Arial"/>
          <w:sz w:val="20"/>
          <w:szCs w:val="20"/>
        </w:rPr>
        <w:t xml:space="preserve">) integracijske vmesnike, </w:t>
      </w:r>
      <w:r w:rsidR="002D61A4" w:rsidRPr="0097191B">
        <w:rPr>
          <w:rFonts w:ascii="Arial" w:hAnsi="Arial" w:cs="Arial"/>
          <w:sz w:val="20"/>
          <w:szCs w:val="20"/>
        </w:rPr>
        <w:t>ki bodo razviti</w:t>
      </w:r>
      <w:r w:rsidR="006B5C9C" w:rsidRPr="0097191B">
        <w:rPr>
          <w:rFonts w:ascii="Arial" w:hAnsi="Arial" w:cs="Arial"/>
          <w:sz w:val="20"/>
          <w:szCs w:val="20"/>
        </w:rPr>
        <w:t xml:space="preserve"> po principih šibke </w:t>
      </w:r>
      <w:proofErr w:type="spellStart"/>
      <w:r w:rsidR="006B5C9C" w:rsidRPr="0097191B">
        <w:rPr>
          <w:rFonts w:ascii="Arial" w:hAnsi="Arial" w:cs="Arial"/>
          <w:sz w:val="20"/>
          <w:szCs w:val="20"/>
        </w:rPr>
        <w:t>sklopljenosti</w:t>
      </w:r>
      <w:proofErr w:type="spellEnd"/>
      <w:r w:rsidR="006B5C9C" w:rsidRPr="0097191B">
        <w:rPr>
          <w:rFonts w:ascii="Arial" w:hAnsi="Arial" w:cs="Arial"/>
          <w:sz w:val="20"/>
          <w:szCs w:val="20"/>
        </w:rPr>
        <w:t>. Za te gradnike izpostaviti AP</w:t>
      </w:r>
      <w:r w:rsidR="00DE0AE5" w:rsidRPr="0097191B">
        <w:rPr>
          <w:rFonts w:ascii="Arial" w:hAnsi="Arial" w:cs="Arial"/>
          <w:sz w:val="20"/>
          <w:szCs w:val="20"/>
        </w:rPr>
        <w:t>I</w:t>
      </w:r>
      <w:r w:rsidR="000759C7" w:rsidRPr="0097191B">
        <w:rPr>
          <w:rFonts w:ascii="Arial" w:hAnsi="Arial" w:cs="Arial"/>
          <w:sz w:val="20"/>
          <w:szCs w:val="20"/>
        </w:rPr>
        <w:t>-</w:t>
      </w:r>
      <w:r w:rsidR="006B5C9C" w:rsidRPr="0097191B">
        <w:rPr>
          <w:rFonts w:ascii="Arial" w:hAnsi="Arial" w:cs="Arial"/>
          <w:sz w:val="20"/>
          <w:szCs w:val="20"/>
        </w:rPr>
        <w:t>je, ki bodo</w:t>
      </w:r>
      <w:r w:rsidR="00610A4B" w:rsidRPr="0097191B">
        <w:rPr>
          <w:rFonts w:ascii="Arial" w:hAnsi="Arial" w:cs="Arial"/>
          <w:sz w:val="20"/>
          <w:szCs w:val="20"/>
        </w:rPr>
        <w:t xml:space="preserve">: </w:t>
      </w:r>
    </w:p>
    <w:p w14:paraId="339C5901" w14:textId="03C66A12" w:rsidR="006B5C9C" w:rsidRPr="0097191B" w:rsidRDefault="002D61A4" w:rsidP="0070634B">
      <w:pPr>
        <w:pStyle w:val="Bullet2"/>
        <w:numPr>
          <w:ilvl w:val="4"/>
          <w:numId w:val="14"/>
        </w:numPr>
        <w:spacing w:line="260" w:lineRule="atLeast"/>
        <w:jc w:val="both"/>
        <w:rPr>
          <w:rFonts w:ascii="Arial" w:hAnsi="Arial" w:cs="Arial"/>
          <w:sz w:val="20"/>
          <w:szCs w:val="20"/>
        </w:rPr>
      </w:pPr>
      <w:r w:rsidRPr="0097191B">
        <w:rPr>
          <w:rFonts w:ascii="Arial" w:hAnsi="Arial" w:cs="Arial"/>
          <w:sz w:val="20"/>
          <w:szCs w:val="20"/>
        </w:rPr>
        <w:t>u</w:t>
      </w:r>
      <w:r w:rsidR="006B5C9C" w:rsidRPr="0097191B">
        <w:rPr>
          <w:rFonts w:ascii="Arial" w:hAnsi="Arial" w:cs="Arial"/>
          <w:sz w:val="20"/>
          <w:szCs w:val="20"/>
        </w:rPr>
        <w:t>strezno dokumentirani</w:t>
      </w:r>
      <w:r w:rsidRPr="0097191B">
        <w:rPr>
          <w:rFonts w:ascii="Arial" w:hAnsi="Arial" w:cs="Arial"/>
          <w:sz w:val="20"/>
          <w:szCs w:val="20"/>
        </w:rPr>
        <w:t>,</w:t>
      </w:r>
    </w:p>
    <w:p w14:paraId="100F4CF7" w14:textId="78BDE48B" w:rsidR="006B5C9C" w:rsidRPr="0097191B" w:rsidRDefault="002D61A4" w:rsidP="0070634B">
      <w:pPr>
        <w:pStyle w:val="Bullet2"/>
        <w:numPr>
          <w:ilvl w:val="4"/>
          <w:numId w:val="14"/>
        </w:numPr>
        <w:spacing w:line="260" w:lineRule="atLeast"/>
        <w:jc w:val="both"/>
        <w:rPr>
          <w:rFonts w:ascii="Arial" w:hAnsi="Arial" w:cs="Arial"/>
          <w:sz w:val="20"/>
          <w:szCs w:val="20"/>
        </w:rPr>
      </w:pPr>
      <w:r w:rsidRPr="0097191B">
        <w:rPr>
          <w:rFonts w:ascii="Arial" w:hAnsi="Arial" w:cs="Arial"/>
          <w:sz w:val="20"/>
          <w:szCs w:val="20"/>
        </w:rPr>
        <w:t>o</w:t>
      </w:r>
      <w:r w:rsidR="006B5C9C" w:rsidRPr="0097191B">
        <w:rPr>
          <w:rFonts w:ascii="Arial" w:hAnsi="Arial" w:cs="Arial"/>
          <w:sz w:val="20"/>
          <w:szCs w:val="20"/>
        </w:rPr>
        <w:t xml:space="preserve">pisani z </w:t>
      </w:r>
      <w:proofErr w:type="spellStart"/>
      <w:r w:rsidR="006B5C9C" w:rsidRPr="0097191B">
        <w:rPr>
          <w:rFonts w:ascii="Arial" w:hAnsi="Arial" w:cs="Arial"/>
          <w:sz w:val="20"/>
          <w:szCs w:val="20"/>
        </w:rPr>
        <w:t>OpenAPI</w:t>
      </w:r>
      <w:proofErr w:type="spellEnd"/>
      <w:r w:rsidR="006B5C9C" w:rsidRPr="0097191B">
        <w:rPr>
          <w:rFonts w:ascii="Arial" w:hAnsi="Arial" w:cs="Arial"/>
          <w:sz w:val="20"/>
          <w:szCs w:val="20"/>
        </w:rPr>
        <w:t xml:space="preserve"> 3</w:t>
      </w:r>
      <w:r w:rsidR="0008273C" w:rsidRPr="0097191B">
        <w:rPr>
          <w:rFonts w:ascii="Arial" w:hAnsi="Arial" w:cs="Arial"/>
          <w:sz w:val="20"/>
          <w:szCs w:val="20"/>
        </w:rPr>
        <w:t>,</w:t>
      </w:r>
    </w:p>
    <w:p w14:paraId="370D7752" w14:textId="0D99BCAA" w:rsidR="008766D0" w:rsidRPr="0097191B" w:rsidRDefault="00610A4B" w:rsidP="0070634B">
      <w:pPr>
        <w:pStyle w:val="Bullet2"/>
        <w:numPr>
          <w:ilvl w:val="4"/>
          <w:numId w:val="14"/>
        </w:numPr>
        <w:spacing w:line="260" w:lineRule="atLeast"/>
        <w:jc w:val="both"/>
        <w:rPr>
          <w:rFonts w:ascii="Arial" w:hAnsi="Arial" w:cs="Arial"/>
          <w:sz w:val="20"/>
          <w:szCs w:val="20"/>
        </w:rPr>
      </w:pPr>
      <w:r w:rsidRPr="0097191B">
        <w:rPr>
          <w:rFonts w:ascii="Arial" w:hAnsi="Arial" w:cs="Arial"/>
          <w:sz w:val="20"/>
          <w:szCs w:val="20"/>
        </w:rPr>
        <w:t>uporabljali</w:t>
      </w:r>
      <w:r w:rsidR="006B5C9C" w:rsidRPr="0097191B">
        <w:rPr>
          <w:rFonts w:ascii="Arial" w:hAnsi="Arial" w:cs="Arial"/>
          <w:sz w:val="20"/>
          <w:szCs w:val="20"/>
        </w:rPr>
        <w:t xml:space="preserve"> standardne varnostne mehanizme OAuth2 in </w:t>
      </w:r>
      <w:proofErr w:type="spellStart"/>
      <w:r w:rsidR="006B5C9C" w:rsidRPr="0097191B">
        <w:rPr>
          <w:rFonts w:ascii="Arial" w:hAnsi="Arial" w:cs="Arial"/>
          <w:sz w:val="20"/>
          <w:szCs w:val="20"/>
        </w:rPr>
        <w:t>OpenID</w:t>
      </w:r>
      <w:proofErr w:type="spellEnd"/>
      <w:r w:rsidR="006B5C9C" w:rsidRPr="0097191B">
        <w:rPr>
          <w:rFonts w:ascii="Arial" w:hAnsi="Arial" w:cs="Arial"/>
          <w:sz w:val="20"/>
          <w:szCs w:val="20"/>
        </w:rPr>
        <w:t xml:space="preserve"> </w:t>
      </w:r>
      <w:proofErr w:type="spellStart"/>
      <w:r w:rsidR="006B5C9C" w:rsidRPr="0097191B">
        <w:rPr>
          <w:rFonts w:ascii="Arial" w:hAnsi="Arial" w:cs="Arial"/>
          <w:sz w:val="20"/>
          <w:szCs w:val="20"/>
        </w:rPr>
        <w:t>Connect</w:t>
      </w:r>
      <w:proofErr w:type="spellEnd"/>
      <w:r w:rsidR="0008273C" w:rsidRPr="0097191B">
        <w:rPr>
          <w:rFonts w:ascii="Arial" w:hAnsi="Arial" w:cs="Arial"/>
          <w:sz w:val="20"/>
          <w:szCs w:val="20"/>
        </w:rPr>
        <w:t xml:space="preserve"> in</w:t>
      </w:r>
    </w:p>
    <w:p w14:paraId="1CA6098B" w14:textId="5DE790AF" w:rsidR="00C3741A" w:rsidRPr="0097191B" w:rsidRDefault="0008273C" w:rsidP="0070634B">
      <w:pPr>
        <w:pStyle w:val="Bullet2"/>
        <w:numPr>
          <w:ilvl w:val="4"/>
          <w:numId w:val="14"/>
        </w:numPr>
        <w:spacing w:line="260" w:lineRule="atLeast"/>
        <w:jc w:val="both"/>
        <w:rPr>
          <w:rFonts w:ascii="Arial" w:hAnsi="Arial" w:cs="Arial"/>
          <w:sz w:val="20"/>
          <w:szCs w:val="20"/>
        </w:rPr>
      </w:pPr>
      <w:r w:rsidRPr="0097191B">
        <w:rPr>
          <w:rFonts w:ascii="Arial" w:hAnsi="Arial" w:cs="Arial"/>
          <w:sz w:val="20"/>
          <w:szCs w:val="20"/>
        </w:rPr>
        <w:t>d</w:t>
      </w:r>
      <w:r w:rsidR="00C3741A" w:rsidRPr="0097191B">
        <w:rPr>
          <w:rFonts w:ascii="Arial" w:hAnsi="Arial" w:cs="Arial"/>
          <w:sz w:val="20"/>
          <w:szCs w:val="20"/>
        </w:rPr>
        <w:t xml:space="preserve">ostopni skozi orodje za upravljanje </w:t>
      </w:r>
      <w:proofErr w:type="spellStart"/>
      <w:r w:rsidR="00C3741A" w:rsidRPr="0097191B">
        <w:rPr>
          <w:rFonts w:ascii="Arial" w:hAnsi="Arial" w:cs="Arial"/>
          <w:sz w:val="20"/>
          <w:szCs w:val="20"/>
        </w:rPr>
        <w:t>APIjev</w:t>
      </w:r>
      <w:proofErr w:type="spellEnd"/>
      <w:r w:rsidRPr="0097191B">
        <w:rPr>
          <w:rFonts w:ascii="Arial" w:hAnsi="Arial" w:cs="Arial"/>
          <w:sz w:val="20"/>
          <w:szCs w:val="20"/>
        </w:rPr>
        <w:t>.</w:t>
      </w:r>
    </w:p>
    <w:p w14:paraId="28C8EAF2" w14:textId="68EF80C2" w:rsidR="00C3741A" w:rsidRPr="0097191B" w:rsidRDefault="00C3741A" w:rsidP="0070634B">
      <w:pPr>
        <w:pStyle w:val="Bullet2"/>
        <w:spacing w:line="260" w:lineRule="atLeast"/>
        <w:jc w:val="both"/>
        <w:rPr>
          <w:rFonts w:ascii="Arial" w:hAnsi="Arial" w:cs="Arial"/>
          <w:sz w:val="20"/>
          <w:szCs w:val="20"/>
        </w:rPr>
      </w:pPr>
      <w:r w:rsidRPr="0097191B">
        <w:rPr>
          <w:rFonts w:ascii="Arial" w:hAnsi="Arial" w:cs="Arial"/>
          <w:sz w:val="20"/>
          <w:szCs w:val="20"/>
        </w:rPr>
        <w:t>Vpeljati ustrezno orodj</w:t>
      </w:r>
      <w:r w:rsidR="00610A4B" w:rsidRPr="0097191B">
        <w:rPr>
          <w:rFonts w:ascii="Arial" w:hAnsi="Arial" w:cs="Arial"/>
          <w:sz w:val="20"/>
          <w:szCs w:val="20"/>
        </w:rPr>
        <w:t>e</w:t>
      </w:r>
      <w:r w:rsidRPr="0097191B">
        <w:rPr>
          <w:rFonts w:ascii="Arial" w:hAnsi="Arial" w:cs="Arial"/>
          <w:sz w:val="20"/>
          <w:szCs w:val="20"/>
        </w:rPr>
        <w:t xml:space="preserve"> za upravljanje API</w:t>
      </w:r>
      <w:r w:rsidR="003849A1" w:rsidRPr="0097191B">
        <w:rPr>
          <w:rFonts w:ascii="Arial" w:hAnsi="Arial" w:cs="Arial"/>
          <w:sz w:val="20"/>
          <w:szCs w:val="20"/>
        </w:rPr>
        <w:t>-</w:t>
      </w:r>
      <w:r w:rsidRPr="0097191B">
        <w:rPr>
          <w:rFonts w:ascii="Arial" w:hAnsi="Arial" w:cs="Arial"/>
          <w:sz w:val="20"/>
          <w:szCs w:val="20"/>
        </w:rPr>
        <w:t xml:space="preserve">jev in API prehod (API </w:t>
      </w:r>
      <w:proofErr w:type="spellStart"/>
      <w:r w:rsidRPr="0097191B">
        <w:rPr>
          <w:rFonts w:ascii="Arial" w:hAnsi="Arial" w:cs="Arial"/>
          <w:sz w:val="20"/>
          <w:szCs w:val="20"/>
        </w:rPr>
        <w:t>gateway</w:t>
      </w:r>
      <w:proofErr w:type="spellEnd"/>
      <w:r w:rsidRPr="0097191B">
        <w:rPr>
          <w:rFonts w:ascii="Arial" w:hAnsi="Arial" w:cs="Arial"/>
          <w:sz w:val="20"/>
          <w:szCs w:val="20"/>
        </w:rPr>
        <w:t>).</w:t>
      </w:r>
    </w:p>
    <w:p w14:paraId="339DC5A5" w14:textId="1038CB66" w:rsidR="00C3741A" w:rsidRPr="0097191B" w:rsidRDefault="00D46B32" w:rsidP="0070634B">
      <w:pPr>
        <w:spacing w:line="260" w:lineRule="atLeast"/>
        <w:rPr>
          <w:rFonts w:ascii="Arial" w:hAnsi="Arial" w:cs="Arial"/>
          <w:sz w:val="20"/>
        </w:rPr>
      </w:pPr>
      <w:r w:rsidRPr="0097191B">
        <w:rPr>
          <w:rFonts w:ascii="Arial" w:hAnsi="Arial" w:cs="Arial"/>
          <w:sz w:val="20"/>
        </w:rPr>
        <w:t>Pomemben c</w:t>
      </w:r>
      <w:r w:rsidR="00C3741A" w:rsidRPr="0097191B">
        <w:rPr>
          <w:rFonts w:ascii="Arial" w:hAnsi="Arial" w:cs="Arial"/>
          <w:sz w:val="20"/>
        </w:rPr>
        <w:t>ilj vpeljave API</w:t>
      </w:r>
      <w:r w:rsidR="00EB5853" w:rsidRPr="0097191B">
        <w:rPr>
          <w:rFonts w:ascii="Arial" w:hAnsi="Arial" w:cs="Arial"/>
          <w:sz w:val="20"/>
        </w:rPr>
        <w:t>-</w:t>
      </w:r>
      <w:r w:rsidR="00C3741A" w:rsidRPr="0097191B">
        <w:rPr>
          <w:rFonts w:ascii="Arial" w:hAnsi="Arial" w:cs="Arial"/>
          <w:sz w:val="20"/>
        </w:rPr>
        <w:t xml:space="preserve">jev </w:t>
      </w:r>
      <w:r w:rsidR="00EB5853" w:rsidRPr="0097191B">
        <w:rPr>
          <w:rFonts w:ascii="Arial" w:hAnsi="Arial" w:cs="Arial"/>
          <w:sz w:val="20"/>
        </w:rPr>
        <w:t>je zagotoviti</w:t>
      </w:r>
      <w:r w:rsidR="00C3741A" w:rsidRPr="0097191B">
        <w:rPr>
          <w:rFonts w:ascii="Arial" w:hAnsi="Arial" w:cs="Arial"/>
          <w:sz w:val="20"/>
        </w:rPr>
        <w:t xml:space="preserve"> možnost integracije in razvoja dodatnih funkcionalnosti nad izpostavljenimi API</w:t>
      </w:r>
      <w:r w:rsidR="00EB5853" w:rsidRPr="0097191B">
        <w:rPr>
          <w:rFonts w:ascii="Arial" w:hAnsi="Arial" w:cs="Arial"/>
          <w:sz w:val="20"/>
        </w:rPr>
        <w:t>-</w:t>
      </w:r>
      <w:r w:rsidR="00C3741A" w:rsidRPr="0097191B">
        <w:rPr>
          <w:rFonts w:ascii="Arial" w:hAnsi="Arial" w:cs="Arial"/>
          <w:sz w:val="20"/>
        </w:rPr>
        <w:t xml:space="preserve">ji </w:t>
      </w:r>
      <w:r w:rsidR="00A12A1C" w:rsidRPr="0097191B">
        <w:rPr>
          <w:rFonts w:ascii="Arial" w:hAnsi="Arial" w:cs="Arial"/>
          <w:sz w:val="20"/>
        </w:rPr>
        <w:t>IS MFERAC</w:t>
      </w:r>
      <w:r w:rsidR="00C3741A" w:rsidRPr="0097191B">
        <w:rPr>
          <w:rFonts w:ascii="Arial" w:hAnsi="Arial" w:cs="Arial"/>
          <w:sz w:val="20"/>
        </w:rPr>
        <w:t xml:space="preserve"> s strani tretjih deležnikov</w:t>
      </w:r>
      <w:r w:rsidR="00F736D5" w:rsidRPr="0097191B">
        <w:rPr>
          <w:rFonts w:ascii="Arial" w:hAnsi="Arial" w:cs="Arial"/>
          <w:sz w:val="20"/>
        </w:rPr>
        <w:t xml:space="preserve">. </w:t>
      </w:r>
      <w:r w:rsidR="001F2D7F" w:rsidRPr="0097191B">
        <w:rPr>
          <w:rFonts w:ascii="Arial" w:hAnsi="Arial" w:cs="Arial"/>
          <w:sz w:val="20"/>
        </w:rPr>
        <w:t>IS MFE</w:t>
      </w:r>
      <w:r w:rsidR="00C3741A" w:rsidRPr="0097191B">
        <w:rPr>
          <w:rFonts w:ascii="Arial" w:hAnsi="Arial" w:cs="Arial"/>
          <w:sz w:val="20"/>
        </w:rPr>
        <w:t xml:space="preserve">RAC </w:t>
      </w:r>
      <w:r w:rsidR="001F2D7F" w:rsidRPr="0097191B">
        <w:rPr>
          <w:rFonts w:ascii="Arial" w:hAnsi="Arial" w:cs="Arial"/>
          <w:sz w:val="20"/>
        </w:rPr>
        <w:t xml:space="preserve">se </w:t>
      </w:r>
      <w:r w:rsidR="00C3741A" w:rsidRPr="0097191B">
        <w:rPr>
          <w:rFonts w:ascii="Arial" w:hAnsi="Arial" w:cs="Arial"/>
          <w:sz w:val="20"/>
        </w:rPr>
        <w:t>arhitekturno odpr</w:t>
      </w:r>
      <w:r w:rsidR="001F2D7F" w:rsidRPr="0097191B">
        <w:rPr>
          <w:rFonts w:ascii="Arial" w:hAnsi="Arial" w:cs="Arial"/>
          <w:sz w:val="20"/>
        </w:rPr>
        <w:t>e</w:t>
      </w:r>
      <w:r w:rsidR="00C3741A" w:rsidRPr="0097191B">
        <w:rPr>
          <w:rFonts w:ascii="Arial" w:hAnsi="Arial" w:cs="Arial"/>
          <w:sz w:val="20"/>
        </w:rPr>
        <w:t xml:space="preserve"> </w:t>
      </w:r>
      <w:r w:rsidR="00EB3C70" w:rsidRPr="0097191B">
        <w:rPr>
          <w:rFonts w:ascii="Arial" w:hAnsi="Arial" w:cs="Arial"/>
          <w:sz w:val="20"/>
        </w:rPr>
        <w:t>in drugim deležnikom omogoči</w:t>
      </w:r>
      <w:r w:rsidR="00BD5082" w:rsidRPr="0097191B">
        <w:rPr>
          <w:rFonts w:ascii="Arial" w:hAnsi="Arial" w:cs="Arial"/>
          <w:sz w:val="20"/>
        </w:rPr>
        <w:t xml:space="preserve">, dograjevanje funkcionalnosti v okviru lastnih </w:t>
      </w:r>
      <w:r w:rsidR="009F76F5" w:rsidRPr="004C39D3">
        <w:rPr>
          <w:rFonts w:ascii="Arial" w:hAnsi="Arial" w:cs="Arial"/>
          <w:sz w:val="20"/>
        </w:rPr>
        <w:t>IS</w:t>
      </w:r>
      <w:r w:rsidR="00BD5082" w:rsidRPr="0097191B">
        <w:rPr>
          <w:rFonts w:ascii="Arial" w:hAnsi="Arial" w:cs="Arial"/>
          <w:sz w:val="20"/>
        </w:rPr>
        <w:t>, ki</w:t>
      </w:r>
      <w:r w:rsidR="00C3741A" w:rsidRPr="0097191B">
        <w:rPr>
          <w:rFonts w:ascii="Arial" w:hAnsi="Arial" w:cs="Arial"/>
          <w:sz w:val="20"/>
        </w:rPr>
        <w:t xml:space="preserve"> se </w:t>
      </w:r>
      <w:r w:rsidR="00610A4B" w:rsidRPr="0097191B">
        <w:rPr>
          <w:rFonts w:ascii="Arial" w:hAnsi="Arial" w:cs="Arial"/>
          <w:sz w:val="20"/>
        </w:rPr>
        <w:t xml:space="preserve">bodo integrirali </w:t>
      </w:r>
      <w:r w:rsidR="00C3741A" w:rsidRPr="0097191B">
        <w:rPr>
          <w:rFonts w:ascii="Arial" w:hAnsi="Arial" w:cs="Arial"/>
          <w:sz w:val="20"/>
        </w:rPr>
        <w:t xml:space="preserve">z </w:t>
      </w:r>
      <w:r w:rsidR="00610A4B" w:rsidRPr="0097191B">
        <w:rPr>
          <w:rFonts w:ascii="Arial" w:hAnsi="Arial" w:cs="Arial"/>
          <w:sz w:val="20"/>
        </w:rPr>
        <w:t xml:space="preserve">IS </w:t>
      </w:r>
      <w:r w:rsidR="00C3741A" w:rsidRPr="0097191B">
        <w:rPr>
          <w:rFonts w:ascii="Arial" w:hAnsi="Arial" w:cs="Arial"/>
          <w:sz w:val="20"/>
        </w:rPr>
        <w:t xml:space="preserve">MFERAC preko </w:t>
      </w:r>
      <w:proofErr w:type="spellStart"/>
      <w:r w:rsidR="00C3741A" w:rsidRPr="0097191B">
        <w:rPr>
          <w:rFonts w:ascii="Arial" w:hAnsi="Arial" w:cs="Arial"/>
          <w:sz w:val="20"/>
        </w:rPr>
        <w:t>APIjev</w:t>
      </w:r>
      <w:proofErr w:type="spellEnd"/>
      <w:r w:rsidR="00610A4B" w:rsidRPr="0097191B">
        <w:rPr>
          <w:rFonts w:ascii="Arial" w:hAnsi="Arial" w:cs="Arial"/>
          <w:sz w:val="20"/>
        </w:rPr>
        <w:t>.</w:t>
      </w:r>
    </w:p>
    <w:p w14:paraId="05AC5896" w14:textId="3C8EB669" w:rsidR="00C3741A" w:rsidRPr="0097191B" w:rsidRDefault="00C3741A" w:rsidP="0070634B">
      <w:pPr>
        <w:spacing w:line="260" w:lineRule="atLeast"/>
        <w:rPr>
          <w:rFonts w:ascii="Arial" w:hAnsi="Arial" w:cs="Arial"/>
          <w:sz w:val="20"/>
        </w:rPr>
      </w:pPr>
      <w:r w:rsidRPr="0097191B">
        <w:rPr>
          <w:rFonts w:ascii="Arial" w:hAnsi="Arial" w:cs="Arial"/>
          <w:sz w:val="20"/>
        </w:rPr>
        <w:t xml:space="preserve">Predpogoj je izvedba arhitekturne zasnove in načrta </w:t>
      </w:r>
      <w:proofErr w:type="spellStart"/>
      <w:r w:rsidRPr="0097191B">
        <w:rPr>
          <w:rFonts w:ascii="Arial" w:hAnsi="Arial" w:cs="Arial"/>
          <w:sz w:val="20"/>
        </w:rPr>
        <w:t>APIjev</w:t>
      </w:r>
      <w:proofErr w:type="spellEnd"/>
      <w:r w:rsidRPr="0097191B">
        <w:rPr>
          <w:rFonts w:ascii="Arial" w:hAnsi="Arial" w:cs="Arial"/>
          <w:sz w:val="20"/>
        </w:rPr>
        <w:t xml:space="preserve"> </w:t>
      </w:r>
      <w:r w:rsidR="00896FDC">
        <w:rPr>
          <w:rFonts w:ascii="Arial" w:hAnsi="Arial" w:cs="Arial"/>
          <w:sz w:val="20"/>
        </w:rPr>
        <w:t>ter</w:t>
      </w:r>
      <w:r w:rsidRPr="0097191B">
        <w:rPr>
          <w:rFonts w:ascii="Arial" w:hAnsi="Arial" w:cs="Arial"/>
          <w:sz w:val="20"/>
        </w:rPr>
        <w:t xml:space="preserve"> vzpostavitev tehnološke infrastrukture za upravljanje </w:t>
      </w:r>
      <w:proofErr w:type="spellStart"/>
      <w:r w:rsidRPr="0097191B">
        <w:rPr>
          <w:rFonts w:ascii="Arial" w:hAnsi="Arial" w:cs="Arial"/>
          <w:sz w:val="20"/>
        </w:rPr>
        <w:t>APIjev</w:t>
      </w:r>
      <w:proofErr w:type="spellEnd"/>
      <w:r w:rsidR="00EB72DE" w:rsidRPr="0097191B">
        <w:rPr>
          <w:rFonts w:ascii="Arial" w:hAnsi="Arial" w:cs="Arial"/>
          <w:sz w:val="20"/>
        </w:rPr>
        <w:t xml:space="preserve">. </w:t>
      </w:r>
      <w:r w:rsidRPr="0097191B">
        <w:rPr>
          <w:rFonts w:ascii="Arial" w:hAnsi="Arial" w:cs="Arial"/>
          <w:sz w:val="20"/>
        </w:rPr>
        <w:t>API</w:t>
      </w:r>
      <w:r w:rsidR="004863B7" w:rsidRPr="0097191B">
        <w:rPr>
          <w:rFonts w:ascii="Arial" w:hAnsi="Arial" w:cs="Arial"/>
          <w:sz w:val="20"/>
        </w:rPr>
        <w:t>-j</w:t>
      </w:r>
      <w:r w:rsidR="00F13CBC" w:rsidRPr="0097191B">
        <w:rPr>
          <w:rFonts w:ascii="Arial" w:hAnsi="Arial" w:cs="Arial"/>
          <w:sz w:val="20"/>
        </w:rPr>
        <w:t>i bod</w:t>
      </w:r>
      <w:r w:rsidR="00610A4B" w:rsidRPr="0097191B">
        <w:rPr>
          <w:rFonts w:ascii="Arial" w:hAnsi="Arial" w:cs="Arial"/>
          <w:sz w:val="20"/>
        </w:rPr>
        <w:t>o</w:t>
      </w:r>
      <w:r w:rsidR="00F13CBC" w:rsidRPr="0097191B">
        <w:rPr>
          <w:rFonts w:ascii="Arial" w:hAnsi="Arial" w:cs="Arial"/>
          <w:sz w:val="20"/>
        </w:rPr>
        <w:t xml:space="preserve"> zasnovani </w:t>
      </w:r>
      <w:r w:rsidRPr="0097191B">
        <w:rPr>
          <w:rFonts w:ascii="Arial" w:hAnsi="Arial" w:cs="Arial"/>
          <w:sz w:val="20"/>
        </w:rPr>
        <w:t>v smislu operacij oz</w:t>
      </w:r>
      <w:r w:rsidR="00F13CBC" w:rsidRPr="0097191B">
        <w:rPr>
          <w:rFonts w:ascii="Arial" w:hAnsi="Arial" w:cs="Arial"/>
          <w:sz w:val="20"/>
        </w:rPr>
        <w:t>iroma</w:t>
      </w:r>
      <w:r w:rsidRPr="0097191B">
        <w:rPr>
          <w:rFonts w:ascii="Arial" w:hAnsi="Arial" w:cs="Arial"/>
          <w:sz w:val="20"/>
        </w:rPr>
        <w:t xml:space="preserve"> virov (resursov), ki bodo izpostavlj</w:t>
      </w:r>
      <w:r w:rsidR="00610A4B" w:rsidRPr="0097191B">
        <w:rPr>
          <w:rFonts w:ascii="Arial" w:hAnsi="Arial" w:cs="Arial"/>
          <w:sz w:val="20"/>
        </w:rPr>
        <w:t>eni</w:t>
      </w:r>
      <w:r w:rsidRPr="0097191B">
        <w:rPr>
          <w:rFonts w:ascii="Arial" w:hAnsi="Arial" w:cs="Arial"/>
          <w:sz w:val="20"/>
        </w:rPr>
        <w:t xml:space="preserve"> navzven. Cilj arhitekturne zasnove je narediti </w:t>
      </w:r>
      <w:proofErr w:type="spellStart"/>
      <w:r w:rsidRPr="0097191B">
        <w:rPr>
          <w:rFonts w:ascii="Arial" w:hAnsi="Arial" w:cs="Arial"/>
          <w:sz w:val="20"/>
        </w:rPr>
        <w:t>APIje</w:t>
      </w:r>
      <w:proofErr w:type="spellEnd"/>
      <w:r w:rsidRPr="0097191B">
        <w:rPr>
          <w:rFonts w:ascii="Arial" w:hAnsi="Arial" w:cs="Arial"/>
          <w:sz w:val="20"/>
        </w:rPr>
        <w:t xml:space="preserve"> dovolj generične, da bodo lahko podpirali različne deležnike</w:t>
      </w:r>
      <w:r w:rsidR="00610A4B" w:rsidRPr="0097191B">
        <w:rPr>
          <w:rFonts w:ascii="Arial" w:hAnsi="Arial" w:cs="Arial"/>
          <w:sz w:val="20"/>
        </w:rPr>
        <w:t>.</w:t>
      </w:r>
    </w:p>
    <w:p w14:paraId="72D8F60D" w14:textId="7354F170" w:rsidR="002E12DB" w:rsidRPr="0097191B" w:rsidRDefault="001F68CB" w:rsidP="0070634B">
      <w:pPr>
        <w:pStyle w:val="Naslov3"/>
        <w:spacing w:line="260" w:lineRule="atLeast"/>
        <w:rPr>
          <w:rFonts w:ascii="Arial" w:hAnsi="Arial" w:cs="Arial"/>
          <w:sz w:val="20"/>
          <w:szCs w:val="20"/>
        </w:rPr>
      </w:pPr>
      <w:bookmarkStart w:id="9939" w:name="_Ref91669725"/>
      <w:bookmarkStart w:id="9940" w:name="_Ref91669758"/>
      <w:bookmarkStart w:id="9941" w:name="_Toc118834924"/>
      <w:r w:rsidRPr="0097191B">
        <w:rPr>
          <w:rFonts w:ascii="Arial" w:hAnsi="Arial" w:cs="Arial"/>
          <w:sz w:val="20"/>
          <w:szCs w:val="20"/>
        </w:rPr>
        <w:t xml:space="preserve">Enoten nadzorni </w:t>
      </w:r>
      <w:r w:rsidRPr="004C39D3">
        <w:rPr>
          <w:rFonts w:ascii="Arial" w:hAnsi="Arial" w:cs="Arial"/>
          <w:sz w:val="20"/>
          <w:szCs w:val="20"/>
        </w:rPr>
        <w:t>sistem</w:t>
      </w:r>
      <w:bookmarkEnd w:id="9939"/>
      <w:bookmarkEnd w:id="9940"/>
      <w:bookmarkEnd w:id="9941"/>
    </w:p>
    <w:p w14:paraId="30235D35" w14:textId="6EAD4195" w:rsidR="002E12DB" w:rsidRPr="0097191B" w:rsidRDefault="00F53285" w:rsidP="0070634B">
      <w:pPr>
        <w:spacing w:line="260" w:lineRule="atLeast"/>
        <w:rPr>
          <w:rFonts w:ascii="Arial" w:hAnsi="Arial" w:cs="Arial"/>
          <w:sz w:val="20"/>
        </w:rPr>
      </w:pPr>
      <w:r w:rsidRPr="0097191B">
        <w:rPr>
          <w:rFonts w:ascii="Arial" w:hAnsi="Arial" w:cs="Arial"/>
          <w:sz w:val="20"/>
        </w:rPr>
        <w:t xml:space="preserve">Načrtovana je </w:t>
      </w:r>
      <w:r w:rsidR="001A29FF" w:rsidRPr="0097191B">
        <w:rPr>
          <w:rFonts w:ascii="Arial" w:hAnsi="Arial" w:cs="Arial"/>
          <w:sz w:val="20"/>
        </w:rPr>
        <w:t>v</w:t>
      </w:r>
      <w:r w:rsidR="003074CE" w:rsidRPr="0097191B">
        <w:rPr>
          <w:rFonts w:ascii="Arial" w:hAnsi="Arial" w:cs="Arial"/>
          <w:sz w:val="20"/>
        </w:rPr>
        <w:t xml:space="preserve">peljava tehnološke rešitve za celovit nadzor delovanja storitev IS MFERAC, kar bo omogočalo tekoče spremljanje delovanja </w:t>
      </w:r>
      <w:r w:rsidR="007E49E0">
        <w:rPr>
          <w:rFonts w:ascii="Arial" w:hAnsi="Arial" w:cs="Arial"/>
          <w:sz w:val="20"/>
        </w:rPr>
        <w:t>IS</w:t>
      </w:r>
      <w:r w:rsidR="007E49E0" w:rsidRPr="0097191B">
        <w:rPr>
          <w:rFonts w:ascii="Arial" w:hAnsi="Arial" w:cs="Arial"/>
          <w:sz w:val="20"/>
        </w:rPr>
        <w:t xml:space="preserve"> </w:t>
      </w:r>
      <w:r w:rsidR="003074CE" w:rsidRPr="0097191B">
        <w:rPr>
          <w:rFonts w:ascii="Arial" w:hAnsi="Arial" w:cs="Arial"/>
          <w:sz w:val="20"/>
        </w:rPr>
        <w:t xml:space="preserve">in zgodnje odkrivanje nepravilnosti v delovanju. </w:t>
      </w:r>
      <w:r w:rsidR="0083523C" w:rsidRPr="0097191B">
        <w:rPr>
          <w:rFonts w:ascii="Arial" w:hAnsi="Arial" w:cs="Arial"/>
          <w:sz w:val="20"/>
        </w:rPr>
        <w:t>E</w:t>
      </w:r>
      <w:r w:rsidR="002E12DB" w:rsidRPr="0097191B">
        <w:rPr>
          <w:rFonts w:ascii="Arial" w:hAnsi="Arial" w:cs="Arial"/>
          <w:sz w:val="20"/>
        </w:rPr>
        <w:t>notn</w:t>
      </w:r>
      <w:r w:rsidR="0083523C" w:rsidRPr="0097191B">
        <w:rPr>
          <w:rFonts w:ascii="Arial" w:hAnsi="Arial" w:cs="Arial"/>
          <w:sz w:val="20"/>
        </w:rPr>
        <w:t>o</w:t>
      </w:r>
      <w:r w:rsidR="002E12DB" w:rsidRPr="0097191B">
        <w:rPr>
          <w:rFonts w:ascii="Arial" w:hAnsi="Arial" w:cs="Arial"/>
          <w:sz w:val="20"/>
        </w:rPr>
        <w:t xml:space="preserve"> nadzorn</w:t>
      </w:r>
      <w:r w:rsidR="0083523C" w:rsidRPr="0097191B">
        <w:rPr>
          <w:rFonts w:ascii="Arial" w:hAnsi="Arial" w:cs="Arial"/>
          <w:sz w:val="20"/>
        </w:rPr>
        <w:t>o</w:t>
      </w:r>
      <w:r w:rsidR="002E12DB" w:rsidRPr="0097191B">
        <w:rPr>
          <w:rFonts w:ascii="Arial" w:hAnsi="Arial" w:cs="Arial"/>
          <w:sz w:val="20"/>
        </w:rPr>
        <w:t xml:space="preserve"> okolj</w:t>
      </w:r>
      <w:r w:rsidR="0083523C" w:rsidRPr="0097191B">
        <w:rPr>
          <w:rFonts w:ascii="Arial" w:hAnsi="Arial" w:cs="Arial"/>
          <w:sz w:val="20"/>
        </w:rPr>
        <w:t>e</w:t>
      </w:r>
      <w:r w:rsidR="008C0554" w:rsidRPr="0097191B">
        <w:rPr>
          <w:rFonts w:ascii="Arial" w:hAnsi="Arial" w:cs="Arial"/>
          <w:sz w:val="20"/>
        </w:rPr>
        <w:t xml:space="preserve"> </w:t>
      </w:r>
      <w:r w:rsidR="002E12DB" w:rsidRPr="0097191B">
        <w:rPr>
          <w:rFonts w:ascii="Arial" w:hAnsi="Arial" w:cs="Arial"/>
          <w:sz w:val="20"/>
        </w:rPr>
        <w:t xml:space="preserve">bo omogočalo spremljanje delovanja vseh nivojev </w:t>
      </w:r>
      <w:r w:rsidR="007E49E0">
        <w:rPr>
          <w:rFonts w:ascii="Arial" w:hAnsi="Arial" w:cs="Arial"/>
          <w:sz w:val="20"/>
        </w:rPr>
        <w:t>IS</w:t>
      </w:r>
      <w:r w:rsidR="007E49E0" w:rsidRPr="0097191B">
        <w:rPr>
          <w:rFonts w:ascii="Arial" w:hAnsi="Arial" w:cs="Arial"/>
          <w:sz w:val="20"/>
        </w:rPr>
        <w:t xml:space="preserve"> </w:t>
      </w:r>
      <w:r w:rsidR="002E12DB" w:rsidRPr="0097191B">
        <w:rPr>
          <w:rFonts w:ascii="Arial" w:hAnsi="Arial" w:cs="Arial"/>
          <w:sz w:val="20"/>
        </w:rPr>
        <w:t>na enem mestu, skupaj z zbiranjem metrik. V enoten nadzorni sistem je smiselno integrirati vse podsisteme:</w:t>
      </w:r>
    </w:p>
    <w:p w14:paraId="57BB86D4" w14:textId="63174BE2" w:rsidR="002E12DB" w:rsidRPr="0097191B" w:rsidRDefault="00614920" w:rsidP="0070634B">
      <w:pPr>
        <w:pStyle w:val="Bullet1"/>
        <w:spacing w:line="260" w:lineRule="atLeast"/>
        <w:jc w:val="both"/>
        <w:rPr>
          <w:rFonts w:ascii="Arial" w:hAnsi="Arial" w:cs="Arial"/>
          <w:sz w:val="20"/>
          <w:szCs w:val="20"/>
        </w:rPr>
      </w:pPr>
      <w:r w:rsidRPr="0097191B">
        <w:rPr>
          <w:rFonts w:ascii="Arial" w:hAnsi="Arial" w:cs="Arial"/>
          <w:sz w:val="20"/>
          <w:szCs w:val="20"/>
        </w:rPr>
        <w:t>i</w:t>
      </w:r>
      <w:r w:rsidR="002E12DB" w:rsidRPr="0097191B">
        <w:rPr>
          <w:rFonts w:ascii="Arial" w:hAnsi="Arial" w:cs="Arial"/>
          <w:sz w:val="20"/>
          <w:szCs w:val="20"/>
        </w:rPr>
        <w:t>zvajalno okolje, na katerem delujeta uporabniški vmesnik in poslovna logika</w:t>
      </w:r>
      <w:r w:rsidR="00610A4B" w:rsidRPr="0097191B">
        <w:rPr>
          <w:rFonts w:ascii="Arial" w:hAnsi="Arial" w:cs="Arial"/>
          <w:sz w:val="20"/>
          <w:szCs w:val="20"/>
        </w:rPr>
        <w:t>,</w:t>
      </w:r>
    </w:p>
    <w:p w14:paraId="50306548" w14:textId="4FACF010" w:rsidR="002E12DB" w:rsidRPr="0097191B" w:rsidRDefault="00614920" w:rsidP="0070634B">
      <w:pPr>
        <w:pStyle w:val="Bullet1"/>
        <w:spacing w:line="260" w:lineRule="atLeast"/>
        <w:jc w:val="both"/>
        <w:rPr>
          <w:rFonts w:ascii="Arial" w:hAnsi="Arial" w:cs="Arial"/>
          <w:sz w:val="20"/>
          <w:szCs w:val="20"/>
        </w:rPr>
      </w:pPr>
      <w:r w:rsidRPr="0097191B">
        <w:rPr>
          <w:rFonts w:ascii="Arial" w:hAnsi="Arial" w:cs="Arial"/>
          <w:sz w:val="20"/>
          <w:szCs w:val="20"/>
        </w:rPr>
        <w:t>i</w:t>
      </w:r>
      <w:r w:rsidR="002E12DB" w:rsidRPr="0097191B">
        <w:rPr>
          <w:rFonts w:ascii="Arial" w:hAnsi="Arial" w:cs="Arial"/>
          <w:sz w:val="20"/>
          <w:szCs w:val="20"/>
        </w:rPr>
        <w:t>zvajalno okolje podatkovne baze</w:t>
      </w:r>
      <w:r w:rsidRPr="0097191B">
        <w:rPr>
          <w:rFonts w:ascii="Arial" w:hAnsi="Arial" w:cs="Arial"/>
          <w:sz w:val="20"/>
          <w:szCs w:val="20"/>
        </w:rPr>
        <w:t>,</w:t>
      </w:r>
    </w:p>
    <w:p w14:paraId="4095E8EE" w14:textId="46444125" w:rsidR="003C47D0" w:rsidRPr="0097191B" w:rsidRDefault="00614920" w:rsidP="0070634B">
      <w:pPr>
        <w:pStyle w:val="Bullet1"/>
        <w:spacing w:line="260" w:lineRule="atLeast"/>
        <w:jc w:val="both"/>
        <w:rPr>
          <w:rFonts w:ascii="Arial" w:hAnsi="Arial" w:cs="Arial"/>
          <w:sz w:val="20"/>
          <w:szCs w:val="20"/>
        </w:rPr>
      </w:pPr>
      <w:r w:rsidRPr="0097191B">
        <w:rPr>
          <w:rFonts w:ascii="Arial" w:hAnsi="Arial" w:cs="Arial"/>
          <w:sz w:val="20"/>
          <w:szCs w:val="20"/>
        </w:rPr>
        <w:t>i</w:t>
      </w:r>
      <w:r w:rsidR="002E12DB" w:rsidRPr="0097191B">
        <w:rPr>
          <w:rFonts w:ascii="Arial" w:hAnsi="Arial" w:cs="Arial"/>
          <w:sz w:val="20"/>
          <w:szCs w:val="20"/>
        </w:rPr>
        <w:t>zvajalno okolje za integracije in API</w:t>
      </w:r>
      <w:r w:rsidR="004D10A5" w:rsidRPr="0097191B">
        <w:rPr>
          <w:rFonts w:ascii="Arial" w:hAnsi="Arial" w:cs="Arial"/>
          <w:sz w:val="20"/>
          <w:szCs w:val="20"/>
        </w:rPr>
        <w:t>-</w:t>
      </w:r>
      <w:r w:rsidR="002E12DB" w:rsidRPr="0097191B">
        <w:rPr>
          <w:rFonts w:ascii="Arial" w:hAnsi="Arial" w:cs="Arial"/>
          <w:sz w:val="20"/>
          <w:szCs w:val="20"/>
        </w:rPr>
        <w:t>je</w:t>
      </w:r>
      <w:r w:rsidRPr="0097191B">
        <w:rPr>
          <w:rFonts w:ascii="Arial" w:hAnsi="Arial" w:cs="Arial"/>
          <w:sz w:val="20"/>
          <w:szCs w:val="20"/>
        </w:rPr>
        <w:t xml:space="preserve"> in</w:t>
      </w:r>
    </w:p>
    <w:p w14:paraId="5D39ED53" w14:textId="7FCAB7F2" w:rsidR="004D10A5" w:rsidRPr="0097191B" w:rsidRDefault="004D10A5"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posamezne dele infrastrukture (kot npr. delovanje vsebnikov, delovanje okolja </w:t>
      </w:r>
      <w:proofErr w:type="spellStart"/>
      <w:r w:rsidR="009D0662" w:rsidRPr="0097191B">
        <w:rPr>
          <w:rFonts w:ascii="Arial" w:hAnsi="Arial" w:cs="Arial"/>
          <w:sz w:val="20"/>
          <w:szCs w:val="20"/>
        </w:rPr>
        <w:t>orkestratorja</w:t>
      </w:r>
      <w:proofErr w:type="spellEnd"/>
      <w:r w:rsidRPr="0097191B">
        <w:rPr>
          <w:rFonts w:ascii="Arial" w:hAnsi="Arial" w:cs="Arial"/>
          <w:sz w:val="20"/>
          <w:szCs w:val="20"/>
        </w:rPr>
        <w:t xml:space="preserve">, </w:t>
      </w:r>
      <w:proofErr w:type="spellStart"/>
      <w:r w:rsidRPr="0097191B">
        <w:rPr>
          <w:rFonts w:ascii="Arial" w:hAnsi="Arial" w:cs="Arial"/>
          <w:sz w:val="20"/>
          <w:szCs w:val="20"/>
        </w:rPr>
        <w:t>porazdeljeva</w:t>
      </w:r>
      <w:r w:rsidR="00610A4B" w:rsidRPr="0097191B">
        <w:rPr>
          <w:rFonts w:ascii="Arial" w:hAnsi="Arial" w:cs="Arial"/>
          <w:sz w:val="20"/>
          <w:szCs w:val="20"/>
        </w:rPr>
        <w:t>l</w:t>
      </w:r>
      <w:r w:rsidRPr="0097191B">
        <w:rPr>
          <w:rFonts w:ascii="Arial" w:hAnsi="Arial" w:cs="Arial"/>
          <w:sz w:val="20"/>
          <w:szCs w:val="20"/>
        </w:rPr>
        <w:t>nik</w:t>
      </w:r>
      <w:r w:rsidR="00610A4B" w:rsidRPr="0097191B">
        <w:rPr>
          <w:rFonts w:ascii="Arial" w:hAnsi="Arial" w:cs="Arial"/>
          <w:sz w:val="20"/>
          <w:szCs w:val="20"/>
        </w:rPr>
        <w:t>ov</w:t>
      </w:r>
      <w:proofErr w:type="spellEnd"/>
      <w:r w:rsidRPr="0097191B">
        <w:rPr>
          <w:rFonts w:ascii="Arial" w:hAnsi="Arial" w:cs="Arial"/>
          <w:sz w:val="20"/>
          <w:szCs w:val="20"/>
        </w:rPr>
        <w:t xml:space="preserve"> obremenitve, API prehoda, ipd.)</w:t>
      </w:r>
      <w:r w:rsidR="00610A4B" w:rsidRPr="0097191B">
        <w:rPr>
          <w:rFonts w:ascii="Arial" w:hAnsi="Arial" w:cs="Arial"/>
          <w:sz w:val="20"/>
          <w:szCs w:val="20"/>
        </w:rPr>
        <w:t>.</w:t>
      </w:r>
    </w:p>
    <w:p w14:paraId="38EC7A2B" w14:textId="0FC7052E" w:rsidR="00916C50" w:rsidRPr="0097191B" w:rsidRDefault="005436CA" w:rsidP="0070634B">
      <w:pPr>
        <w:pStyle w:val="Naslov3"/>
        <w:spacing w:line="260" w:lineRule="atLeast"/>
        <w:rPr>
          <w:rFonts w:ascii="Arial" w:hAnsi="Arial" w:cs="Arial"/>
          <w:sz w:val="20"/>
          <w:szCs w:val="20"/>
        </w:rPr>
      </w:pPr>
      <w:bookmarkStart w:id="9942" w:name="_Toc118834925"/>
      <w:r w:rsidRPr="0097191B">
        <w:rPr>
          <w:rFonts w:ascii="Arial" w:hAnsi="Arial" w:cs="Arial"/>
          <w:sz w:val="20"/>
          <w:szCs w:val="20"/>
        </w:rPr>
        <w:t>Izvajalno okolje</w:t>
      </w:r>
      <w:bookmarkEnd w:id="9942"/>
      <w:r w:rsidRPr="0097191B">
        <w:rPr>
          <w:rFonts w:ascii="Arial" w:hAnsi="Arial" w:cs="Arial"/>
          <w:sz w:val="20"/>
          <w:szCs w:val="20"/>
        </w:rPr>
        <w:t xml:space="preserve"> </w:t>
      </w:r>
    </w:p>
    <w:p w14:paraId="4982F92E" w14:textId="1971B82A" w:rsidR="00037520" w:rsidRPr="0097191B" w:rsidRDefault="00037520" w:rsidP="0070634B">
      <w:pPr>
        <w:spacing w:line="260" w:lineRule="atLeast"/>
        <w:rPr>
          <w:rFonts w:ascii="Arial" w:hAnsi="Arial" w:cs="Arial"/>
          <w:sz w:val="20"/>
        </w:rPr>
      </w:pPr>
      <w:r w:rsidRPr="0097191B">
        <w:rPr>
          <w:rFonts w:ascii="Arial" w:hAnsi="Arial" w:cs="Arial"/>
          <w:sz w:val="20"/>
        </w:rPr>
        <w:t xml:space="preserve">Sodobne smernice izvajalnih okolij gredo v smer uporabe vsebnikov in orodij za orkestracijo vsebnikov. Pri </w:t>
      </w:r>
      <w:r w:rsidR="00AB4FB7" w:rsidRPr="0097191B">
        <w:rPr>
          <w:rFonts w:ascii="Arial" w:hAnsi="Arial" w:cs="Arial"/>
          <w:sz w:val="20"/>
        </w:rPr>
        <w:t>nadaljnjem razvoju IS MFERAC se bo sledilo nekaterim ciljem</w:t>
      </w:r>
      <w:r w:rsidR="00605103" w:rsidRPr="0097191B">
        <w:rPr>
          <w:rFonts w:ascii="Arial" w:hAnsi="Arial" w:cs="Arial"/>
          <w:sz w:val="20"/>
        </w:rPr>
        <w:t>,</w:t>
      </w:r>
      <w:r w:rsidR="00AB4FB7" w:rsidRPr="0097191B">
        <w:rPr>
          <w:rFonts w:ascii="Arial" w:hAnsi="Arial" w:cs="Arial"/>
          <w:sz w:val="20"/>
        </w:rPr>
        <w:t xml:space="preserve"> in sicer:</w:t>
      </w:r>
    </w:p>
    <w:p w14:paraId="409E2397" w14:textId="389F45CE" w:rsidR="00037520" w:rsidRPr="0097191B" w:rsidRDefault="0090129E" w:rsidP="0070634B">
      <w:pPr>
        <w:pStyle w:val="Bullet1"/>
        <w:spacing w:line="260" w:lineRule="atLeast"/>
        <w:jc w:val="both"/>
        <w:rPr>
          <w:rFonts w:ascii="Arial" w:hAnsi="Arial" w:cs="Arial"/>
          <w:sz w:val="20"/>
          <w:szCs w:val="20"/>
        </w:rPr>
      </w:pPr>
      <w:r w:rsidRPr="0097191B">
        <w:rPr>
          <w:rFonts w:ascii="Arial" w:hAnsi="Arial" w:cs="Arial"/>
          <w:sz w:val="20"/>
          <w:szCs w:val="20"/>
        </w:rPr>
        <w:t>Z</w:t>
      </w:r>
      <w:r w:rsidR="0067063B" w:rsidRPr="0097191B">
        <w:rPr>
          <w:rFonts w:ascii="Arial" w:hAnsi="Arial" w:cs="Arial"/>
          <w:sz w:val="20"/>
          <w:szCs w:val="20"/>
        </w:rPr>
        <w:t xml:space="preserve">agotoviti </w:t>
      </w:r>
      <w:r w:rsidR="00FB429B" w:rsidRPr="0097191B">
        <w:rPr>
          <w:rFonts w:ascii="Arial" w:hAnsi="Arial" w:cs="Arial"/>
          <w:sz w:val="20"/>
          <w:szCs w:val="20"/>
        </w:rPr>
        <w:t>e</w:t>
      </w:r>
      <w:r w:rsidR="00037520" w:rsidRPr="0097191B">
        <w:rPr>
          <w:rFonts w:ascii="Arial" w:hAnsi="Arial" w:cs="Arial"/>
          <w:sz w:val="20"/>
          <w:szCs w:val="20"/>
        </w:rPr>
        <w:t>notno izvajalno okolje za test in produkcijsko okolje.</w:t>
      </w:r>
    </w:p>
    <w:p w14:paraId="0DC83572" w14:textId="787F630C" w:rsidR="00037520" w:rsidRPr="0097191B" w:rsidRDefault="00DC7DB3"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Zagotoviti </w:t>
      </w:r>
      <w:r w:rsidR="00FB429B" w:rsidRPr="0097191B">
        <w:rPr>
          <w:rFonts w:ascii="Arial" w:hAnsi="Arial" w:cs="Arial"/>
          <w:sz w:val="20"/>
          <w:szCs w:val="20"/>
        </w:rPr>
        <w:t>e</w:t>
      </w:r>
      <w:r w:rsidR="00037520" w:rsidRPr="0097191B">
        <w:rPr>
          <w:rFonts w:ascii="Arial" w:hAnsi="Arial" w:cs="Arial"/>
          <w:sz w:val="20"/>
          <w:szCs w:val="20"/>
        </w:rPr>
        <w:t xml:space="preserve">nkratno generiranje slik vsebnikov </w:t>
      </w:r>
      <w:proofErr w:type="spellStart"/>
      <w:r w:rsidR="00037520" w:rsidRPr="0097191B">
        <w:rPr>
          <w:rFonts w:ascii="Arial" w:hAnsi="Arial" w:cs="Arial"/>
          <w:sz w:val="20"/>
          <w:szCs w:val="20"/>
        </w:rPr>
        <w:t>Docker</w:t>
      </w:r>
      <w:proofErr w:type="spellEnd"/>
      <w:r w:rsidR="00037520" w:rsidRPr="0097191B">
        <w:rPr>
          <w:rFonts w:ascii="Arial" w:hAnsi="Arial" w:cs="Arial"/>
          <w:sz w:val="20"/>
          <w:szCs w:val="20"/>
        </w:rPr>
        <w:t xml:space="preserve"> za vsa okolja istočasno</w:t>
      </w:r>
      <w:r w:rsidRPr="0097191B">
        <w:rPr>
          <w:rFonts w:ascii="Arial" w:hAnsi="Arial" w:cs="Arial"/>
          <w:sz w:val="20"/>
          <w:szCs w:val="20"/>
        </w:rPr>
        <w:t xml:space="preserve">; </w:t>
      </w:r>
      <w:r w:rsidR="00037520" w:rsidRPr="0097191B">
        <w:rPr>
          <w:rFonts w:ascii="Arial" w:hAnsi="Arial" w:cs="Arial"/>
          <w:sz w:val="20"/>
          <w:szCs w:val="20"/>
        </w:rPr>
        <w:t xml:space="preserve">razlike med okolji se </w:t>
      </w:r>
      <w:r w:rsidR="005231F0" w:rsidRPr="0097191B">
        <w:rPr>
          <w:rFonts w:ascii="Arial" w:hAnsi="Arial" w:cs="Arial"/>
          <w:sz w:val="20"/>
          <w:szCs w:val="20"/>
        </w:rPr>
        <w:t xml:space="preserve">bodo </w:t>
      </w:r>
      <w:r w:rsidR="00037520" w:rsidRPr="0097191B">
        <w:rPr>
          <w:rFonts w:ascii="Arial" w:hAnsi="Arial" w:cs="Arial"/>
          <w:sz w:val="20"/>
          <w:szCs w:val="20"/>
        </w:rPr>
        <w:t>nastavlja</w:t>
      </w:r>
      <w:r w:rsidR="005231F0" w:rsidRPr="0097191B">
        <w:rPr>
          <w:rFonts w:ascii="Arial" w:hAnsi="Arial" w:cs="Arial"/>
          <w:sz w:val="20"/>
          <w:szCs w:val="20"/>
        </w:rPr>
        <w:t>le</w:t>
      </w:r>
      <w:r w:rsidR="00037520" w:rsidRPr="0097191B">
        <w:rPr>
          <w:rFonts w:ascii="Arial" w:hAnsi="Arial" w:cs="Arial"/>
          <w:sz w:val="20"/>
          <w:szCs w:val="20"/>
        </w:rPr>
        <w:t xml:space="preserve"> preko </w:t>
      </w:r>
      <w:proofErr w:type="spellStart"/>
      <w:r w:rsidR="00810844" w:rsidRPr="0097191B">
        <w:rPr>
          <w:rFonts w:ascii="Arial" w:hAnsi="Arial" w:cs="Arial"/>
          <w:sz w:val="20"/>
          <w:szCs w:val="20"/>
        </w:rPr>
        <w:t>eksternalizirane</w:t>
      </w:r>
      <w:proofErr w:type="spellEnd"/>
      <w:r w:rsidR="00810844" w:rsidRPr="0097191B">
        <w:rPr>
          <w:rFonts w:ascii="Arial" w:hAnsi="Arial" w:cs="Arial"/>
          <w:sz w:val="20"/>
          <w:szCs w:val="20"/>
        </w:rPr>
        <w:t xml:space="preserve"> </w:t>
      </w:r>
      <w:r w:rsidR="00037520" w:rsidRPr="0097191B">
        <w:rPr>
          <w:rFonts w:ascii="Arial" w:hAnsi="Arial" w:cs="Arial"/>
          <w:sz w:val="20"/>
          <w:szCs w:val="20"/>
        </w:rPr>
        <w:t>konfiguracije.</w:t>
      </w:r>
    </w:p>
    <w:p w14:paraId="54B704DE" w14:textId="658338DD" w:rsidR="00037520" w:rsidRPr="0097191B" w:rsidRDefault="00810844" w:rsidP="0070634B">
      <w:pPr>
        <w:pStyle w:val="Bullet1"/>
        <w:spacing w:line="260" w:lineRule="atLeast"/>
        <w:jc w:val="both"/>
        <w:rPr>
          <w:rFonts w:ascii="Arial" w:hAnsi="Arial" w:cs="Arial"/>
          <w:sz w:val="20"/>
          <w:szCs w:val="20"/>
        </w:rPr>
      </w:pPr>
      <w:r w:rsidRPr="0097191B">
        <w:rPr>
          <w:rFonts w:ascii="Arial" w:hAnsi="Arial" w:cs="Arial"/>
          <w:sz w:val="20"/>
          <w:szCs w:val="20"/>
        </w:rPr>
        <w:t>V</w:t>
      </w:r>
      <w:r w:rsidR="0067063B" w:rsidRPr="0097191B">
        <w:rPr>
          <w:rFonts w:ascii="Arial" w:hAnsi="Arial" w:cs="Arial"/>
          <w:sz w:val="20"/>
          <w:szCs w:val="20"/>
        </w:rPr>
        <w:t xml:space="preserve">zpostaviti </w:t>
      </w:r>
      <w:r w:rsidR="00FB429B" w:rsidRPr="0097191B">
        <w:rPr>
          <w:rFonts w:ascii="Arial" w:hAnsi="Arial" w:cs="Arial"/>
          <w:sz w:val="20"/>
          <w:szCs w:val="20"/>
        </w:rPr>
        <w:t>e</w:t>
      </w:r>
      <w:r w:rsidR="00037520" w:rsidRPr="0097191B">
        <w:rPr>
          <w:rFonts w:ascii="Arial" w:hAnsi="Arial" w:cs="Arial"/>
          <w:sz w:val="20"/>
          <w:szCs w:val="20"/>
        </w:rPr>
        <w:t>noten proces namestitve na vs</w:t>
      </w:r>
      <w:r w:rsidR="00605103" w:rsidRPr="0097191B">
        <w:rPr>
          <w:rFonts w:ascii="Arial" w:hAnsi="Arial" w:cs="Arial"/>
          <w:sz w:val="20"/>
          <w:szCs w:val="20"/>
        </w:rPr>
        <w:t>e</w:t>
      </w:r>
      <w:r w:rsidR="00037520" w:rsidRPr="0097191B">
        <w:rPr>
          <w:rFonts w:ascii="Arial" w:hAnsi="Arial" w:cs="Arial"/>
          <w:sz w:val="20"/>
          <w:szCs w:val="20"/>
        </w:rPr>
        <w:t xml:space="preserve"> </w:t>
      </w:r>
      <w:r w:rsidR="00605103" w:rsidRPr="0097191B">
        <w:rPr>
          <w:rFonts w:ascii="Arial" w:hAnsi="Arial" w:cs="Arial"/>
          <w:sz w:val="20"/>
          <w:szCs w:val="20"/>
        </w:rPr>
        <w:t>sloje</w:t>
      </w:r>
      <w:r w:rsidR="00037520" w:rsidRPr="0097191B">
        <w:rPr>
          <w:rFonts w:ascii="Arial" w:hAnsi="Arial" w:cs="Arial"/>
          <w:sz w:val="20"/>
          <w:szCs w:val="20"/>
        </w:rPr>
        <w:t xml:space="preserve"> aplikacije (uporabniški vmesnik, poslovna logika, baza), ki </w:t>
      </w:r>
      <w:r w:rsidR="00605103" w:rsidRPr="0097191B">
        <w:rPr>
          <w:rFonts w:ascii="Arial" w:hAnsi="Arial" w:cs="Arial"/>
          <w:sz w:val="20"/>
          <w:szCs w:val="20"/>
        </w:rPr>
        <w:t>naj bo</w:t>
      </w:r>
      <w:r w:rsidR="00037520" w:rsidRPr="0097191B">
        <w:rPr>
          <w:rFonts w:ascii="Arial" w:hAnsi="Arial" w:cs="Arial"/>
          <w:sz w:val="20"/>
          <w:szCs w:val="20"/>
        </w:rPr>
        <w:t xml:space="preserve"> podprt skozi enotne CI/CD cevovode </w:t>
      </w:r>
      <w:r w:rsidR="00605103" w:rsidRPr="0097191B">
        <w:rPr>
          <w:rFonts w:ascii="Arial" w:hAnsi="Arial" w:cs="Arial"/>
          <w:sz w:val="20"/>
          <w:szCs w:val="20"/>
        </w:rPr>
        <w:t xml:space="preserve">in </w:t>
      </w:r>
      <w:r w:rsidR="00037520" w:rsidRPr="0097191B">
        <w:rPr>
          <w:rFonts w:ascii="Arial" w:hAnsi="Arial" w:cs="Arial"/>
          <w:sz w:val="20"/>
          <w:szCs w:val="20"/>
        </w:rPr>
        <w:t xml:space="preserve">omogoča avtomatizacijo postopkov </w:t>
      </w:r>
      <w:r w:rsidR="0082041E" w:rsidRPr="0097191B">
        <w:rPr>
          <w:rFonts w:ascii="Arial" w:hAnsi="Arial" w:cs="Arial"/>
          <w:sz w:val="20"/>
          <w:szCs w:val="20"/>
        </w:rPr>
        <w:t>gradnje (</w:t>
      </w:r>
      <w:proofErr w:type="spellStart"/>
      <w:r w:rsidR="0082041E" w:rsidRPr="0097191B">
        <w:rPr>
          <w:rFonts w:ascii="Arial" w:hAnsi="Arial" w:cs="Arial"/>
          <w:sz w:val="20"/>
          <w:szCs w:val="20"/>
        </w:rPr>
        <w:t>build</w:t>
      </w:r>
      <w:proofErr w:type="spellEnd"/>
      <w:r w:rsidR="0082041E" w:rsidRPr="0097191B">
        <w:rPr>
          <w:rFonts w:ascii="Arial" w:hAnsi="Arial" w:cs="Arial"/>
          <w:sz w:val="20"/>
          <w:szCs w:val="20"/>
        </w:rPr>
        <w:t>)</w:t>
      </w:r>
      <w:r w:rsidR="00037520" w:rsidRPr="0097191B">
        <w:rPr>
          <w:rFonts w:ascii="Arial" w:hAnsi="Arial" w:cs="Arial"/>
          <w:sz w:val="20"/>
          <w:szCs w:val="20"/>
        </w:rPr>
        <w:t xml:space="preserve"> </w:t>
      </w:r>
      <w:r w:rsidR="00605103" w:rsidRPr="0097191B">
        <w:rPr>
          <w:rFonts w:ascii="Arial" w:hAnsi="Arial" w:cs="Arial"/>
          <w:sz w:val="20"/>
          <w:szCs w:val="20"/>
        </w:rPr>
        <w:t>ter</w:t>
      </w:r>
      <w:r w:rsidR="00037520" w:rsidRPr="0097191B">
        <w:rPr>
          <w:rFonts w:ascii="Arial" w:hAnsi="Arial" w:cs="Arial"/>
          <w:sz w:val="20"/>
          <w:szCs w:val="20"/>
        </w:rPr>
        <w:t xml:space="preserve"> namestitev.</w:t>
      </w:r>
    </w:p>
    <w:p w14:paraId="0B79D15C" w14:textId="3937CFEF" w:rsidR="00037520" w:rsidRPr="0097191B" w:rsidRDefault="00605103" w:rsidP="0070634B">
      <w:pPr>
        <w:spacing w:line="260" w:lineRule="atLeast"/>
        <w:rPr>
          <w:rFonts w:ascii="Arial" w:hAnsi="Arial" w:cs="Arial"/>
          <w:sz w:val="20"/>
        </w:rPr>
      </w:pPr>
      <w:r w:rsidRPr="0097191B">
        <w:rPr>
          <w:rFonts w:ascii="Arial" w:hAnsi="Arial" w:cs="Arial"/>
          <w:sz w:val="20"/>
        </w:rPr>
        <w:t>P</w:t>
      </w:r>
      <w:r w:rsidR="00893608" w:rsidRPr="0097191B">
        <w:rPr>
          <w:rFonts w:ascii="Arial" w:hAnsi="Arial" w:cs="Arial"/>
          <w:sz w:val="20"/>
        </w:rPr>
        <w:t xml:space="preserve">redvideno </w:t>
      </w:r>
      <w:r w:rsidRPr="0097191B">
        <w:rPr>
          <w:rFonts w:ascii="Arial" w:hAnsi="Arial" w:cs="Arial"/>
          <w:sz w:val="20"/>
        </w:rPr>
        <w:t xml:space="preserve">je </w:t>
      </w:r>
      <w:r w:rsidR="00893608" w:rsidRPr="0097191B">
        <w:rPr>
          <w:rFonts w:ascii="Arial" w:hAnsi="Arial" w:cs="Arial"/>
          <w:sz w:val="20"/>
        </w:rPr>
        <w:t>pakiranje</w:t>
      </w:r>
      <w:r w:rsidR="00037520" w:rsidRPr="0097191B">
        <w:rPr>
          <w:rFonts w:ascii="Arial" w:hAnsi="Arial" w:cs="Arial"/>
          <w:sz w:val="20"/>
        </w:rPr>
        <w:t xml:space="preserve"> aplikacij</w:t>
      </w:r>
      <w:r w:rsidR="00893608" w:rsidRPr="0097191B">
        <w:rPr>
          <w:rFonts w:ascii="Arial" w:hAnsi="Arial" w:cs="Arial"/>
          <w:sz w:val="20"/>
        </w:rPr>
        <w:t>e</w:t>
      </w:r>
      <w:r w:rsidR="00037520" w:rsidRPr="0097191B">
        <w:rPr>
          <w:rFonts w:ascii="Arial" w:hAnsi="Arial" w:cs="Arial"/>
          <w:sz w:val="20"/>
        </w:rPr>
        <w:t xml:space="preserve"> kot celot</w:t>
      </w:r>
      <w:r w:rsidRPr="0097191B">
        <w:rPr>
          <w:rFonts w:ascii="Arial" w:hAnsi="Arial" w:cs="Arial"/>
          <w:sz w:val="20"/>
        </w:rPr>
        <w:t>e</w:t>
      </w:r>
      <w:r w:rsidR="00037520" w:rsidRPr="0097191B">
        <w:rPr>
          <w:rFonts w:ascii="Arial" w:hAnsi="Arial" w:cs="Arial"/>
          <w:sz w:val="20"/>
        </w:rPr>
        <w:t xml:space="preserve"> v </w:t>
      </w:r>
      <w:proofErr w:type="spellStart"/>
      <w:r w:rsidR="00037520" w:rsidRPr="0097191B">
        <w:rPr>
          <w:rFonts w:ascii="Arial" w:hAnsi="Arial" w:cs="Arial"/>
          <w:sz w:val="20"/>
        </w:rPr>
        <w:t>Docker</w:t>
      </w:r>
      <w:proofErr w:type="spellEnd"/>
      <w:r w:rsidR="00037520" w:rsidRPr="0097191B">
        <w:rPr>
          <w:rFonts w:ascii="Arial" w:hAnsi="Arial" w:cs="Arial"/>
          <w:sz w:val="20"/>
        </w:rPr>
        <w:t xml:space="preserve"> vsebnike, ki se zgradijo enkrat in se </w:t>
      </w:r>
      <w:r w:rsidRPr="0097191B">
        <w:rPr>
          <w:rFonts w:ascii="Arial" w:hAnsi="Arial" w:cs="Arial"/>
          <w:sz w:val="20"/>
        </w:rPr>
        <w:t xml:space="preserve">enaki </w:t>
      </w:r>
      <w:r w:rsidR="00037520" w:rsidRPr="0097191B">
        <w:rPr>
          <w:rFonts w:ascii="Arial" w:hAnsi="Arial" w:cs="Arial"/>
          <w:sz w:val="20"/>
        </w:rPr>
        <w:t>uporabljajo na vseh okoljih.</w:t>
      </w:r>
      <w:r w:rsidR="00676A99" w:rsidRPr="0097191B">
        <w:rPr>
          <w:rFonts w:ascii="Arial" w:hAnsi="Arial" w:cs="Arial"/>
          <w:sz w:val="20"/>
        </w:rPr>
        <w:t xml:space="preserve"> V</w:t>
      </w:r>
      <w:r w:rsidR="00037520" w:rsidRPr="0097191B">
        <w:rPr>
          <w:rFonts w:ascii="Arial" w:hAnsi="Arial" w:cs="Arial"/>
          <w:sz w:val="20"/>
        </w:rPr>
        <w:t>sebnik</w:t>
      </w:r>
      <w:r w:rsidRPr="0097191B">
        <w:rPr>
          <w:rFonts w:ascii="Arial" w:hAnsi="Arial" w:cs="Arial"/>
          <w:sz w:val="20"/>
        </w:rPr>
        <w:t>i</w:t>
      </w:r>
      <w:r w:rsidR="00037520" w:rsidRPr="0097191B">
        <w:rPr>
          <w:rFonts w:ascii="Arial" w:hAnsi="Arial" w:cs="Arial"/>
          <w:sz w:val="20"/>
        </w:rPr>
        <w:t xml:space="preserve"> </w:t>
      </w:r>
      <w:proofErr w:type="spellStart"/>
      <w:r w:rsidR="00037520" w:rsidRPr="0097191B">
        <w:rPr>
          <w:rFonts w:ascii="Arial" w:hAnsi="Arial" w:cs="Arial"/>
          <w:sz w:val="20"/>
        </w:rPr>
        <w:t>Docker</w:t>
      </w:r>
      <w:proofErr w:type="spellEnd"/>
      <w:r w:rsidR="00037520" w:rsidRPr="0097191B">
        <w:rPr>
          <w:rFonts w:ascii="Arial" w:hAnsi="Arial" w:cs="Arial"/>
          <w:sz w:val="20"/>
        </w:rPr>
        <w:t xml:space="preserve"> </w:t>
      </w:r>
      <w:r w:rsidR="00687941" w:rsidRPr="0097191B">
        <w:rPr>
          <w:rFonts w:ascii="Arial" w:hAnsi="Arial" w:cs="Arial"/>
          <w:sz w:val="20"/>
        </w:rPr>
        <w:t xml:space="preserve">se bodo </w:t>
      </w:r>
      <w:r w:rsidR="00037520" w:rsidRPr="0097191B">
        <w:rPr>
          <w:rFonts w:ascii="Arial" w:hAnsi="Arial" w:cs="Arial"/>
          <w:sz w:val="20"/>
        </w:rPr>
        <w:t>izvaja</w:t>
      </w:r>
      <w:r w:rsidR="00687941" w:rsidRPr="0097191B">
        <w:rPr>
          <w:rFonts w:ascii="Arial" w:hAnsi="Arial" w:cs="Arial"/>
          <w:sz w:val="20"/>
        </w:rPr>
        <w:t>l</w:t>
      </w:r>
      <w:r w:rsidR="00037520" w:rsidRPr="0097191B">
        <w:rPr>
          <w:rFonts w:ascii="Arial" w:hAnsi="Arial" w:cs="Arial"/>
          <w:sz w:val="20"/>
        </w:rPr>
        <w:t xml:space="preserve">i v standardiziranem okolju, ki omogoča </w:t>
      </w:r>
      <w:r w:rsidR="00687941" w:rsidRPr="0097191B">
        <w:rPr>
          <w:rFonts w:ascii="Arial" w:hAnsi="Arial" w:cs="Arial"/>
          <w:sz w:val="20"/>
        </w:rPr>
        <w:t xml:space="preserve">njihovo </w:t>
      </w:r>
      <w:r w:rsidR="00037520" w:rsidRPr="0097191B">
        <w:rPr>
          <w:rFonts w:ascii="Arial" w:hAnsi="Arial" w:cs="Arial"/>
          <w:sz w:val="20"/>
        </w:rPr>
        <w:t>orkestracijo</w:t>
      </w:r>
      <w:r w:rsidR="00687941" w:rsidRPr="0097191B">
        <w:rPr>
          <w:rFonts w:ascii="Arial" w:hAnsi="Arial" w:cs="Arial"/>
          <w:sz w:val="20"/>
        </w:rPr>
        <w:t>.</w:t>
      </w:r>
      <w:r w:rsidR="00037520" w:rsidRPr="0097191B">
        <w:rPr>
          <w:rFonts w:ascii="Arial" w:hAnsi="Arial" w:cs="Arial"/>
          <w:sz w:val="20"/>
        </w:rPr>
        <w:t xml:space="preserve"> </w:t>
      </w:r>
      <w:r w:rsidR="00CD2615" w:rsidRPr="0097191B">
        <w:rPr>
          <w:rFonts w:ascii="Arial" w:hAnsi="Arial" w:cs="Arial"/>
          <w:sz w:val="20"/>
        </w:rPr>
        <w:t xml:space="preserve">Takšno okolje namerava </w:t>
      </w:r>
      <w:r w:rsidR="0039565F" w:rsidRPr="0097191B">
        <w:rPr>
          <w:rFonts w:ascii="Arial" w:hAnsi="Arial" w:cs="Arial"/>
          <w:sz w:val="20"/>
        </w:rPr>
        <w:t>naročnik</w:t>
      </w:r>
      <w:r w:rsidR="00CD2615" w:rsidRPr="0097191B">
        <w:rPr>
          <w:rFonts w:ascii="Arial" w:hAnsi="Arial" w:cs="Arial"/>
          <w:sz w:val="20"/>
        </w:rPr>
        <w:t xml:space="preserve"> </w:t>
      </w:r>
      <w:r w:rsidR="00623B87" w:rsidRPr="0097191B">
        <w:rPr>
          <w:rFonts w:ascii="Arial" w:hAnsi="Arial" w:cs="Arial"/>
          <w:sz w:val="20"/>
        </w:rPr>
        <w:t xml:space="preserve">v prihodnosti </w:t>
      </w:r>
      <w:r w:rsidR="00CD2615" w:rsidRPr="0097191B">
        <w:rPr>
          <w:rFonts w:ascii="Arial" w:hAnsi="Arial" w:cs="Arial"/>
          <w:sz w:val="20"/>
        </w:rPr>
        <w:t xml:space="preserve">zagotoviti </w:t>
      </w:r>
      <w:r w:rsidR="00623B87" w:rsidRPr="0097191B">
        <w:rPr>
          <w:rFonts w:ascii="Arial" w:hAnsi="Arial" w:cs="Arial"/>
          <w:sz w:val="20"/>
        </w:rPr>
        <w:t xml:space="preserve">v sodelovanju z </w:t>
      </w:r>
      <w:r w:rsidR="0036137B" w:rsidRPr="0097191B">
        <w:rPr>
          <w:rFonts w:ascii="Arial" w:hAnsi="Arial" w:cs="Arial"/>
          <w:sz w:val="20"/>
        </w:rPr>
        <w:lastRenderedPageBreak/>
        <w:t>upravljalcem</w:t>
      </w:r>
      <w:r w:rsidR="00623B87" w:rsidRPr="0097191B">
        <w:rPr>
          <w:rFonts w:ascii="Arial" w:hAnsi="Arial" w:cs="Arial"/>
          <w:sz w:val="20"/>
        </w:rPr>
        <w:t xml:space="preserve"> </w:t>
      </w:r>
      <w:r w:rsidRPr="0097191B">
        <w:rPr>
          <w:rFonts w:ascii="Arial" w:hAnsi="Arial" w:cs="Arial"/>
          <w:sz w:val="20"/>
        </w:rPr>
        <w:t xml:space="preserve">centralne infrastrukture MJU </w:t>
      </w:r>
      <w:r w:rsidR="00037520" w:rsidRPr="0097191B">
        <w:rPr>
          <w:rFonts w:ascii="Arial" w:hAnsi="Arial" w:cs="Arial"/>
          <w:sz w:val="20"/>
        </w:rPr>
        <w:t xml:space="preserve">za naslednje verzije </w:t>
      </w:r>
      <w:r w:rsidR="00E70D78" w:rsidRPr="0097191B">
        <w:rPr>
          <w:rFonts w:ascii="Arial" w:hAnsi="Arial" w:cs="Arial"/>
          <w:sz w:val="20"/>
        </w:rPr>
        <w:t xml:space="preserve">IS </w:t>
      </w:r>
      <w:r w:rsidR="00037520" w:rsidRPr="0097191B">
        <w:rPr>
          <w:rFonts w:ascii="Arial" w:hAnsi="Arial" w:cs="Arial"/>
          <w:sz w:val="20"/>
        </w:rPr>
        <w:t>MFERAC</w:t>
      </w:r>
      <w:r w:rsidRPr="0097191B">
        <w:rPr>
          <w:rFonts w:ascii="Arial" w:hAnsi="Arial" w:cs="Arial"/>
          <w:sz w:val="20"/>
        </w:rPr>
        <w:t>. N</w:t>
      </w:r>
      <w:r w:rsidR="005A291E" w:rsidRPr="0097191B">
        <w:rPr>
          <w:rFonts w:ascii="Arial" w:hAnsi="Arial" w:cs="Arial"/>
          <w:sz w:val="20"/>
        </w:rPr>
        <w:t>a ta način</w:t>
      </w:r>
      <w:r w:rsidRPr="0097191B">
        <w:rPr>
          <w:rFonts w:ascii="Arial" w:hAnsi="Arial" w:cs="Arial"/>
          <w:sz w:val="20"/>
        </w:rPr>
        <w:t xml:space="preserve"> bo </w:t>
      </w:r>
      <w:r w:rsidR="005A291E" w:rsidRPr="0097191B">
        <w:rPr>
          <w:rFonts w:ascii="Arial" w:hAnsi="Arial" w:cs="Arial"/>
          <w:sz w:val="20"/>
        </w:rPr>
        <w:t>zagotov</w:t>
      </w:r>
      <w:r w:rsidRPr="0097191B">
        <w:rPr>
          <w:rFonts w:ascii="Arial" w:hAnsi="Arial" w:cs="Arial"/>
          <w:sz w:val="20"/>
        </w:rPr>
        <w:t>ljena</w:t>
      </w:r>
      <w:r w:rsidR="005A291E" w:rsidRPr="0097191B">
        <w:rPr>
          <w:rFonts w:ascii="Arial" w:hAnsi="Arial" w:cs="Arial"/>
          <w:sz w:val="20"/>
        </w:rPr>
        <w:t xml:space="preserve"> večj</w:t>
      </w:r>
      <w:r w:rsidRPr="0097191B">
        <w:rPr>
          <w:rFonts w:ascii="Arial" w:hAnsi="Arial" w:cs="Arial"/>
          <w:sz w:val="20"/>
        </w:rPr>
        <w:t>a</w:t>
      </w:r>
      <w:r w:rsidR="005A291E" w:rsidRPr="0097191B">
        <w:rPr>
          <w:rFonts w:ascii="Arial" w:hAnsi="Arial" w:cs="Arial"/>
          <w:sz w:val="20"/>
        </w:rPr>
        <w:t xml:space="preserve"> razpoložljivost in odpornost na napake.</w:t>
      </w:r>
    </w:p>
    <w:p w14:paraId="1AFAF54F" w14:textId="1AC4DDC7" w:rsidR="00916C50" w:rsidRPr="0097191B" w:rsidRDefault="00B806F2" w:rsidP="0070634B">
      <w:pPr>
        <w:pStyle w:val="Naslov3"/>
        <w:spacing w:line="260" w:lineRule="atLeast"/>
        <w:rPr>
          <w:rFonts w:ascii="Arial" w:hAnsi="Arial" w:cs="Arial"/>
          <w:sz w:val="20"/>
          <w:szCs w:val="20"/>
        </w:rPr>
      </w:pPr>
      <w:bookmarkStart w:id="9943" w:name="_Ref91670044"/>
      <w:bookmarkStart w:id="9944" w:name="_Ref91670051"/>
      <w:bookmarkStart w:id="9945" w:name="_Toc118834926"/>
      <w:r w:rsidRPr="0097191B">
        <w:rPr>
          <w:rFonts w:ascii="Arial" w:hAnsi="Arial" w:cs="Arial"/>
          <w:sz w:val="20"/>
          <w:szCs w:val="20"/>
        </w:rPr>
        <w:t>Celostni pristop k testiranju</w:t>
      </w:r>
      <w:bookmarkEnd w:id="9943"/>
      <w:bookmarkEnd w:id="9944"/>
      <w:bookmarkEnd w:id="9945"/>
    </w:p>
    <w:p w14:paraId="01DCB9B9" w14:textId="579A76FF" w:rsidR="00124331" w:rsidRPr="0097191B" w:rsidRDefault="00124331" w:rsidP="0070634B">
      <w:pPr>
        <w:spacing w:line="260" w:lineRule="atLeast"/>
        <w:rPr>
          <w:rFonts w:ascii="Arial" w:hAnsi="Arial" w:cs="Arial"/>
          <w:sz w:val="20"/>
        </w:rPr>
      </w:pPr>
      <w:r w:rsidRPr="0097191B">
        <w:rPr>
          <w:rFonts w:ascii="Arial" w:hAnsi="Arial" w:cs="Arial"/>
          <w:sz w:val="20"/>
        </w:rPr>
        <w:t>Testiranje je eden najpomembnejših postopkov pri razvoju programske opreme</w:t>
      </w:r>
      <w:r w:rsidR="007E6254" w:rsidRPr="0097191B">
        <w:rPr>
          <w:rFonts w:ascii="Arial" w:hAnsi="Arial" w:cs="Arial"/>
          <w:sz w:val="20"/>
        </w:rPr>
        <w:t>. U</w:t>
      </w:r>
      <w:r w:rsidRPr="0097191B">
        <w:rPr>
          <w:rFonts w:ascii="Arial" w:hAnsi="Arial" w:cs="Arial"/>
          <w:sz w:val="20"/>
        </w:rPr>
        <w:t>spešno izvedeni testi zagotavljajo, da je programska oprema ustrezna glede na zahteve naročnika in da deluje pravilno.</w:t>
      </w:r>
    </w:p>
    <w:p w14:paraId="695C23C8" w14:textId="0A799010" w:rsidR="00124331" w:rsidRPr="0097191B" w:rsidRDefault="00F6206D" w:rsidP="0070634B">
      <w:pPr>
        <w:spacing w:line="260" w:lineRule="atLeast"/>
        <w:rPr>
          <w:rFonts w:ascii="Arial" w:hAnsi="Arial" w:cs="Arial"/>
          <w:sz w:val="20"/>
        </w:rPr>
      </w:pPr>
      <w:r w:rsidRPr="0097191B">
        <w:rPr>
          <w:rFonts w:ascii="Arial" w:hAnsi="Arial" w:cs="Arial"/>
          <w:sz w:val="20"/>
        </w:rPr>
        <w:t xml:space="preserve">Testiranje programske opreme se bo izvajalo na </w:t>
      </w:r>
      <w:r w:rsidR="004947F7" w:rsidRPr="0097191B">
        <w:rPr>
          <w:rFonts w:ascii="Arial" w:hAnsi="Arial" w:cs="Arial"/>
          <w:sz w:val="20"/>
        </w:rPr>
        <w:t>več</w:t>
      </w:r>
      <w:r w:rsidRPr="0097191B">
        <w:rPr>
          <w:rFonts w:ascii="Arial" w:hAnsi="Arial" w:cs="Arial"/>
          <w:sz w:val="20"/>
        </w:rPr>
        <w:t xml:space="preserve"> ravneh, ki so namenjen</w:t>
      </w:r>
      <w:r w:rsidR="00605103" w:rsidRPr="0097191B">
        <w:rPr>
          <w:rFonts w:ascii="Arial" w:hAnsi="Arial" w:cs="Arial"/>
          <w:sz w:val="20"/>
        </w:rPr>
        <w:t>e</w:t>
      </w:r>
      <w:r w:rsidRPr="0097191B">
        <w:rPr>
          <w:rFonts w:ascii="Arial" w:hAnsi="Arial" w:cs="Arial"/>
          <w:sz w:val="20"/>
        </w:rPr>
        <w:t xml:space="preserve"> odkrivanju različnih vrst napak in pomanjkljivosti, in sicer</w:t>
      </w:r>
      <w:r w:rsidR="00E3248C" w:rsidRPr="0097191B">
        <w:rPr>
          <w:rFonts w:ascii="Arial" w:hAnsi="Arial" w:cs="Arial"/>
          <w:sz w:val="20"/>
        </w:rPr>
        <w:t>:</w:t>
      </w:r>
    </w:p>
    <w:p w14:paraId="318EA4C5" w14:textId="3E90DAD0" w:rsidR="00124331" w:rsidRPr="0097191B" w:rsidRDefault="0097152A"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Testiranje enot: za celoten postopek testiranja poskrbi izvajalec, naročniku predloži protokole testiranja na vsako namestitev na produkcijo. Ostali protokoli izvajanja avtomatskih testov so na razpolago v za to določenem </w:t>
      </w:r>
      <w:proofErr w:type="spellStart"/>
      <w:r w:rsidRPr="0097191B">
        <w:rPr>
          <w:rFonts w:ascii="Arial" w:hAnsi="Arial" w:cs="Arial"/>
          <w:sz w:val="20"/>
          <w:szCs w:val="20"/>
        </w:rPr>
        <w:t>repozitoriju</w:t>
      </w:r>
      <w:proofErr w:type="spellEnd"/>
      <w:r w:rsidRPr="0097191B">
        <w:rPr>
          <w:rFonts w:ascii="Arial" w:hAnsi="Arial" w:cs="Arial"/>
          <w:sz w:val="20"/>
          <w:szCs w:val="20"/>
        </w:rPr>
        <w:t>.</w:t>
      </w:r>
    </w:p>
    <w:p w14:paraId="73509409" w14:textId="20512B1F" w:rsidR="0097152A" w:rsidRPr="0097191B" w:rsidRDefault="0097152A" w:rsidP="0070634B">
      <w:pPr>
        <w:pStyle w:val="Bullet1"/>
        <w:spacing w:line="260" w:lineRule="atLeast"/>
        <w:jc w:val="both"/>
        <w:rPr>
          <w:rFonts w:ascii="Arial" w:hAnsi="Arial" w:cs="Arial"/>
          <w:sz w:val="20"/>
          <w:szCs w:val="20"/>
        </w:rPr>
      </w:pPr>
      <w:r w:rsidRPr="0097191B">
        <w:rPr>
          <w:rFonts w:ascii="Arial" w:hAnsi="Arial" w:cs="Arial"/>
          <w:sz w:val="20"/>
          <w:szCs w:val="20"/>
        </w:rPr>
        <w:t>Integracijsko testiranje</w:t>
      </w:r>
      <w:r w:rsidR="00E97776" w:rsidRPr="0097191B">
        <w:rPr>
          <w:rFonts w:ascii="Arial" w:hAnsi="Arial" w:cs="Arial"/>
          <w:sz w:val="20"/>
          <w:szCs w:val="20"/>
        </w:rPr>
        <w:t>;</w:t>
      </w:r>
      <w:r w:rsidRPr="0097191B">
        <w:rPr>
          <w:rFonts w:ascii="Arial" w:hAnsi="Arial" w:cs="Arial"/>
          <w:sz w:val="20"/>
          <w:szCs w:val="20"/>
        </w:rPr>
        <w:t xml:space="preserve"> za celoten postopek testiranja poskrbi izvajalec, naročniku predloži protokole testiranja na vsako namestitev na produkcijo. Ostali protokoli izvajanja avtomatskih testov so na razpolago v za to določenem </w:t>
      </w:r>
      <w:proofErr w:type="spellStart"/>
      <w:r w:rsidRPr="0097191B">
        <w:rPr>
          <w:rFonts w:ascii="Arial" w:hAnsi="Arial" w:cs="Arial"/>
          <w:sz w:val="20"/>
          <w:szCs w:val="20"/>
        </w:rPr>
        <w:t>repozitoriju</w:t>
      </w:r>
      <w:proofErr w:type="spellEnd"/>
      <w:r w:rsidRPr="0097191B">
        <w:rPr>
          <w:rFonts w:ascii="Arial" w:hAnsi="Arial" w:cs="Arial"/>
          <w:sz w:val="20"/>
          <w:szCs w:val="20"/>
        </w:rPr>
        <w:t>.</w:t>
      </w:r>
    </w:p>
    <w:p w14:paraId="754C056B" w14:textId="7D415386" w:rsidR="0097152A" w:rsidRPr="0097191B" w:rsidRDefault="0097152A" w:rsidP="0070634B">
      <w:pPr>
        <w:pStyle w:val="Bullet1"/>
        <w:spacing w:line="260" w:lineRule="atLeast"/>
        <w:jc w:val="both"/>
        <w:rPr>
          <w:rFonts w:ascii="Arial" w:hAnsi="Arial" w:cs="Arial"/>
          <w:sz w:val="20"/>
          <w:szCs w:val="20"/>
        </w:rPr>
      </w:pPr>
      <w:r w:rsidRPr="0097191B">
        <w:rPr>
          <w:rFonts w:ascii="Arial" w:hAnsi="Arial" w:cs="Arial"/>
          <w:sz w:val="20"/>
          <w:szCs w:val="20"/>
        </w:rPr>
        <w:t>Funkcionalno testiranje</w:t>
      </w:r>
      <w:r w:rsidR="00573200" w:rsidRPr="0097191B">
        <w:rPr>
          <w:rFonts w:ascii="Arial" w:hAnsi="Arial" w:cs="Arial"/>
          <w:sz w:val="20"/>
          <w:szCs w:val="20"/>
        </w:rPr>
        <w:t>;</w:t>
      </w:r>
      <w:r w:rsidRPr="0097191B">
        <w:rPr>
          <w:rFonts w:ascii="Arial" w:hAnsi="Arial" w:cs="Arial"/>
          <w:sz w:val="20"/>
          <w:szCs w:val="20"/>
        </w:rPr>
        <w:t xml:space="preserve"> izvajalec pripravi testne vzorce na osnovi specifikacije zahtev, naročnik te testne vzorce potrdi. Izvajalec je za odgovoren za izvedbo testov, naročniku predloži protokole testiranja na vsako namestitev na produkcijo. Ostali protokoli izvajanja avtomatskih testov so na razpolago v za to določenem </w:t>
      </w:r>
      <w:proofErr w:type="spellStart"/>
      <w:r w:rsidRPr="0097191B">
        <w:rPr>
          <w:rFonts w:ascii="Arial" w:hAnsi="Arial" w:cs="Arial"/>
          <w:sz w:val="20"/>
          <w:szCs w:val="20"/>
        </w:rPr>
        <w:t>repozitoriju</w:t>
      </w:r>
      <w:proofErr w:type="spellEnd"/>
      <w:r w:rsidRPr="0097191B">
        <w:rPr>
          <w:rFonts w:ascii="Arial" w:hAnsi="Arial" w:cs="Arial"/>
          <w:sz w:val="20"/>
          <w:szCs w:val="20"/>
        </w:rPr>
        <w:t>.</w:t>
      </w:r>
    </w:p>
    <w:p w14:paraId="0078D1B0" w14:textId="4C34CF9F" w:rsidR="0097152A" w:rsidRPr="0097191B" w:rsidRDefault="0097152A" w:rsidP="0070634B">
      <w:pPr>
        <w:pStyle w:val="Bullet1"/>
        <w:spacing w:line="260" w:lineRule="atLeast"/>
        <w:jc w:val="both"/>
        <w:rPr>
          <w:rFonts w:ascii="Arial" w:hAnsi="Arial" w:cs="Arial"/>
          <w:sz w:val="20"/>
          <w:szCs w:val="20"/>
        </w:rPr>
      </w:pPr>
      <w:r w:rsidRPr="0097191B">
        <w:rPr>
          <w:rFonts w:ascii="Arial" w:hAnsi="Arial" w:cs="Arial"/>
          <w:sz w:val="20"/>
          <w:szCs w:val="20"/>
        </w:rPr>
        <w:t>Sistemsko testiranje</w:t>
      </w:r>
      <w:r w:rsidR="00573200" w:rsidRPr="0097191B">
        <w:rPr>
          <w:rFonts w:ascii="Arial" w:hAnsi="Arial" w:cs="Arial"/>
          <w:sz w:val="20"/>
          <w:szCs w:val="20"/>
        </w:rPr>
        <w:t>;</w:t>
      </w:r>
      <w:r w:rsidRPr="0097191B">
        <w:rPr>
          <w:rFonts w:ascii="Arial" w:hAnsi="Arial" w:cs="Arial"/>
          <w:sz w:val="20"/>
          <w:szCs w:val="20"/>
        </w:rPr>
        <w:t xml:space="preserve"> za celoten postopek testiranja poskrbi izvajalec, naročniku predloži protokole testiranja izvedenega sistemske</w:t>
      </w:r>
      <w:r w:rsidR="004947F7" w:rsidRPr="0097191B">
        <w:rPr>
          <w:rFonts w:ascii="Arial" w:hAnsi="Arial" w:cs="Arial"/>
          <w:sz w:val="20"/>
          <w:szCs w:val="20"/>
        </w:rPr>
        <w:t>ga</w:t>
      </w:r>
      <w:r w:rsidRPr="0097191B">
        <w:rPr>
          <w:rFonts w:ascii="Arial" w:hAnsi="Arial" w:cs="Arial"/>
          <w:sz w:val="20"/>
          <w:szCs w:val="20"/>
        </w:rPr>
        <w:t xml:space="preserve"> testiranja.</w:t>
      </w:r>
    </w:p>
    <w:p w14:paraId="576E714C" w14:textId="273CC723" w:rsidR="00124331" w:rsidRPr="0097191B" w:rsidRDefault="0097152A" w:rsidP="0070634B">
      <w:pPr>
        <w:pStyle w:val="Bullet1"/>
        <w:spacing w:line="260" w:lineRule="atLeast"/>
        <w:jc w:val="both"/>
        <w:rPr>
          <w:rFonts w:ascii="Arial" w:hAnsi="Arial" w:cs="Arial"/>
          <w:sz w:val="20"/>
          <w:szCs w:val="20"/>
        </w:rPr>
      </w:pPr>
      <w:r w:rsidRPr="0097191B">
        <w:rPr>
          <w:rFonts w:ascii="Arial" w:hAnsi="Arial" w:cs="Arial"/>
          <w:sz w:val="20"/>
          <w:szCs w:val="20"/>
        </w:rPr>
        <w:t>Potrditveno/sprejemno testiranje</w:t>
      </w:r>
      <w:r w:rsidR="00573200" w:rsidRPr="0097191B">
        <w:rPr>
          <w:rFonts w:ascii="Arial" w:hAnsi="Arial" w:cs="Arial"/>
          <w:sz w:val="20"/>
          <w:szCs w:val="20"/>
        </w:rPr>
        <w:t>;</w:t>
      </w:r>
      <w:r w:rsidRPr="0097191B">
        <w:rPr>
          <w:rFonts w:ascii="Arial" w:hAnsi="Arial" w:cs="Arial"/>
          <w:sz w:val="20"/>
          <w:szCs w:val="20"/>
        </w:rPr>
        <w:t xml:space="preserve"> izvaja ga MF v sodelovanje z izvajalcem.</w:t>
      </w:r>
    </w:p>
    <w:p w14:paraId="5306FE03" w14:textId="61B04595" w:rsidR="004947F7" w:rsidRPr="0097191B" w:rsidRDefault="004947F7" w:rsidP="0070634B">
      <w:pPr>
        <w:pStyle w:val="Bullet1"/>
        <w:spacing w:line="260" w:lineRule="atLeast"/>
        <w:jc w:val="both"/>
        <w:rPr>
          <w:rFonts w:ascii="Arial" w:hAnsi="Arial" w:cs="Arial"/>
          <w:sz w:val="20"/>
          <w:szCs w:val="20"/>
        </w:rPr>
      </w:pPr>
      <w:r w:rsidRPr="0097191B">
        <w:rPr>
          <w:rFonts w:ascii="Arial" w:hAnsi="Arial" w:cs="Arial"/>
          <w:sz w:val="20"/>
          <w:szCs w:val="20"/>
        </w:rPr>
        <w:t xml:space="preserve">Varnostno preverjanje; za celoten postopek poskrbi </w:t>
      </w:r>
      <w:r w:rsidR="002516BA" w:rsidRPr="004C39D3">
        <w:rPr>
          <w:rFonts w:ascii="Arial" w:hAnsi="Arial" w:cs="Arial"/>
          <w:sz w:val="20"/>
          <w:szCs w:val="20"/>
        </w:rPr>
        <w:t>MF</w:t>
      </w:r>
      <w:r w:rsidRPr="004C39D3">
        <w:rPr>
          <w:rFonts w:ascii="Arial" w:hAnsi="Arial" w:cs="Arial"/>
          <w:sz w:val="20"/>
          <w:szCs w:val="20"/>
        </w:rPr>
        <w:t>.</w:t>
      </w:r>
      <w:r w:rsidRPr="0097191B">
        <w:rPr>
          <w:rFonts w:ascii="Arial" w:hAnsi="Arial" w:cs="Arial"/>
          <w:sz w:val="20"/>
          <w:szCs w:val="20"/>
        </w:rPr>
        <w:t xml:space="preserve"> Ugotovljene nepravilnosti odpravi izvajalec.</w:t>
      </w:r>
    </w:p>
    <w:p w14:paraId="100BB72F" w14:textId="5476831D" w:rsidR="005471FF" w:rsidRPr="0097191B" w:rsidRDefault="00BE5F6B" w:rsidP="0070634B">
      <w:pPr>
        <w:pStyle w:val="Naslov3"/>
        <w:spacing w:line="260" w:lineRule="atLeast"/>
        <w:rPr>
          <w:rFonts w:ascii="Arial" w:hAnsi="Arial" w:cs="Arial"/>
          <w:sz w:val="20"/>
          <w:szCs w:val="20"/>
        </w:rPr>
      </w:pPr>
      <w:bookmarkStart w:id="9946" w:name="_Ref91670789"/>
      <w:bookmarkStart w:id="9947" w:name="_Ref91670792"/>
      <w:bookmarkStart w:id="9948" w:name="_Toc118834927"/>
      <w:r w:rsidRPr="0097191B">
        <w:rPr>
          <w:rFonts w:ascii="Arial" w:hAnsi="Arial" w:cs="Arial"/>
          <w:sz w:val="20"/>
          <w:szCs w:val="20"/>
        </w:rPr>
        <w:t>Dokumentiranje</w:t>
      </w:r>
      <w:bookmarkEnd w:id="9946"/>
      <w:bookmarkEnd w:id="9947"/>
      <w:bookmarkEnd w:id="9948"/>
    </w:p>
    <w:p w14:paraId="66DAD65F" w14:textId="53D6D7A6" w:rsidR="00D057D8" w:rsidRPr="0097191B" w:rsidRDefault="00D057D8" w:rsidP="0070634B">
      <w:pPr>
        <w:spacing w:line="260" w:lineRule="atLeast"/>
        <w:rPr>
          <w:rFonts w:ascii="Arial" w:hAnsi="Arial" w:cs="Arial"/>
          <w:sz w:val="20"/>
        </w:rPr>
      </w:pPr>
      <w:r w:rsidRPr="0097191B">
        <w:rPr>
          <w:rFonts w:ascii="Arial" w:hAnsi="Arial" w:cs="Arial"/>
          <w:sz w:val="20"/>
        </w:rPr>
        <w:t>Za zagotavljanje preglednosti razvoja</w:t>
      </w:r>
      <w:r w:rsidR="009B5342" w:rsidRPr="0097191B">
        <w:rPr>
          <w:rFonts w:ascii="Arial" w:hAnsi="Arial" w:cs="Arial"/>
          <w:sz w:val="20"/>
        </w:rPr>
        <w:t xml:space="preserve"> in</w:t>
      </w:r>
      <w:r w:rsidRPr="0097191B">
        <w:rPr>
          <w:rFonts w:ascii="Arial" w:hAnsi="Arial" w:cs="Arial"/>
          <w:sz w:val="20"/>
        </w:rPr>
        <w:t xml:space="preserve"> zagotavljanja ustrezne dokumentiranosti</w:t>
      </w:r>
      <w:r w:rsidR="00977C61" w:rsidRPr="0097191B">
        <w:rPr>
          <w:rFonts w:ascii="Arial" w:hAnsi="Arial" w:cs="Arial"/>
          <w:sz w:val="20"/>
        </w:rPr>
        <w:t xml:space="preserve"> bo izvajalec </w:t>
      </w:r>
      <w:r w:rsidR="00AE0DB2" w:rsidRPr="0097191B">
        <w:rPr>
          <w:rFonts w:ascii="Arial" w:hAnsi="Arial" w:cs="Arial"/>
          <w:sz w:val="20"/>
        </w:rPr>
        <w:t>zagotavljal naslednje tipe dokumentacije</w:t>
      </w:r>
      <w:r w:rsidRPr="0097191B">
        <w:rPr>
          <w:rFonts w:ascii="Arial" w:hAnsi="Arial" w:cs="Arial"/>
          <w:sz w:val="20"/>
        </w:rPr>
        <w:t>:</w:t>
      </w:r>
    </w:p>
    <w:p w14:paraId="745ED6AC" w14:textId="426A43FD" w:rsidR="00D057D8" w:rsidRPr="0097191B" w:rsidRDefault="004947F7" w:rsidP="0070634B">
      <w:pPr>
        <w:pStyle w:val="Bullet1"/>
        <w:spacing w:line="260" w:lineRule="atLeast"/>
        <w:jc w:val="both"/>
        <w:rPr>
          <w:rFonts w:ascii="Arial" w:hAnsi="Arial" w:cs="Arial"/>
          <w:sz w:val="20"/>
          <w:szCs w:val="20"/>
        </w:rPr>
      </w:pPr>
      <w:r w:rsidRPr="0097191B">
        <w:rPr>
          <w:rFonts w:ascii="Arial" w:hAnsi="Arial" w:cs="Arial"/>
          <w:sz w:val="20"/>
          <w:szCs w:val="20"/>
        </w:rPr>
        <w:t>t</w:t>
      </w:r>
      <w:r w:rsidR="00D057D8" w:rsidRPr="0097191B">
        <w:rPr>
          <w:rFonts w:ascii="Arial" w:hAnsi="Arial" w:cs="Arial"/>
          <w:sz w:val="20"/>
          <w:szCs w:val="20"/>
        </w:rPr>
        <w:t>ehnična dokumentacija</w:t>
      </w:r>
      <w:r w:rsidRPr="0097191B">
        <w:rPr>
          <w:rFonts w:ascii="Arial" w:hAnsi="Arial" w:cs="Arial"/>
          <w:sz w:val="20"/>
          <w:szCs w:val="20"/>
        </w:rPr>
        <w:t>,</w:t>
      </w:r>
    </w:p>
    <w:p w14:paraId="755E6E5B" w14:textId="0180B67B" w:rsidR="00D057D8" w:rsidRPr="0097191B" w:rsidRDefault="004947F7" w:rsidP="0070634B">
      <w:pPr>
        <w:pStyle w:val="Bullet1"/>
        <w:spacing w:line="260" w:lineRule="atLeast"/>
        <w:jc w:val="both"/>
        <w:rPr>
          <w:rFonts w:ascii="Arial" w:hAnsi="Arial" w:cs="Arial"/>
          <w:sz w:val="20"/>
          <w:szCs w:val="20"/>
        </w:rPr>
      </w:pPr>
      <w:r w:rsidRPr="0097191B">
        <w:rPr>
          <w:rFonts w:ascii="Arial" w:hAnsi="Arial" w:cs="Arial"/>
          <w:sz w:val="20"/>
          <w:szCs w:val="20"/>
        </w:rPr>
        <w:t>d</w:t>
      </w:r>
      <w:r w:rsidR="00D057D8" w:rsidRPr="0097191B">
        <w:rPr>
          <w:rFonts w:ascii="Arial" w:hAnsi="Arial" w:cs="Arial"/>
          <w:sz w:val="20"/>
          <w:szCs w:val="20"/>
        </w:rPr>
        <w:t>okumentiranje programske kode</w:t>
      </w:r>
      <w:r w:rsidRPr="0097191B">
        <w:rPr>
          <w:rFonts w:ascii="Arial" w:hAnsi="Arial" w:cs="Arial"/>
          <w:sz w:val="20"/>
          <w:szCs w:val="20"/>
        </w:rPr>
        <w:t>,</w:t>
      </w:r>
    </w:p>
    <w:p w14:paraId="42BC8C39" w14:textId="02F45CFB" w:rsidR="00D057D8" w:rsidRPr="0097191B" w:rsidRDefault="004947F7" w:rsidP="0070634B">
      <w:pPr>
        <w:pStyle w:val="Bullet1"/>
        <w:spacing w:line="260" w:lineRule="atLeast"/>
        <w:jc w:val="both"/>
        <w:rPr>
          <w:rFonts w:ascii="Arial" w:hAnsi="Arial" w:cs="Arial"/>
          <w:sz w:val="20"/>
          <w:szCs w:val="20"/>
        </w:rPr>
      </w:pPr>
      <w:r w:rsidRPr="0097191B">
        <w:rPr>
          <w:rFonts w:ascii="Arial" w:hAnsi="Arial" w:cs="Arial"/>
          <w:sz w:val="20"/>
          <w:szCs w:val="20"/>
        </w:rPr>
        <w:t>d</w:t>
      </w:r>
      <w:r w:rsidR="00D057D8" w:rsidRPr="0097191B">
        <w:rPr>
          <w:rFonts w:ascii="Arial" w:hAnsi="Arial" w:cs="Arial"/>
          <w:sz w:val="20"/>
          <w:szCs w:val="20"/>
        </w:rPr>
        <w:t>okumentacija namestitve in konfiguracije</w:t>
      </w:r>
      <w:r w:rsidRPr="0097191B">
        <w:rPr>
          <w:rFonts w:ascii="Arial" w:hAnsi="Arial" w:cs="Arial"/>
          <w:sz w:val="20"/>
          <w:szCs w:val="20"/>
        </w:rPr>
        <w:t>.</w:t>
      </w:r>
    </w:p>
    <w:p w14:paraId="47833671" w14:textId="6F7FF3E4" w:rsidR="005A047B" w:rsidRPr="0097191B" w:rsidRDefault="00293FEA" w:rsidP="0070634B">
      <w:pPr>
        <w:spacing w:line="260" w:lineRule="atLeast"/>
        <w:rPr>
          <w:rFonts w:ascii="Arial" w:hAnsi="Arial" w:cs="Arial"/>
          <w:sz w:val="20"/>
        </w:rPr>
      </w:pPr>
      <w:r w:rsidRPr="0097191B">
        <w:rPr>
          <w:rFonts w:ascii="Arial" w:hAnsi="Arial" w:cs="Arial"/>
          <w:sz w:val="20"/>
        </w:rPr>
        <w:t xml:space="preserve">Vsa dokumentacija se bo zbirala v za to namenjenem orodju, ki ga bo določil </w:t>
      </w:r>
      <w:r w:rsidR="002516BA" w:rsidRPr="004C39D3">
        <w:rPr>
          <w:rFonts w:ascii="Arial" w:hAnsi="Arial" w:cs="Arial"/>
          <w:sz w:val="20"/>
        </w:rPr>
        <w:t>MF</w:t>
      </w:r>
      <w:r w:rsidRPr="004C39D3">
        <w:rPr>
          <w:rFonts w:ascii="Arial" w:hAnsi="Arial" w:cs="Arial"/>
          <w:sz w:val="20"/>
        </w:rPr>
        <w:t>.</w:t>
      </w:r>
      <w:r w:rsidRPr="0097191B">
        <w:rPr>
          <w:rFonts w:ascii="Arial" w:hAnsi="Arial" w:cs="Arial"/>
          <w:sz w:val="20"/>
        </w:rPr>
        <w:t xml:space="preserve"> </w:t>
      </w:r>
      <w:r w:rsidR="004822E0" w:rsidRPr="0097191B">
        <w:rPr>
          <w:rFonts w:ascii="Arial" w:hAnsi="Arial" w:cs="Arial"/>
          <w:sz w:val="20"/>
        </w:rPr>
        <w:t xml:space="preserve">Za </w:t>
      </w:r>
      <w:r w:rsidR="00D057D8" w:rsidRPr="0097191B">
        <w:rPr>
          <w:rFonts w:ascii="Arial" w:hAnsi="Arial" w:cs="Arial"/>
          <w:sz w:val="20"/>
        </w:rPr>
        <w:t>priprav</w:t>
      </w:r>
      <w:r w:rsidR="004822E0" w:rsidRPr="0097191B">
        <w:rPr>
          <w:rFonts w:ascii="Arial" w:hAnsi="Arial" w:cs="Arial"/>
          <w:sz w:val="20"/>
        </w:rPr>
        <w:t>o</w:t>
      </w:r>
      <w:r w:rsidR="00D057D8" w:rsidRPr="0097191B">
        <w:rPr>
          <w:rFonts w:ascii="Arial" w:hAnsi="Arial" w:cs="Arial"/>
          <w:sz w:val="20"/>
        </w:rPr>
        <w:t xml:space="preserve"> dokumentacije </w:t>
      </w:r>
      <w:r w:rsidR="00FC083E">
        <w:rPr>
          <w:rFonts w:ascii="Arial" w:hAnsi="Arial" w:cs="Arial"/>
          <w:sz w:val="20"/>
        </w:rPr>
        <w:t xml:space="preserve">in njenih </w:t>
      </w:r>
      <w:r w:rsidR="00D057D8" w:rsidRPr="0097191B">
        <w:rPr>
          <w:rFonts w:ascii="Arial" w:hAnsi="Arial" w:cs="Arial"/>
          <w:sz w:val="20"/>
        </w:rPr>
        <w:t>navedenih sklopov</w:t>
      </w:r>
      <w:r w:rsidR="005D75CC" w:rsidRPr="0097191B">
        <w:rPr>
          <w:rFonts w:ascii="Arial" w:hAnsi="Arial" w:cs="Arial"/>
          <w:sz w:val="20"/>
        </w:rPr>
        <w:t xml:space="preserve"> bo</w:t>
      </w:r>
      <w:r w:rsidR="004947F7" w:rsidRPr="0097191B">
        <w:rPr>
          <w:rFonts w:ascii="Arial" w:hAnsi="Arial" w:cs="Arial"/>
          <w:sz w:val="20"/>
        </w:rPr>
        <w:t xml:space="preserve">sta </w:t>
      </w:r>
      <w:r w:rsidR="002516BA">
        <w:rPr>
          <w:rFonts w:ascii="Arial" w:hAnsi="Arial" w:cs="Arial"/>
          <w:sz w:val="20"/>
        </w:rPr>
        <w:t>MF</w:t>
      </w:r>
      <w:r w:rsidR="002516BA" w:rsidRPr="0097191B">
        <w:rPr>
          <w:rFonts w:ascii="Arial" w:hAnsi="Arial" w:cs="Arial"/>
          <w:sz w:val="20"/>
        </w:rPr>
        <w:t xml:space="preserve"> </w:t>
      </w:r>
      <w:r w:rsidR="004947F7" w:rsidRPr="0097191B">
        <w:rPr>
          <w:rFonts w:ascii="Arial" w:hAnsi="Arial" w:cs="Arial"/>
          <w:sz w:val="20"/>
        </w:rPr>
        <w:t>in</w:t>
      </w:r>
      <w:r w:rsidR="005D75CC" w:rsidRPr="0097191B">
        <w:rPr>
          <w:rFonts w:ascii="Arial" w:hAnsi="Arial" w:cs="Arial"/>
          <w:sz w:val="20"/>
        </w:rPr>
        <w:t xml:space="preserve"> izvajalec </w:t>
      </w:r>
      <w:r w:rsidR="004C32C9" w:rsidRPr="0097191B">
        <w:rPr>
          <w:rFonts w:ascii="Arial" w:hAnsi="Arial" w:cs="Arial"/>
          <w:sz w:val="20"/>
        </w:rPr>
        <w:t xml:space="preserve">v okviru PZI </w:t>
      </w:r>
      <w:r w:rsidR="00997D40" w:rsidRPr="0097191B">
        <w:rPr>
          <w:rFonts w:ascii="Arial" w:hAnsi="Arial" w:cs="Arial"/>
          <w:sz w:val="20"/>
        </w:rPr>
        <w:t>določil</w:t>
      </w:r>
      <w:r w:rsidR="004947F7" w:rsidRPr="0097191B">
        <w:rPr>
          <w:rFonts w:ascii="Arial" w:hAnsi="Arial" w:cs="Arial"/>
          <w:sz w:val="20"/>
        </w:rPr>
        <w:t>a</w:t>
      </w:r>
      <w:r w:rsidR="005D75CC" w:rsidRPr="0097191B">
        <w:rPr>
          <w:rFonts w:ascii="Arial" w:hAnsi="Arial" w:cs="Arial"/>
          <w:sz w:val="20"/>
        </w:rPr>
        <w:t xml:space="preserve"> </w:t>
      </w:r>
      <w:r w:rsidR="006727E9" w:rsidRPr="0097191B">
        <w:rPr>
          <w:rFonts w:ascii="Arial" w:hAnsi="Arial" w:cs="Arial"/>
          <w:sz w:val="20"/>
        </w:rPr>
        <w:t>ustrezne smernice.</w:t>
      </w:r>
      <w:bookmarkStart w:id="9949" w:name="_Toc90628017"/>
      <w:bookmarkStart w:id="9950" w:name="_Toc91510003"/>
      <w:bookmarkStart w:id="9951" w:name="_Toc90628018"/>
      <w:bookmarkStart w:id="9952" w:name="_Toc91510004"/>
      <w:bookmarkStart w:id="9953" w:name="_Toc90628019"/>
      <w:bookmarkStart w:id="9954" w:name="_Toc91510005"/>
      <w:bookmarkStart w:id="9955" w:name="_Toc90628020"/>
      <w:bookmarkStart w:id="9956" w:name="_Toc91510006"/>
      <w:bookmarkStart w:id="9957" w:name="_Toc90628021"/>
      <w:bookmarkStart w:id="9958" w:name="_Toc91510007"/>
      <w:bookmarkStart w:id="9959" w:name="_Toc90628022"/>
      <w:bookmarkStart w:id="9960" w:name="_Toc91510008"/>
      <w:bookmarkStart w:id="9961" w:name="_Toc90628023"/>
      <w:bookmarkStart w:id="9962" w:name="_Toc91510009"/>
      <w:bookmarkStart w:id="9963" w:name="_Toc90628024"/>
      <w:bookmarkStart w:id="9964" w:name="_Toc91510010"/>
      <w:bookmarkStart w:id="9965" w:name="_Toc90628025"/>
      <w:bookmarkStart w:id="9966" w:name="_Toc91510011"/>
      <w:bookmarkStart w:id="9967" w:name="_Toc90628026"/>
      <w:bookmarkStart w:id="9968" w:name="_Toc91510012"/>
      <w:bookmarkStart w:id="9969" w:name="_Toc90628027"/>
      <w:bookmarkStart w:id="9970" w:name="_Toc91510013"/>
      <w:bookmarkStart w:id="9971" w:name="_Toc90628028"/>
      <w:bookmarkStart w:id="9972" w:name="_Toc91510014"/>
      <w:bookmarkStart w:id="9973" w:name="_Toc90628029"/>
      <w:bookmarkStart w:id="9974" w:name="_Toc91510015"/>
      <w:bookmarkStart w:id="9975" w:name="_Toc90628030"/>
      <w:bookmarkStart w:id="9976" w:name="_Toc91510016"/>
      <w:bookmarkStart w:id="9977" w:name="_Toc90628031"/>
      <w:bookmarkStart w:id="9978" w:name="_Toc91510017"/>
      <w:bookmarkStart w:id="9979" w:name="_Toc90628032"/>
      <w:bookmarkStart w:id="9980" w:name="_Toc91510018"/>
      <w:bookmarkStart w:id="9981" w:name="_Toc90628033"/>
      <w:bookmarkStart w:id="9982" w:name="_Toc91510019"/>
      <w:bookmarkStart w:id="9983" w:name="_Toc90628034"/>
      <w:bookmarkStart w:id="9984" w:name="_Toc91510020"/>
      <w:bookmarkStart w:id="9985" w:name="_Toc90628035"/>
      <w:bookmarkStart w:id="9986" w:name="_Toc91510021"/>
      <w:bookmarkStart w:id="9987" w:name="_Toc90628036"/>
      <w:bookmarkStart w:id="9988" w:name="_Toc91510022"/>
      <w:bookmarkStart w:id="9989" w:name="_Toc90628037"/>
      <w:bookmarkStart w:id="9990" w:name="_Toc91510023"/>
      <w:bookmarkStart w:id="9991" w:name="_Toc90628038"/>
      <w:bookmarkStart w:id="9992" w:name="_Toc91510024"/>
      <w:bookmarkStart w:id="9993" w:name="_Toc90628039"/>
      <w:bookmarkStart w:id="9994" w:name="_Toc91510025"/>
      <w:bookmarkStart w:id="9995" w:name="_Toc90628040"/>
      <w:bookmarkStart w:id="9996" w:name="_Toc91510026"/>
      <w:bookmarkStart w:id="9997" w:name="_Toc90628041"/>
      <w:bookmarkStart w:id="9998" w:name="_Toc91510027"/>
      <w:bookmarkStart w:id="9999" w:name="_Toc90628042"/>
      <w:bookmarkStart w:id="10000" w:name="_Toc91510028"/>
      <w:bookmarkStart w:id="10001" w:name="_Toc90628043"/>
      <w:bookmarkStart w:id="10002" w:name="_Toc91510029"/>
      <w:bookmarkStart w:id="10003" w:name="_Toc90628044"/>
      <w:bookmarkStart w:id="10004" w:name="_Toc91510030"/>
      <w:bookmarkStart w:id="10005" w:name="_Toc90628045"/>
      <w:bookmarkStart w:id="10006" w:name="_Toc91510031"/>
      <w:bookmarkStart w:id="10007" w:name="_Toc90628046"/>
      <w:bookmarkStart w:id="10008" w:name="_Toc91510032"/>
      <w:bookmarkStart w:id="10009" w:name="_Toc90628047"/>
      <w:bookmarkStart w:id="10010" w:name="_Toc91510033"/>
      <w:bookmarkStart w:id="10011" w:name="_Toc90628048"/>
      <w:bookmarkStart w:id="10012" w:name="_Toc91510034"/>
      <w:bookmarkStart w:id="10013" w:name="_Toc90628049"/>
      <w:bookmarkStart w:id="10014" w:name="_Toc91510035"/>
      <w:bookmarkStart w:id="10015" w:name="_Toc90628050"/>
      <w:bookmarkStart w:id="10016" w:name="_Toc91510036"/>
      <w:bookmarkStart w:id="10017" w:name="_Toc90628051"/>
      <w:bookmarkStart w:id="10018" w:name="_Toc91510037"/>
      <w:bookmarkStart w:id="10019" w:name="_Toc90628052"/>
      <w:bookmarkStart w:id="10020" w:name="_Toc91510038"/>
      <w:bookmarkStart w:id="10021" w:name="_Toc90628053"/>
      <w:bookmarkStart w:id="10022" w:name="_Toc91510039"/>
      <w:bookmarkStart w:id="10023" w:name="_Toc90628054"/>
      <w:bookmarkStart w:id="10024" w:name="_Toc91510040"/>
      <w:bookmarkStart w:id="10025" w:name="_Toc90628055"/>
      <w:bookmarkStart w:id="10026" w:name="_Toc91510041"/>
      <w:bookmarkStart w:id="10027" w:name="_Toc90628056"/>
      <w:bookmarkStart w:id="10028" w:name="_Toc91510042"/>
      <w:bookmarkStart w:id="10029" w:name="_Toc90628057"/>
      <w:bookmarkStart w:id="10030" w:name="_Toc91510043"/>
      <w:bookmarkStart w:id="10031" w:name="_Toc90628058"/>
      <w:bookmarkStart w:id="10032" w:name="_Toc91510044"/>
      <w:bookmarkStart w:id="10033" w:name="_Toc90628059"/>
      <w:bookmarkStart w:id="10034" w:name="_Toc91510045"/>
      <w:bookmarkStart w:id="10035" w:name="_Toc90628060"/>
      <w:bookmarkStart w:id="10036" w:name="_Toc91510046"/>
      <w:bookmarkStart w:id="10037" w:name="_Toc90628061"/>
      <w:bookmarkStart w:id="10038" w:name="_Toc91510047"/>
      <w:bookmarkStart w:id="10039" w:name="_Toc90628062"/>
      <w:bookmarkStart w:id="10040" w:name="_Toc91510048"/>
      <w:bookmarkStart w:id="10041" w:name="_Toc90628063"/>
      <w:bookmarkStart w:id="10042" w:name="_Toc91510049"/>
      <w:bookmarkStart w:id="10043" w:name="_Toc90628064"/>
      <w:bookmarkStart w:id="10044" w:name="_Toc91510050"/>
      <w:bookmarkStart w:id="10045" w:name="_Toc90628065"/>
      <w:bookmarkStart w:id="10046" w:name="_Toc91510051"/>
      <w:bookmarkStart w:id="10047" w:name="_Toc90628066"/>
      <w:bookmarkStart w:id="10048" w:name="_Toc91510052"/>
      <w:bookmarkStart w:id="10049" w:name="_Toc90628067"/>
      <w:bookmarkStart w:id="10050" w:name="_Toc91510053"/>
      <w:bookmarkStart w:id="10051" w:name="_Toc90628068"/>
      <w:bookmarkStart w:id="10052" w:name="_Toc91510054"/>
      <w:bookmarkStart w:id="10053" w:name="_Toc90628069"/>
      <w:bookmarkStart w:id="10054" w:name="_Toc91510055"/>
      <w:bookmarkStart w:id="10055" w:name="_Toc90628070"/>
      <w:bookmarkStart w:id="10056" w:name="_Toc91510056"/>
      <w:bookmarkStart w:id="10057" w:name="_Toc90628071"/>
      <w:bookmarkStart w:id="10058" w:name="_Toc91510057"/>
      <w:bookmarkStart w:id="10059" w:name="_Toc90628072"/>
      <w:bookmarkStart w:id="10060" w:name="_Toc91510058"/>
      <w:bookmarkStart w:id="10061" w:name="_Toc90628073"/>
      <w:bookmarkStart w:id="10062" w:name="_Toc91510059"/>
      <w:bookmarkStart w:id="10063" w:name="_Toc90628074"/>
      <w:bookmarkStart w:id="10064" w:name="_Toc91510060"/>
      <w:bookmarkStart w:id="10065" w:name="_Toc90628075"/>
      <w:bookmarkStart w:id="10066" w:name="_Toc91510061"/>
      <w:bookmarkStart w:id="10067" w:name="_Toc90628076"/>
      <w:bookmarkStart w:id="10068" w:name="_Toc91510062"/>
      <w:bookmarkStart w:id="10069" w:name="_Toc90628077"/>
      <w:bookmarkStart w:id="10070" w:name="_Toc91510063"/>
      <w:bookmarkStart w:id="10071" w:name="_Toc90467482"/>
      <w:bookmarkStart w:id="10072" w:name="_Toc90468998"/>
      <w:bookmarkStart w:id="10073" w:name="_Toc90469115"/>
      <w:bookmarkStart w:id="10074" w:name="_Toc90471611"/>
      <w:bookmarkStart w:id="10075" w:name="_Toc90546427"/>
      <w:bookmarkStart w:id="10076" w:name="_Toc90467484"/>
      <w:bookmarkStart w:id="10077" w:name="_Toc90469000"/>
      <w:bookmarkStart w:id="10078" w:name="_Toc90469117"/>
      <w:bookmarkStart w:id="10079" w:name="_Toc90471613"/>
      <w:bookmarkStart w:id="10080" w:name="_Toc90546429"/>
      <w:bookmarkStart w:id="10081" w:name="_Toc90463836"/>
      <w:bookmarkStart w:id="10082" w:name="_Toc90467486"/>
      <w:bookmarkStart w:id="10083" w:name="_Toc90469002"/>
      <w:bookmarkStart w:id="10084" w:name="_Toc90469119"/>
      <w:bookmarkStart w:id="10085" w:name="_Toc90471615"/>
      <w:bookmarkStart w:id="10086" w:name="_Toc90546431"/>
      <w:bookmarkStart w:id="10087" w:name="_Toc90467489"/>
      <w:bookmarkStart w:id="10088" w:name="_Toc90469005"/>
      <w:bookmarkStart w:id="10089" w:name="_Toc90469122"/>
      <w:bookmarkStart w:id="10090" w:name="_Toc90471618"/>
      <w:bookmarkStart w:id="10091" w:name="_Toc90546434"/>
      <w:bookmarkStart w:id="10092" w:name="_Toc90463747"/>
      <w:bookmarkStart w:id="10093" w:name="_Toc90463840"/>
      <w:bookmarkStart w:id="10094" w:name="_Toc90467491"/>
      <w:bookmarkStart w:id="10095" w:name="_Toc90469007"/>
      <w:bookmarkStart w:id="10096" w:name="_Toc90469124"/>
      <w:bookmarkStart w:id="10097" w:name="_Toc90471620"/>
      <w:bookmarkStart w:id="10098" w:name="_Toc90546436"/>
      <w:bookmarkStart w:id="10099" w:name="_Toc90463748"/>
      <w:bookmarkStart w:id="10100" w:name="_Toc90463841"/>
      <w:bookmarkStart w:id="10101" w:name="_Toc90467492"/>
      <w:bookmarkStart w:id="10102" w:name="_Toc90469008"/>
      <w:bookmarkStart w:id="10103" w:name="_Toc90469125"/>
      <w:bookmarkStart w:id="10104" w:name="_Toc90471621"/>
      <w:bookmarkStart w:id="10105" w:name="_Toc90546437"/>
      <w:bookmarkStart w:id="10106" w:name="_Toc90467494"/>
      <w:bookmarkStart w:id="10107" w:name="_Toc90469010"/>
      <w:bookmarkStart w:id="10108" w:name="_Toc90469127"/>
      <w:bookmarkStart w:id="10109" w:name="_Toc90467496"/>
      <w:bookmarkStart w:id="10110" w:name="_Toc90469012"/>
      <w:bookmarkStart w:id="10111" w:name="_Toc90469129"/>
      <w:bookmarkStart w:id="10112" w:name="_Toc90467498"/>
      <w:bookmarkStart w:id="10113" w:name="_Toc90469014"/>
      <w:bookmarkStart w:id="10114" w:name="_Toc90469131"/>
      <w:bookmarkStart w:id="10115" w:name="_Toc90467500"/>
      <w:bookmarkStart w:id="10116" w:name="_Toc90469016"/>
      <w:bookmarkStart w:id="10117" w:name="_Toc90469133"/>
      <w:bookmarkStart w:id="10118" w:name="_Toc90467502"/>
      <w:bookmarkStart w:id="10119" w:name="_Toc90469018"/>
      <w:bookmarkStart w:id="10120" w:name="_Toc90469135"/>
      <w:bookmarkStart w:id="10121" w:name="_Toc90467504"/>
      <w:bookmarkStart w:id="10122" w:name="_Toc90469020"/>
      <w:bookmarkStart w:id="10123" w:name="_Toc90469137"/>
      <w:bookmarkStart w:id="10124" w:name="_Toc392853353"/>
      <w:bookmarkStart w:id="10125" w:name="_Toc4729426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1E596E52" w14:textId="5BB760A9" w:rsidR="00B37736" w:rsidRPr="002D62AF" w:rsidRDefault="005A047B" w:rsidP="00763D0D">
      <w:pPr>
        <w:pStyle w:val="Naslov1"/>
      </w:pPr>
      <w:bookmarkStart w:id="10126" w:name="_Toc118834928"/>
      <w:r w:rsidRPr="007C1919">
        <w:t>I</w:t>
      </w:r>
      <w:r w:rsidR="00B37736" w:rsidRPr="0018260E">
        <w:t>zvajanje predmeta naročila</w:t>
      </w:r>
      <w:bookmarkEnd w:id="10124"/>
      <w:bookmarkEnd w:id="10125"/>
      <w:bookmarkEnd w:id="10126"/>
    </w:p>
    <w:p w14:paraId="102BC5D2" w14:textId="5FA139EC" w:rsidR="00427621" w:rsidRPr="002C7BE6" w:rsidRDefault="00427621" w:rsidP="0070634B">
      <w:pPr>
        <w:spacing w:line="260" w:lineRule="atLeast"/>
        <w:rPr>
          <w:rFonts w:ascii="Arial" w:hAnsi="Arial" w:cs="Arial"/>
          <w:sz w:val="20"/>
        </w:rPr>
      </w:pPr>
      <w:r w:rsidRPr="002C7BE6">
        <w:rPr>
          <w:rFonts w:ascii="Arial" w:hAnsi="Arial" w:cs="Arial"/>
          <w:sz w:val="20"/>
        </w:rPr>
        <w:t xml:space="preserve">Izvedba projekta se bo odvijala po naslednji </w:t>
      </w:r>
      <w:proofErr w:type="spellStart"/>
      <w:r w:rsidRPr="002C7BE6">
        <w:rPr>
          <w:rFonts w:ascii="Arial" w:hAnsi="Arial" w:cs="Arial"/>
          <w:sz w:val="20"/>
        </w:rPr>
        <w:t>časovnici</w:t>
      </w:r>
      <w:proofErr w:type="spellEnd"/>
      <w:r w:rsidRPr="002C7BE6">
        <w:rPr>
          <w:rFonts w:ascii="Arial" w:hAnsi="Arial" w:cs="Arial"/>
          <w:sz w:val="20"/>
        </w:rPr>
        <w:t>:</w:t>
      </w:r>
    </w:p>
    <w:p w14:paraId="4737E9BA" w14:textId="48986573" w:rsidR="00FB3B08" w:rsidRPr="002C7BE6" w:rsidRDefault="008E42FC" w:rsidP="0070634B">
      <w:pPr>
        <w:spacing w:line="260" w:lineRule="atLeast"/>
        <w:rPr>
          <w:rFonts w:ascii="Arial" w:hAnsi="Arial" w:cs="Arial"/>
          <w:sz w:val="20"/>
        </w:rPr>
      </w:pPr>
      <w:r w:rsidRPr="004C39D3">
        <w:rPr>
          <w:rFonts w:ascii="Arial" w:hAnsi="Arial" w:cs="Arial"/>
          <w:noProof/>
          <w:sz w:val="20"/>
        </w:rPr>
        <w:lastRenderedPageBreak/>
        <w:drawing>
          <wp:inline distT="0" distB="0" distL="0" distR="0" wp14:anchorId="1978C9D7" wp14:editId="6D4BE92B">
            <wp:extent cx="5899790" cy="3875964"/>
            <wp:effectExtent l="0" t="0" r="5715"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930131" cy="3895897"/>
                    </a:xfrm>
                    <a:prstGeom prst="rect">
                      <a:avLst/>
                    </a:prstGeom>
                  </pic:spPr>
                </pic:pic>
              </a:graphicData>
            </a:graphic>
          </wp:inline>
        </w:drawing>
      </w:r>
    </w:p>
    <w:p w14:paraId="10D4D6A3" w14:textId="07F36EE9" w:rsidR="00056152" w:rsidRPr="004C39D3" w:rsidRDefault="007E49E0" w:rsidP="00893CEB">
      <w:pPr>
        <w:pStyle w:val="Napis"/>
        <w:rPr>
          <w:rFonts w:ascii="Arial" w:hAnsi="Arial" w:cs="Arial"/>
          <w:sz w:val="20"/>
          <w:szCs w:val="20"/>
        </w:rPr>
      </w:pPr>
      <w:bookmarkStart w:id="10127" w:name="_Toc118800660"/>
      <w:r w:rsidRPr="004C39D3">
        <w:rPr>
          <w:rFonts w:ascii="Arial" w:hAnsi="Arial" w:cs="Arial"/>
          <w:sz w:val="20"/>
          <w:szCs w:val="20"/>
        </w:rPr>
        <w:t xml:space="preserve">Slika </w:t>
      </w:r>
      <w:r w:rsidRPr="004C39D3">
        <w:rPr>
          <w:rFonts w:ascii="Arial" w:hAnsi="Arial" w:cs="Arial"/>
          <w:sz w:val="20"/>
          <w:szCs w:val="20"/>
        </w:rPr>
        <w:fldChar w:fldCharType="begin"/>
      </w:r>
      <w:r w:rsidRPr="004C39D3">
        <w:rPr>
          <w:rFonts w:ascii="Arial" w:hAnsi="Arial" w:cs="Arial"/>
          <w:sz w:val="20"/>
          <w:szCs w:val="20"/>
        </w:rPr>
        <w:instrText xml:space="preserve"> SEQ Slika \* ARABIC </w:instrText>
      </w:r>
      <w:r w:rsidRPr="004C39D3">
        <w:rPr>
          <w:rFonts w:ascii="Arial" w:hAnsi="Arial" w:cs="Arial"/>
          <w:sz w:val="20"/>
          <w:szCs w:val="20"/>
        </w:rPr>
        <w:fldChar w:fldCharType="separate"/>
      </w:r>
      <w:r w:rsidRPr="004C39D3">
        <w:rPr>
          <w:rFonts w:ascii="Arial" w:hAnsi="Arial" w:cs="Arial"/>
          <w:sz w:val="20"/>
          <w:szCs w:val="20"/>
        </w:rPr>
        <w:t>10</w:t>
      </w:r>
      <w:r w:rsidRPr="004C39D3">
        <w:rPr>
          <w:rFonts w:ascii="Arial" w:hAnsi="Arial" w:cs="Arial"/>
          <w:sz w:val="20"/>
          <w:szCs w:val="20"/>
        </w:rPr>
        <w:fldChar w:fldCharType="end"/>
      </w:r>
      <w:r w:rsidRPr="004C39D3">
        <w:rPr>
          <w:rFonts w:ascii="Arial" w:hAnsi="Arial" w:cs="Arial"/>
          <w:sz w:val="20"/>
          <w:szCs w:val="20"/>
        </w:rPr>
        <w:t xml:space="preserve">: </w:t>
      </w:r>
      <w:proofErr w:type="spellStart"/>
      <w:r w:rsidRPr="004C39D3">
        <w:rPr>
          <w:rFonts w:ascii="Arial" w:hAnsi="Arial" w:cs="Arial"/>
          <w:sz w:val="20"/>
          <w:szCs w:val="20"/>
        </w:rPr>
        <w:t>Časovnica</w:t>
      </w:r>
      <w:proofErr w:type="spellEnd"/>
      <w:r w:rsidRPr="004C39D3">
        <w:rPr>
          <w:rFonts w:ascii="Arial" w:hAnsi="Arial" w:cs="Arial"/>
          <w:sz w:val="20"/>
          <w:szCs w:val="20"/>
        </w:rPr>
        <w:t xml:space="preserve"> izvedbe projekta</w:t>
      </w:r>
      <w:bookmarkEnd w:id="10127"/>
    </w:p>
    <w:p w14:paraId="01DFC129" w14:textId="3624470D" w:rsidR="00B37736" w:rsidRPr="002C7BE6" w:rsidRDefault="00B37736" w:rsidP="0070634B">
      <w:pPr>
        <w:spacing w:line="260" w:lineRule="atLeast"/>
        <w:rPr>
          <w:rFonts w:ascii="Arial" w:hAnsi="Arial" w:cs="Arial"/>
          <w:sz w:val="20"/>
        </w:rPr>
      </w:pPr>
      <w:r w:rsidRPr="002C7BE6">
        <w:rPr>
          <w:rFonts w:ascii="Arial" w:hAnsi="Arial" w:cs="Arial"/>
          <w:sz w:val="20"/>
        </w:rPr>
        <w:t xml:space="preserve">Predmet </w:t>
      </w:r>
      <w:r w:rsidR="00F61937" w:rsidRPr="004C39D3">
        <w:rPr>
          <w:rFonts w:ascii="Arial" w:hAnsi="Arial" w:cs="Arial"/>
          <w:sz w:val="20"/>
        </w:rPr>
        <w:t>JN</w:t>
      </w:r>
      <w:r w:rsidR="00BB31B9" w:rsidRPr="002C7BE6">
        <w:rPr>
          <w:rFonts w:ascii="Arial" w:hAnsi="Arial" w:cs="Arial"/>
          <w:sz w:val="20"/>
        </w:rPr>
        <w:t xml:space="preserve"> </w:t>
      </w:r>
      <w:r w:rsidRPr="002C7BE6">
        <w:rPr>
          <w:rFonts w:ascii="Arial" w:hAnsi="Arial" w:cs="Arial"/>
          <w:sz w:val="20"/>
        </w:rPr>
        <w:t xml:space="preserve">izbrani izvajalec izvaja skozi različne aktivnosti in na način, kot je opisan v tem </w:t>
      </w:r>
      <w:r w:rsidR="0076207E" w:rsidRPr="002C7BE6">
        <w:rPr>
          <w:rFonts w:ascii="Arial" w:hAnsi="Arial" w:cs="Arial"/>
          <w:sz w:val="20"/>
        </w:rPr>
        <w:t>dokumentu</w:t>
      </w:r>
      <w:r w:rsidRPr="002C7BE6">
        <w:rPr>
          <w:rFonts w:ascii="Arial" w:hAnsi="Arial" w:cs="Arial"/>
          <w:sz w:val="20"/>
        </w:rPr>
        <w:t>. Izvajalec načrtuje izvedbo naročil skozi načrtovanje posameznih aktivnosti, oceno obsega in časa izvršitve.</w:t>
      </w:r>
    </w:p>
    <w:p w14:paraId="0E8C2798" w14:textId="77777777" w:rsidR="00B64F34" w:rsidRPr="002C7BE6" w:rsidRDefault="00B37736" w:rsidP="0070634B">
      <w:pPr>
        <w:spacing w:line="260" w:lineRule="atLeast"/>
        <w:rPr>
          <w:rFonts w:ascii="Arial" w:hAnsi="Arial" w:cs="Arial"/>
          <w:sz w:val="20"/>
        </w:rPr>
      </w:pPr>
      <w:r w:rsidRPr="002C7BE6">
        <w:rPr>
          <w:rFonts w:ascii="Arial" w:hAnsi="Arial" w:cs="Arial"/>
          <w:sz w:val="20"/>
        </w:rPr>
        <w:t>Redno vzdrževanje, nadgradnje in prenova se izvajajo skozi naročila</w:t>
      </w:r>
      <w:r w:rsidR="00BB31B9" w:rsidRPr="002C7BE6">
        <w:rPr>
          <w:rFonts w:ascii="Arial" w:hAnsi="Arial" w:cs="Arial"/>
          <w:sz w:val="20"/>
        </w:rPr>
        <w:t>.</w:t>
      </w:r>
      <w:r w:rsidRPr="002C7BE6">
        <w:rPr>
          <w:rFonts w:ascii="Arial" w:hAnsi="Arial" w:cs="Arial"/>
          <w:sz w:val="20"/>
        </w:rPr>
        <w:t xml:space="preserve"> </w:t>
      </w:r>
    </w:p>
    <w:p w14:paraId="66266F92" w14:textId="7874E579" w:rsidR="00B37736" w:rsidRPr="002C7BE6" w:rsidRDefault="00BB31B9" w:rsidP="0070634B">
      <w:pPr>
        <w:spacing w:line="260" w:lineRule="atLeast"/>
        <w:rPr>
          <w:rFonts w:ascii="Arial" w:hAnsi="Arial" w:cs="Arial"/>
          <w:sz w:val="20"/>
        </w:rPr>
      </w:pPr>
      <w:r w:rsidRPr="002C7BE6">
        <w:rPr>
          <w:rFonts w:ascii="Arial" w:hAnsi="Arial" w:cs="Arial"/>
          <w:sz w:val="20"/>
        </w:rPr>
        <w:t>P</w:t>
      </w:r>
      <w:r w:rsidR="00B37736" w:rsidRPr="002C7BE6">
        <w:rPr>
          <w:rFonts w:ascii="Arial" w:hAnsi="Arial" w:cs="Arial"/>
          <w:sz w:val="20"/>
        </w:rPr>
        <w:t>odpora uporabnikom se izvaja na podlagi</w:t>
      </w:r>
      <w:r w:rsidR="0076207E" w:rsidRPr="002C7BE6">
        <w:rPr>
          <w:rFonts w:ascii="Arial" w:hAnsi="Arial" w:cs="Arial"/>
          <w:sz w:val="20"/>
        </w:rPr>
        <w:t xml:space="preserve"> naročila (telefonsko sporočilo, zahtevek, elektronsko sporočilo, idr.)</w:t>
      </w:r>
      <w:r w:rsidR="00B37736" w:rsidRPr="002C7BE6">
        <w:rPr>
          <w:rFonts w:ascii="Arial" w:hAnsi="Arial" w:cs="Arial"/>
          <w:sz w:val="20"/>
        </w:rPr>
        <w:t>.</w:t>
      </w:r>
    </w:p>
    <w:p w14:paraId="672E8285" w14:textId="0B2D6BED" w:rsidR="00994E7A" w:rsidRPr="002C7BE6" w:rsidRDefault="00B77674" w:rsidP="0070634B">
      <w:pPr>
        <w:pStyle w:val="Naslov2"/>
        <w:spacing w:line="260" w:lineRule="atLeast"/>
        <w:rPr>
          <w:rFonts w:ascii="Arial" w:hAnsi="Arial" w:cs="Arial"/>
          <w:sz w:val="20"/>
          <w:szCs w:val="20"/>
        </w:rPr>
      </w:pPr>
      <w:bookmarkStart w:id="10128" w:name="_Ref91664216"/>
      <w:bookmarkStart w:id="10129" w:name="_Toc118834929"/>
      <w:r w:rsidRPr="002C7BE6">
        <w:rPr>
          <w:rFonts w:ascii="Arial" w:hAnsi="Arial" w:cs="Arial"/>
          <w:sz w:val="20"/>
          <w:szCs w:val="20"/>
        </w:rPr>
        <w:t>Projekt</w:t>
      </w:r>
      <w:r w:rsidR="00FE2C57" w:rsidRPr="002C7BE6">
        <w:rPr>
          <w:rFonts w:ascii="Arial" w:hAnsi="Arial" w:cs="Arial"/>
          <w:sz w:val="20"/>
          <w:szCs w:val="20"/>
        </w:rPr>
        <w:t xml:space="preserve"> za izvedbo</w:t>
      </w:r>
      <w:r w:rsidR="00C63DA3" w:rsidRPr="002C7BE6">
        <w:rPr>
          <w:rFonts w:ascii="Arial" w:hAnsi="Arial" w:cs="Arial"/>
          <w:sz w:val="20"/>
          <w:szCs w:val="20"/>
        </w:rPr>
        <w:t xml:space="preserve"> </w:t>
      </w:r>
      <w:r w:rsidR="00FE2C57" w:rsidRPr="002C7BE6">
        <w:rPr>
          <w:rFonts w:ascii="Arial" w:hAnsi="Arial" w:cs="Arial"/>
          <w:sz w:val="20"/>
          <w:szCs w:val="20"/>
        </w:rPr>
        <w:t>(</w:t>
      </w:r>
      <w:r w:rsidR="00994E7A" w:rsidRPr="002C7BE6">
        <w:rPr>
          <w:rFonts w:ascii="Arial" w:hAnsi="Arial" w:cs="Arial"/>
          <w:sz w:val="20"/>
          <w:szCs w:val="20"/>
        </w:rPr>
        <w:t>PZI</w:t>
      </w:r>
      <w:bookmarkEnd w:id="10128"/>
      <w:r w:rsidR="00FE2C57" w:rsidRPr="002C7BE6">
        <w:rPr>
          <w:rFonts w:ascii="Arial" w:hAnsi="Arial" w:cs="Arial"/>
          <w:sz w:val="20"/>
          <w:szCs w:val="20"/>
        </w:rPr>
        <w:t>)</w:t>
      </w:r>
      <w:bookmarkEnd w:id="10129"/>
    </w:p>
    <w:p w14:paraId="6233A885" w14:textId="2FD5E6E4" w:rsidR="0049558B" w:rsidRPr="00031694" w:rsidRDefault="00994E7A" w:rsidP="0070634B">
      <w:pPr>
        <w:spacing w:line="260" w:lineRule="atLeast"/>
        <w:rPr>
          <w:rFonts w:ascii="Arial" w:hAnsi="Arial" w:cs="Arial"/>
          <w:color w:val="000000"/>
          <w:sz w:val="20"/>
        </w:rPr>
      </w:pPr>
      <w:r w:rsidRPr="002C7BE6">
        <w:rPr>
          <w:rFonts w:ascii="Arial" w:hAnsi="Arial" w:cs="Arial"/>
          <w:sz w:val="20"/>
        </w:rPr>
        <w:t xml:space="preserve">Predmet </w:t>
      </w:r>
      <w:r w:rsidR="0039237E" w:rsidRPr="004C39D3">
        <w:rPr>
          <w:rFonts w:ascii="Arial" w:hAnsi="Arial" w:cs="Arial"/>
          <w:sz w:val="20"/>
        </w:rPr>
        <w:t>JN</w:t>
      </w:r>
      <w:r w:rsidRPr="002C7BE6">
        <w:rPr>
          <w:rFonts w:ascii="Arial" w:hAnsi="Arial" w:cs="Arial"/>
          <w:sz w:val="20"/>
        </w:rPr>
        <w:t xml:space="preserve"> izvajalec izvaja skozi različne aktivnosti in na način, kot je opisan v</w:t>
      </w:r>
      <w:r w:rsidR="005A047B" w:rsidRPr="002C7BE6">
        <w:rPr>
          <w:rFonts w:ascii="Arial" w:hAnsi="Arial" w:cs="Arial"/>
          <w:sz w:val="20"/>
        </w:rPr>
        <w:t xml:space="preserve"> poglavju </w:t>
      </w:r>
      <w:r w:rsidR="0076207E" w:rsidRPr="004C39D3">
        <w:rPr>
          <w:rFonts w:ascii="Arial" w:hAnsi="Arial" w:cs="Arial"/>
        </w:rPr>
        <w:fldChar w:fldCharType="begin"/>
      </w:r>
      <w:r w:rsidR="0076207E" w:rsidRPr="002C7BE6">
        <w:rPr>
          <w:rFonts w:ascii="Arial" w:hAnsi="Arial" w:cs="Arial"/>
          <w:sz w:val="20"/>
        </w:rPr>
        <w:instrText xml:space="preserve"> REF _Ref92791525 \r \h </w:instrText>
      </w:r>
      <w:r w:rsidR="002870E0" w:rsidRPr="002C7BE6">
        <w:rPr>
          <w:rFonts w:ascii="Arial" w:hAnsi="Arial" w:cs="Arial"/>
          <w:sz w:val="20"/>
        </w:rPr>
        <w:instrText xml:space="preserve"> \* MERGEFORMAT </w:instrText>
      </w:r>
      <w:r w:rsidR="0076207E" w:rsidRPr="004C39D3">
        <w:rPr>
          <w:rFonts w:ascii="Arial" w:hAnsi="Arial" w:cs="Arial"/>
        </w:rPr>
      </w:r>
      <w:r w:rsidR="0076207E" w:rsidRPr="004C39D3">
        <w:rPr>
          <w:rFonts w:ascii="Arial" w:hAnsi="Arial" w:cs="Arial"/>
        </w:rPr>
        <w:fldChar w:fldCharType="separate"/>
      </w:r>
      <w:r w:rsidR="0076207E" w:rsidRPr="002C7BE6">
        <w:rPr>
          <w:rFonts w:ascii="Arial" w:hAnsi="Arial" w:cs="Arial"/>
          <w:sz w:val="20"/>
        </w:rPr>
        <w:t>7.2</w:t>
      </w:r>
      <w:r w:rsidR="0076207E" w:rsidRPr="004C39D3">
        <w:rPr>
          <w:rFonts w:ascii="Arial" w:hAnsi="Arial" w:cs="Arial"/>
        </w:rPr>
        <w:fldChar w:fldCharType="end"/>
      </w:r>
      <w:r w:rsidR="003B5DDC" w:rsidRPr="002C7BE6">
        <w:rPr>
          <w:rFonts w:ascii="Arial" w:hAnsi="Arial" w:cs="Arial"/>
          <w:sz w:val="20"/>
        </w:rPr>
        <w:t xml:space="preserve"> </w:t>
      </w:r>
      <w:r w:rsidR="0076207E" w:rsidRPr="004C39D3">
        <w:rPr>
          <w:rFonts w:ascii="Arial" w:hAnsi="Arial" w:cs="Arial"/>
        </w:rPr>
        <w:fldChar w:fldCharType="begin"/>
      </w:r>
      <w:r w:rsidR="0076207E" w:rsidRPr="002C7BE6">
        <w:rPr>
          <w:rFonts w:ascii="Arial" w:hAnsi="Arial" w:cs="Arial"/>
          <w:sz w:val="20"/>
        </w:rPr>
        <w:instrText xml:space="preserve"> REF _Ref92791536 \h </w:instrText>
      </w:r>
      <w:r w:rsidR="002870E0" w:rsidRPr="002C7BE6">
        <w:rPr>
          <w:rFonts w:ascii="Arial" w:hAnsi="Arial" w:cs="Arial"/>
          <w:sz w:val="20"/>
        </w:rPr>
        <w:instrText xml:space="preserve"> \* MERGEFORMAT </w:instrText>
      </w:r>
      <w:r w:rsidR="0076207E" w:rsidRPr="004C39D3">
        <w:rPr>
          <w:rFonts w:ascii="Arial" w:hAnsi="Arial" w:cs="Arial"/>
        </w:rPr>
      </w:r>
      <w:r w:rsidR="0076207E" w:rsidRPr="004C39D3">
        <w:rPr>
          <w:rFonts w:ascii="Arial" w:hAnsi="Arial" w:cs="Arial"/>
        </w:rPr>
        <w:fldChar w:fldCharType="separate"/>
      </w:r>
      <w:r w:rsidR="0076207E" w:rsidRPr="002C7BE6">
        <w:rPr>
          <w:rFonts w:ascii="Arial" w:hAnsi="Arial" w:cs="Arial"/>
          <w:sz w:val="20"/>
        </w:rPr>
        <w:t>Način izvedbe</w:t>
      </w:r>
      <w:r w:rsidR="0076207E" w:rsidRPr="004C39D3">
        <w:rPr>
          <w:rFonts w:ascii="Arial" w:hAnsi="Arial" w:cs="Arial"/>
        </w:rPr>
        <w:fldChar w:fldCharType="end"/>
      </w:r>
      <w:r w:rsidR="00511D79">
        <w:rPr>
          <w:rFonts w:ascii="Arial" w:hAnsi="Arial" w:cs="Arial"/>
        </w:rPr>
        <w:t>.</w:t>
      </w:r>
      <w:r w:rsidR="005C0DD7" w:rsidRPr="004C39D3">
        <w:rPr>
          <w:rFonts w:ascii="Arial" w:hAnsi="Arial" w:cs="Arial"/>
        </w:rPr>
        <w:fldChar w:fldCharType="begin"/>
      </w:r>
      <w:r w:rsidR="005C0DD7" w:rsidRPr="004C39D3">
        <w:rPr>
          <w:rFonts w:ascii="Arial" w:hAnsi="Arial" w:cs="Arial"/>
        </w:rPr>
        <w:instrText xml:space="preserve"> REF _Ref91664216 \h </w:instrText>
      </w:r>
      <w:r w:rsidR="00C822B8" w:rsidRPr="004C39D3">
        <w:rPr>
          <w:rFonts w:ascii="Arial" w:hAnsi="Arial" w:cs="Arial"/>
          <w:highlight w:val="yellow"/>
        </w:rPr>
        <w:instrText xml:space="preserve"> \* MERGEFORMAT </w:instrText>
      </w:r>
      <w:r w:rsidR="005C0DD7" w:rsidRPr="004C39D3">
        <w:rPr>
          <w:rFonts w:ascii="Arial" w:hAnsi="Arial" w:cs="Arial"/>
        </w:rPr>
      </w:r>
      <w:r w:rsidR="005C0DD7" w:rsidRPr="004C39D3">
        <w:rPr>
          <w:rFonts w:ascii="Arial" w:hAnsi="Arial" w:cs="Arial"/>
          <w:highlight w:val="yellow"/>
        </w:rPr>
        <w:fldChar w:fldCharType="end"/>
      </w:r>
      <w:r w:rsidR="003B5DDC" w:rsidRPr="00031694">
        <w:rPr>
          <w:rFonts w:ascii="Arial" w:hAnsi="Arial" w:cs="Arial"/>
          <w:sz w:val="20"/>
        </w:rPr>
        <w:t xml:space="preserve"> Razvoj</w:t>
      </w:r>
      <w:r w:rsidRPr="00031694">
        <w:rPr>
          <w:rFonts w:ascii="Arial" w:hAnsi="Arial" w:cs="Arial"/>
          <w:sz w:val="20"/>
        </w:rPr>
        <w:t xml:space="preserve"> in vzdrževanje</w:t>
      </w:r>
      <w:r w:rsidR="003B5DDC" w:rsidRPr="00031694">
        <w:rPr>
          <w:rFonts w:ascii="Arial" w:hAnsi="Arial" w:cs="Arial"/>
          <w:sz w:val="20"/>
        </w:rPr>
        <w:t xml:space="preserve"> </w:t>
      </w:r>
      <w:r w:rsidRPr="00031694">
        <w:rPr>
          <w:rFonts w:ascii="Arial" w:hAnsi="Arial" w:cs="Arial"/>
          <w:sz w:val="20"/>
        </w:rPr>
        <w:t xml:space="preserve">IS MFERAC </w:t>
      </w:r>
      <w:r w:rsidR="00D55020" w:rsidRPr="00031694">
        <w:rPr>
          <w:rFonts w:ascii="Arial" w:hAnsi="Arial" w:cs="Arial"/>
          <w:sz w:val="20"/>
        </w:rPr>
        <w:t>se bo</w:t>
      </w:r>
      <w:r w:rsidRPr="00031694">
        <w:rPr>
          <w:rFonts w:ascii="Arial" w:hAnsi="Arial" w:cs="Arial"/>
          <w:sz w:val="20"/>
        </w:rPr>
        <w:t>sta</w:t>
      </w:r>
      <w:r w:rsidR="003B5DDC" w:rsidRPr="00031694">
        <w:rPr>
          <w:rFonts w:ascii="Arial" w:hAnsi="Arial" w:cs="Arial"/>
          <w:sz w:val="20"/>
        </w:rPr>
        <w:t xml:space="preserve"> izvajal</w:t>
      </w:r>
      <w:r w:rsidRPr="00031694">
        <w:rPr>
          <w:rFonts w:ascii="Arial" w:hAnsi="Arial" w:cs="Arial"/>
          <w:sz w:val="20"/>
        </w:rPr>
        <w:t>a</w:t>
      </w:r>
      <w:r w:rsidR="003B5DDC" w:rsidRPr="00031694">
        <w:rPr>
          <w:rFonts w:ascii="Arial" w:hAnsi="Arial" w:cs="Arial"/>
          <w:sz w:val="20"/>
        </w:rPr>
        <w:t xml:space="preserve"> na osnovi </w:t>
      </w:r>
      <w:r w:rsidRPr="00031694">
        <w:rPr>
          <w:rFonts w:ascii="Arial" w:hAnsi="Arial" w:cs="Arial"/>
          <w:color w:val="000000" w:themeColor="text1"/>
          <w:sz w:val="20"/>
        </w:rPr>
        <w:t>PZI</w:t>
      </w:r>
      <w:r w:rsidRPr="004C39D3">
        <w:rPr>
          <w:rFonts w:ascii="Arial" w:hAnsi="Arial" w:cs="Arial"/>
          <w:color w:val="000000"/>
          <w:sz w:val="20"/>
        </w:rPr>
        <w:t>.</w:t>
      </w:r>
      <w:r w:rsidRPr="00031694" w:rsidDel="00A84CD5">
        <w:rPr>
          <w:rFonts w:ascii="Arial" w:hAnsi="Arial" w:cs="Arial"/>
          <w:color w:val="000000"/>
          <w:sz w:val="20"/>
        </w:rPr>
        <w:t xml:space="preserve"> </w:t>
      </w:r>
      <w:r w:rsidR="00A84CD5">
        <w:rPr>
          <w:rFonts w:ascii="Arial" w:hAnsi="Arial" w:cs="Arial"/>
          <w:color w:val="000000"/>
          <w:sz w:val="20"/>
        </w:rPr>
        <w:t>PZI</w:t>
      </w:r>
      <w:r w:rsidR="00A84CD5" w:rsidRPr="00031694">
        <w:rPr>
          <w:rFonts w:ascii="Arial" w:hAnsi="Arial" w:cs="Arial"/>
          <w:color w:val="000000"/>
          <w:sz w:val="20"/>
        </w:rPr>
        <w:t xml:space="preserve"> </w:t>
      </w:r>
      <w:r w:rsidRPr="00031694">
        <w:rPr>
          <w:rFonts w:ascii="Arial" w:hAnsi="Arial" w:cs="Arial"/>
          <w:color w:val="000000"/>
          <w:sz w:val="20"/>
        </w:rPr>
        <w:t>je namenjen natančnemu popisu in</w:t>
      </w:r>
      <w:r w:rsidR="00D55020" w:rsidRPr="00031694">
        <w:rPr>
          <w:rFonts w:ascii="Arial" w:hAnsi="Arial" w:cs="Arial"/>
          <w:color w:val="000000"/>
          <w:sz w:val="20"/>
        </w:rPr>
        <w:t xml:space="preserve"> </w:t>
      </w:r>
      <w:r w:rsidR="00FE2C57" w:rsidRPr="00031694">
        <w:rPr>
          <w:rFonts w:ascii="Arial" w:hAnsi="Arial" w:cs="Arial"/>
          <w:color w:val="000000"/>
          <w:sz w:val="20"/>
        </w:rPr>
        <w:t xml:space="preserve">specifikacijam </w:t>
      </w:r>
      <w:r w:rsidR="00A84CD5" w:rsidRPr="004C39D3">
        <w:rPr>
          <w:rFonts w:ascii="Arial" w:hAnsi="Arial" w:cs="Arial"/>
          <w:color w:val="000000"/>
          <w:sz w:val="20"/>
        </w:rPr>
        <w:t>IS</w:t>
      </w:r>
      <w:r w:rsidR="00D55020" w:rsidRPr="00031694">
        <w:rPr>
          <w:rFonts w:ascii="Arial" w:hAnsi="Arial" w:cs="Arial"/>
          <w:color w:val="000000"/>
          <w:sz w:val="20"/>
        </w:rPr>
        <w:t xml:space="preserve">, </w:t>
      </w:r>
      <w:r w:rsidR="00174D98" w:rsidRPr="00031694">
        <w:rPr>
          <w:rFonts w:ascii="Arial" w:hAnsi="Arial" w:cs="Arial"/>
          <w:color w:val="000000"/>
          <w:sz w:val="20"/>
        </w:rPr>
        <w:t>aplikacij</w:t>
      </w:r>
      <w:r w:rsidR="00D55020" w:rsidRPr="00031694">
        <w:rPr>
          <w:rFonts w:ascii="Arial" w:hAnsi="Arial" w:cs="Arial"/>
          <w:color w:val="000000"/>
          <w:sz w:val="20"/>
        </w:rPr>
        <w:t xml:space="preserve"> in </w:t>
      </w:r>
      <w:r w:rsidR="00174D98" w:rsidRPr="00031694">
        <w:rPr>
          <w:rFonts w:ascii="Arial" w:hAnsi="Arial" w:cs="Arial"/>
          <w:color w:val="000000"/>
          <w:sz w:val="20"/>
        </w:rPr>
        <w:t>modul</w:t>
      </w:r>
      <w:r w:rsidR="00D55020" w:rsidRPr="00031694">
        <w:rPr>
          <w:rFonts w:ascii="Arial" w:hAnsi="Arial" w:cs="Arial"/>
          <w:color w:val="000000"/>
          <w:sz w:val="20"/>
        </w:rPr>
        <w:t>ov</w:t>
      </w:r>
      <w:r w:rsidR="00174D98" w:rsidRPr="00031694">
        <w:rPr>
          <w:rFonts w:ascii="Arial" w:hAnsi="Arial" w:cs="Arial"/>
          <w:color w:val="000000"/>
          <w:sz w:val="20"/>
        </w:rPr>
        <w:t xml:space="preserve">. </w:t>
      </w:r>
      <w:r w:rsidR="00D55020" w:rsidRPr="00031694">
        <w:rPr>
          <w:rFonts w:ascii="Arial" w:hAnsi="Arial" w:cs="Arial"/>
          <w:color w:val="000000"/>
          <w:sz w:val="20"/>
        </w:rPr>
        <w:t>PZI</w:t>
      </w:r>
      <w:r w:rsidR="00DF6DB3" w:rsidRPr="00031694">
        <w:rPr>
          <w:rFonts w:ascii="Arial" w:hAnsi="Arial" w:cs="Arial"/>
          <w:color w:val="000000"/>
          <w:sz w:val="20"/>
        </w:rPr>
        <w:t xml:space="preserve"> uskladi </w:t>
      </w:r>
      <w:r w:rsidR="00845495" w:rsidRPr="00031694">
        <w:rPr>
          <w:rFonts w:ascii="Arial" w:hAnsi="Arial" w:cs="Arial"/>
          <w:color w:val="000000"/>
          <w:sz w:val="20"/>
        </w:rPr>
        <w:t xml:space="preserve">in </w:t>
      </w:r>
      <w:r w:rsidR="00012EC7" w:rsidRPr="00031694">
        <w:rPr>
          <w:rFonts w:ascii="Arial" w:hAnsi="Arial" w:cs="Arial"/>
          <w:color w:val="000000"/>
          <w:sz w:val="20"/>
        </w:rPr>
        <w:t xml:space="preserve">potrdi </w:t>
      </w:r>
      <w:r w:rsidR="00185357">
        <w:rPr>
          <w:rFonts w:ascii="Arial" w:hAnsi="Arial" w:cs="Arial"/>
          <w:color w:val="000000"/>
          <w:sz w:val="20"/>
        </w:rPr>
        <w:t>MF</w:t>
      </w:r>
      <w:r w:rsidR="00185357" w:rsidRPr="00031694">
        <w:rPr>
          <w:rFonts w:ascii="Arial" w:hAnsi="Arial" w:cs="Arial"/>
          <w:color w:val="000000"/>
          <w:sz w:val="20"/>
        </w:rPr>
        <w:t xml:space="preserve"> </w:t>
      </w:r>
      <w:r w:rsidR="00012EC7" w:rsidRPr="00031694">
        <w:rPr>
          <w:rFonts w:ascii="Arial" w:hAnsi="Arial" w:cs="Arial"/>
          <w:color w:val="000000"/>
          <w:sz w:val="20"/>
        </w:rPr>
        <w:t>v soglasju upravljavca</w:t>
      </w:r>
      <w:r w:rsidR="00DF6DB3" w:rsidRPr="00031694">
        <w:rPr>
          <w:rFonts w:ascii="Arial" w:hAnsi="Arial" w:cs="Arial"/>
          <w:color w:val="000000"/>
          <w:sz w:val="20"/>
        </w:rPr>
        <w:t xml:space="preserve"> </w:t>
      </w:r>
      <w:r w:rsidR="00845495" w:rsidRPr="00031694">
        <w:rPr>
          <w:rFonts w:ascii="Arial" w:hAnsi="Arial" w:cs="Arial"/>
          <w:color w:val="000000"/>
          <w:sz w:val="20"/>
        </w:rPr>
        <w:t>centralne infrastrukture</w:t>
      </w:r>
      <w:r w:rsidR="003B5DDC" w:rsidRPr="00031694">
        <w:rPr>
          <w:rFonts w:ascii="Arial" w:hAnsi="Arial" w:cs="Arial"/>
          <w:color w:val="000000"/>
          <w:sz w:val="20"/>
        </w:rPr>
        <w:t>.</w:t>
      </w:r>
    </w:p>
    <w:p w14:paraId="2CD01732" w14:textId="57BC275F" w:rsidR="00994E7A" w:rsidRPr="00031694" w:rsidRDefault="00994E7A" w:rsidP="0070634B">
      <w:pPr>
        <w:spacing w:line="260" w:lineRule="atLeast"/>
        <w:rPr>
          <w:rFonts w:ascii="Arial" w:hAnsi="Arial" w:cs="Arial"/>
          <w:sz w:val="20"/>
        </w:rPr>
      </w:pPr>
      <w:r w:rsidRPr="00031694">
        <w:rPr>
          <w:rFonts w:ascii="Arial" w:hAnsi="Arial" w:cs="Arial"/>
          <w:sz w:val="20"/>
        </w:rPr>
        <w:t xml:space="preserve">PZI </w:t>
      </w:r>
      <w:r w:rsidR="007B6E58" w:rsidRPr="00031694">
        <w:rPr>
          <w:rFonts w:ascii="Arial" w:hAnsi="Arial" w:cs="Arial"/>
          <w:sz w:val="20"/>
        </w:rPr>
        <w:t xml:space="preserve">mora bit skladen z </w:t>
      </w:r>
      <w:r w:rsidR="00065306" w:rsidRPr="00031694">
        <w:rPr>
          <w:rFonts w:ascii="Arial" w:hAnsi="Arial" w:cs="Arial"/>
          <w:sz w:val="20"/>
        </w:rPr>
        <w:t xml:space="preserve">zahtevami GTZ in </w:t>
      </w:r>
      <w:r w:rsidRPr="00031694">
        <w:rPr>
          <w:rFonts w:ascii="Arial" w:hAnsi="Arial" w:cs="Arial"/>
          <w:sz w:val="20"/>
        </w:rPr>
        <w:t>vsebuje najmanj:</w:t>
      </w:r>
    </w:p>
    <w:p w14:paraId="0AE0A993" w14:textId="588CC323" w:rsidR="00DC2A75" w:rsidRPr="00031694" w:rsidRDefault="003B5DDC" w:rsidP="0070634B">
      <w:pPr>
        <w:pStyle w:val="Oznaenseznam2"/>
        <w:spacing w:line="260" w:lineRule="atLeast"/>
        <w:rPr>
          <w:rFonts w:ascii="Arial" w:hAnsi="Arial" w:cs="Arial"/>
          <w:sz w:val="20"/>
        </w:rPr>
      </w:pPr>
      <w:bookmarkStart w:id="10130" w:name="_Ref91664840"/>
      <w:r w:rsidRPr="00031694">
        <w:rPr>
          <w:rFonts w:ascii="Arial" w:hAnsi="Arial" w:cs="Arial"/>
          <w:sz w:val="20"/>
        </w:rPr>
        <w:t>s</w:t>
      </w:r>
      <w:r w:rsidR="00DC2A75" w:rsidRPr="00031694">
        <w:rPr>
          <w:rFonts w:ascii="Arial" w:hAnsi="Arial" w:cs="Arial"/>
          <w:sz w:val="20"/>
        </w:rPr>
        <w:t>pecifikacij</w:t>
      </w:r>
      <w:r w:rsidR="00A757F3" w:rsidRPr="00031694">
        <w:rPr>
          <w:rFonts w:ascii="Arial" w:hAnsi="Arial" w:cs="Arial"/>
          <w:sz w:val="20"/>
        </w:rPr>
        <w:t>o</w:t>
      </w:r>
      <w:r w:rsidR="00DC2A75" w:rsidRPr="00031694">
        <w:rPr>
          <w:rFonts w:ascii="Arial" w:hAnsi="Arial" w:cs="Arial"/>
          <w:sz w:val="20"/>
        </w:rPr>
        <w:t xml:space="preserve"> poslovnih procesov, ki jih bo rešitev podprla, s komentiranimi diagrami po UML standardu (obvezno vključujoč vsaj primere uporabe, sekvenčne diagrame ter druge diagrame</w:t>
      </w:r>
      <w:r w:rsidR="00885C9F" w:rsidRPr="00031694">
        <w:rPr>
          <w:rFonts w:ascii="Arial" w:hAnsi="Arial" w:cs="Arial"/>
          <w:sz w:val="20"/>
        </w:rPr>
        <w:t xml:space="preserve"> </w:t>
      </w:r>
      <w:r w:rsidR="00DC2A75" w:rsidRPr="00031694">
        <w:rPr>
          <w:rFonts w:ascii="Arial" w:hAnsi="Arial" w:cs="Arial"/>
          <w:sz w:val="20"/>
        </w:rPr>
        <w:t>glede na obravnavano tematiko),</w:t>
      </w:r>
    </w:p>
    <w:p w14:paraId="67D62246" w14:textId="2B2700B7"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funkcionaln</w:t>
      </w:r>
      <w:r w:rsidR="002A4FDC" w:rsidRPr="00031694">
        <w:rPr>
          <w:rFonts w:ascii="Arial" w:hAnsi="Arial" w:cs="Arial"/>
          <w:sz w:val="20"/>
        </w:rPr>
        <w:t>o</w:t>
      </w:r>
      <w:r w:rsidRPr="00031694">
        <w:rPr>
          <w:rFonts w:ascii="Arial" w:hAnsi="Arial" w:cs="Arial"/>
          <w:sz w:val="20"/>
        </w:rPr>
        <w:t xml:space="preserve"> dekompozicij</w:t>
      </w:r>
      <w:r w:rsidR="002A4FDC" w:rsidRPr="00031694">
        <w:rPr>
          <w:rFonts w:ascii="Arial" w:hAnsi="Arial" w:cs="Arial"/>
          <w:sz w:val="20"/>
        </w:rPr>
        <w:t>o</w:t>
      </w:r>
      <w:r w:rsidR="003B5DDC" w:rsidRPr="00031694">
        <w:rPr>
          <w:rFonts w:ascii="Arial" w:hAnsi="Arial" w:cs="Arial"/>
          <w:sz w:val="20"/>
        </w:rPr>
        <w:t>,</w:t>
      </w:r>
    </w:p>
    <w:p w14:paraId="1CEDC846" w14:textId="0290C7A8"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seznam poslovnih procesov z opisi,</w:t>
      </w:r>
    </w:p>
    <w:p w14:paraId="6928EE08" w14:textId="7F221172"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seznam gradnikov z opisi,</w:t>
      </w:r>
    </w:p>
    <w:p w14:paraId="6240A97B" w14:textId="34B93918"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popis uporabljenih tehnologij in/ali morebitne dodatne opreme,</w:t>
      </w:r>
    </w:p>
    <w:p w14:paraId="65B2C832" w14:textId="297447E4"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specifikacije podatkovnih struktur</w:t>
      </w:r>
    </w:p>
    <w:p w14:paraId="16B71150" w14:textId="12532EA5"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specifikacij</w:t>
      </w:r>
      <w:r w:rsidR="002A4FDC" w:rsidRPr="00031694">
        <w:rPr>
          <w:rFonts w:ascii="Arial" w:hAnsi="Arial" w:cs="Arial"/>
          <w:sz w:val="20"/>
        </w:rPr>
        <w:t>e</w:t>
      </w:r>
      <w:r w:rsidRPr="00031694">
        <w:rPr>
          <w:rFonts w:ascii="Arial" w:hAnsi="Arial" w:cs="Arial"/>
          <w:sz w:val="20"/>
        </w:rPr>
        <w:t xml:space="preserve"> XML struktur</w:t>
      </w:r>
      <w:r w:rsidR="003B5DDC" w:rsidRPr="00031694">
        <w:rPr>
          <w:rFonts w:ascii="Arial" w:hAnsi="Arial" w:cs="Arial"/>
          <w:sz w:val="20"/>
        </w:rPr>
        <w:t>,</w:t>
      </w:r>
    </w:p>
    <w:p w14:paraId="081FFA2A" w14:textId="1C313255"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specifikacije spletnih storitev</w:t>
      </w:r>
      <w:r w:rsidR="003B5DDC" w:rsidRPr="00031694">
        <w:rPr>
          <w:rFonts w:ascii="Arial" w:hAnsi="Arial" w:cs="Arial"/>
          <w:sz w:val="20"/>
        </w:rPr>
        <w:t>,</w:t>
      </w:r>
    </w:p>
    <w:p w14:paraId="46706275" w14:textId="40FF15A4"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specifikacija aplikacije za prikaz podrobnosti delovanja vseh vključenih komponent, kadar se</w:t>
      </w:r>
      <w:r w:rsidR="00885C9F" w:rsidRPr="00031694">
        <w:rPr>
          <w:rFonts w:ascii="Arial" w:hAnsi="Arial" w:cs="Arial"/>
          <w:sz w:val="20"/>
        </w:rPr>
        <w:t xml:space="preserve"> </w:t>
      </w:r>
      <w:r w:rsidRPr="00031694">
        <w:rPr>
          <w:rFonts w:ascii="Arial" w:hAnsi="Arial" w:cs="Arial"/>
          <w:sz w:val="20"/>
        </w:rPr>
        <w:t>taka aplikacija implementira,</w:t>
      </w:r>
    </w:p>
    <w:p w14:paraId="5EBC1151" w14:textId="5CD7D595"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lastRenderedPageBreak/>
        <w:t>arhitekturo</w:t>
      </w:r>
      <w:r w:rsidRPr="00031694" w:rsidDel="007E49E0">
        <w:rPr>
          <w:rFonts w:ascii="Arial" w:hAnsi="Arial" w:cs="Arial"/>
          <w:sz w:val="20"/>
        </w:rPr>
        <w:t xml:space="preserve"> </w:t>
      </w:r>
      <w:r w:rsidR="007E49E0">
        <w:rPr>
          <w:rFonts w:ascii="Arial" w:hAnsi="Arial" w:cs="Arial"/>
          <w:sz w:val="20"/>
        </w:rPr>
        <w:t>IS</w:t>
      </w:r>
      <w:r w:rsidR="007E49E0" w:rsidRPr="00031694">
        <w:rPr>
          <w:rFonts w:ascii="Arial" w:hAnsi="Arial" w:cs="Arial"/>
          <w:sz w:val="20"/>
        </w:rPr>
        <w:t xml:space="preserve"> </w:t>
      </w:r>
      <w:r w:rsidRPr="00031694">
        <w:rPr>
          <w:rFonts w:ascii="Arial" w:hAnsi="Arial" w:cs="Arial"/>
          <w:sz w:val="20"/>
        </w:rPr>
        <w:t>za implementacijo z določenimi/navedenimi povezavami med</w:t>
      </w:r>
      <w:r w:rsidR="00885C9F" w:rsidRPr="00031694">
        <w:rPr>
          <w:rFonts w:ascii="Arial" w:hAnsi="Arial" w:cs="Arial"/>
          <w:sz w:val="20"/>
        </w:rPr>
        <w:t xml:space="preserve"> </w:t>
      </w:r>
      <w:r w:rsidRPr="00031694">
        <w:rPr>
          <w:rFonts w:ascii="Arial" w:hAnsi="Arial" w:cs="Arial"/>
          <w:sz w:val="20"/>
        </w:rPr>
        <w:t>komponentami (predlog uporabe vzorcev, topologija strežnikov, uporabljeni tehnološki</w:t>
      </w:r>
      <w:r w:rsidR="003B5DDC" w:rsidRPr="00031694">
        <w:rPr>
          <w:rFonts w:ascii="Arial" w:hAnsi="Arial" w:cs="Arial"/>
          <w:sz w:val="20"/>
        </w:rPr>
        <w:t>,</w:t>
      </w:r>
    </w:p>
    <w:p w14:paraId="6FF13C05" w14:textId="77777777"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standardi, protokoli, tehnologija podatkovnih zbirk),</w:t>
      </w:r>
    </w:p>
    <w:p w14:paraId="149885BA" w14:textId="663704A7"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varnostne in zaščitne mehanizme,</w:t>
      </w:r>
    </w:p>
    <w:p w14:paraId="3A4EF86D" w14:textId="5F29A12D"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 xml:space="preserve">navedene in popisane predvidene integracije z zunanjimi </w:t>
      </w:r>
      <w:r w:rsidR="007E49E0" w:rsidRPr="004C39D3">
        <w:rPr>
          <w:rFonts w:ascii="Arial" w:hAnsi="Arial" w:cs="Arial"/>
          <w:sz w:val="20"/>
        </w:rPr>
        <w:t>IS</w:t>
      </w:r>
      <w:r w:rsidRPr="00031694">
        <w:rPr>
          <w:rFonts w:ascii="Arial" w:hAnsi="Arial" w:cs="Arial"/>
          <w:sz w:val="20"/>
        </w:rPr>
        <w:t>,</w:t>
      </w:r>
    </w:p>
    <w:p w14:paraId="029D4EDC" w14:textId="79503564" w:rsidR="00DC2A75" w:rsidRPr="00031694" w:rsidRDefault="00DC2A75" w:rsidP="0070634B">
      <w:pPr>
        <w:pStyle w:val="Oznaenseznam2"/>
        <w:spacing w:line="260" w:lineRule="atLeast"/>
        <w:rPr>
          <w:rFonts w:ascii="Arial" w:hAnsi="Arial" w:cs="Arial"/>
          <w:sz w:val="20"/>
        </w:rPr>
      </w:pPr>
      <w:r w:rsidRPr="00031694">
        <w:rPr>
          <w:rFonts w:ascii="Arial" w:hAnsi="Arial" w:cs="Arial"/>
          <w:sz w:val="20"/>
        </w:rPr>
        <w:t>terminski načrt</w:t>
      </w:r>
      <w:r w:rsidR="00065306" w:rsidRPr="00031694">
        <w:rPr>
          <w:rFonts w:ascii="Arial" w:hAnsi="Arial" w:cs="Arial"/>
          <w:sz w:val="20"/>
        </w:rPr>
        <w:t>,</w:t>
      </w:r>
    </w:p>
    <w:p w14:paraId="563150A1" w14:textId="5B191257" w:rsidR="00885C9F" w:rsidRPr="00031694" w:rsidRDefault="00DC2A75" w:rsidP="0070634B">
      <w:pPr>
        <w:pStyle w:val="Oznaenseznam2"/>
        <w:spacing w:line="260" w:lineRule="atLeast"/>
        <w:rPr>
          <w:rFonts w:ascii="Arial" w:hAnsi="Arial" w:cs="Arial"/>
          <w:sz w:val="20"/>
        </w:rPr>
      </w:pPr>
      <w:r w:rsidRPr="00031694">
        <w:rPr>
          <w:rFonts w:ascii="Arial" w:hAnsi="Arial" w:cs="Arial"/>
          <w:sz w:val="20"/>
        </w:rPr>
        <w:t>poglavje z obravnavo zahtev GTZ v verziji, ki je bila priložena predmetnem</w:t>
      </w:r>
      <w:r w:rsidR="00885C9F" w:rsidRPr="00031694">
        <w:rPr>
          <w:rFonts w:ascii="Arial" w:hAnsi="Arial" w:cs="Arial"/>
          <w:sz w:val="20"/>
        </w:rPr>
        <w:t xml:space="preserve"> </w:t>
      </w:r>
      <w:r w:rsidRPr="00031694">
        <w:rPr>
          <w:rFonts w:ascii="Arial" w:hAnsi="Arial" w:cs="Arial"/>
          <w:sz w:val="20"/>
        </w:rPr>
        <w:t>naročilu, kjer je za vsako zahtevo razvidno ali je implementacija zajeta v celoti ali pa so</w:t>
      </w:r>
      <w:r w:rsidR="00885C9F" w:rsidRPr="00031694">
        <w:rPr>
          <w:rFonts w:ascii="Arial" w:hAnsi="Arial" w:cs="Arial"/>
          <w:sz w:val="20"/>
        </w:rPr>
        <w:t xml:space="preserve"> </w:t>
      </w:r>
      <w:r w:rsidRPr="00031694">
        <w:rPr>
          <w:rFonts w:ascii="Arial" w:hAnsi="Arial" w:cs="Arial"/>
          <w:color w:val="000000"/>
          <w:sz w:val="20"/>
        </w:rPr>
        <w:t>predvidena odstopanja s pripadajočo obrazložitvijo</w:t>
      </w:r>
      <w:r w:rsidR="003B5DDC" w:rsidRPr="00031694">
        <w:rPr>
          <w:rFonts w:ascii="Arial" w:hAnsi="Arial" w:cs="Arial"/>
          <w:color w:val="000000"/>
          <w:sz w:val="20"/>
        </w:rPr>
        <w:t>.</w:t>
      </w:r>
    </w:p>
    <w:p w14:paraId="38915AE6" w14:textId="6BE16905" w:rsidR="006B57FE" w:rsidRPr="00031694" w:rsidRDefault="00F87661" w:rsidP="0070634B">
      <w:pPr>
        <w:spacing w:line="260" w:lineRule="atLeast"/>
        <w:rPr>
          <w:rFonts w:ascii="Arial" w:hAnsi="Arial" w:cs="Arial"/>
          <w:sz w:val="20"/>
        </w:rPr>
      </w:pPr>
      <w:r w:rsidRPr="00031694">
        <w:rPr>
          <w:rFonts w:ascii="Arial" w:hAnsi="Arial" w:cs="Arial"/>
          <w:sz w:val="20"/>
        </w:rPr>
        <w:t xml:space="preserve">V </w:t>
      </w:r>
      <w:r w:rsidR="00B4729F" w:rsidRPr="004C39D3">
        <w:rPr>
          <w:rFonts w:ascii="Arial" w:hAnsi="Arial" w:cs="Arial"/>
          <w:sz w:val="20"/>
        </w:rPr>
        <w:t>PZI</w:t>
      </w:r>
      <w:r w:rsidRPr="00031694">
        <w:rPr>
          <w:rFonts w:ascii="Arial" w:hAnsi="Arial" w:cs="Arial"/>
          <w:sz w:val="20"/>
        </w:rPr>
        <w:t xml:space="preserve"> </w:t>
      </w:r>
      <w:r w:rsidR="002A4FDC" w:rsidRPr="00031694">
        <w:rPr>
          <w:rFonts w:ascii="Arial" w:hAnsi="Arial" w:cs="Arial"/>
          <w:sz w:val="20"/>
        </w:rPr>
        <w:t xml:space="preserve">mora biti </w:t>
      </w:r>
      <w:r w:rsidRPr="00031694">
        <w:rPr>
          <w:rFonts w:ascii="Arial" w:hAnsi="Arial" w:cs="Arial"/>
          <w:sz w:val="20"/>
        </w:rPr>
        <w:t>dan poseben poudarek na</w:t>
      </w:r>
      <w:r w:rsidR="00C3710E" w:rsidRPr="00031694">
        <w:rPr>
          <w:rFonts w:ascii="Arial" w:hAnsi="Arial" w:cs="Arial"/>
          <w:sz w:val="20"/>
        </w:rPr>
        <w:t>slednjim vsebinam</w:t>
      </w:r>
      <w:r w:rsidR="006B57FE" w:rsidRPr="00031694">
        <w:rPr>
          <w:rFonts w:ascii="Arial" w:hAnsi="Arial" w:cs="Arial"/>
          <w:sz w:val="20"/>
        </w:rPr>
        <w:t>:</w:t>
      </w:r>
    </w:p>
    <w:p w14:paraId="641E2607" w14:textId="6A8ACDB9" w:rsidR="006B57FE" w:rsidRPr="00031694" w:rsidRDefault="00661321" w:rsidP="0070634B">
      <w:pPr>
        <w:pStyle w:val="Oznaenseznam2"/>
        <w:spacing w:line="260" w:lineRule="atLeast"/>
        <w:rPr>
          <w:rFonts w:ascii="Arial" w:hAnsi="Arial" w:cs="Arial"/>
          <w:sz w:val="20"/>
        </w:rPr>
      </w:pPr>
      <w:r w:rsidRPr="00031694">
        <w:rPr>
          <w:rFonts w:ascii="Arial" w:hAnsi="Arial" w:cs="Arial"/>
          <w:sz w:val="20"/>
        </w:rPr>
        <w:t>N</w:t>
      </w:r>
      <w:r w:rsidR="00AF0313" w:rsidRPr="00031694">
        <w:rPr>
          <w:rFonts w:ascii="Arial" w:hAnsi="Arial" w:cs="Arial"/>
          <w:sz w:val="20"/>
        </w:rPr>
        <w:t xml:space="preserve">ačrt </w:t>
      </w:r>
      <w:r w:rsidR="00C36D45" w:rsidRPr="00031694">
        <w:rPr>
          <w:rFonts w:ascii="Arial" w:hAnsi="Arial" w:cs="Arial"/>
          <w:sz w:val="20"/>
        </w:rPr>
        <w:t xml:space="preserve">postopne migracija poslovne logike iz shranjenih procedur PL/SQL v vmesni nivo oziroma v </w:t>
      </w:r>
      <w:proofErr w:type="spellStart"/>
      <w:r w:rsidR="00C36D45" w:rsidRPr="00031694">
        <w:rPr>
          <w:rFonts w:ascii="Arial" w:hAnsi="Arial" w:cs="Arial"/>
          <w:sz w:val="20"/>
        </w:rPr>
        <w:t>mikrostoritve</w:t>
      </w:r>
      <w:proofErr w:type="spellEnd"/>
      <w:r w:rsidR="00E631DF">
        <w:rPr>
          <w:rFonts w:ascii="Arial" w:hAnsi="Arial" w:cs="Arial"/>
          <w:sz w:val="20"/>
        </w:rPr>
        <w:t>,</w:t>
      </w:r>
      <w:r w:rsidR="00122A2E" w:rsidRPr="00031694">
        <w:rPr>
          <w:rFonts w:ascii="Arial" w:hAnsi="Arial" w:cs="Arial"/>
          <w:sz w:val="20"/>
        </w:rPr>
        <w:t xml:space="preserve"> v </w:t>
      </w:r>
      <w:r w:rsidR="008B355F" w:rsidRPr="00031694">
        <w:rPr>
          <w:rFonts w:ascii="Arial" w:hAnsi="Arial" w:cs="Arial"/>
          <w:sz w:val="20"/>
        </w:rPr>
        <w:t xml:space="preserve">skladu z zahtevami v poglavju </w:t>
      </w:r>
      <w:r w:rsidRPr="00B4729F">
        <w:rPr>
          <w:rFonts w:ascii="Arial" w:hAnsi="Arial" w:cs="Arial"/>
          <w:sz w:val="20"/>
        </w:rPr>
        <w:fldChar w:fldCharType="begin"/>
      </w:r>
      <w:r w:rsidRPr="00031694">
        <w:rPr>
          <w:rFonts w:ascii="Arial" w:hAnsi="Arial" w:cs="Arial"/>
          <w:sz w:val="20"/>
        </w:rPr>
        <w:instrText xml:space="preserve"> REF _Ref91667030 \w \h </w:instrText>
      </w:r>
      <w:r w:rsidR="00C822B8" w:rsidRPr="00031694">
        <w:rPr>
          <w:rFonts w:ascii="Arial" w:hAnsi="Arial" w:cs="Arial"/>
          <w:sz w:val="20"/>
        </w:rPr>
        <w:instrText xml:space="preserve"> \* MERGEFORMAT </w:instrText>
      </w:r>
      <w:r w:rsidRPr="00B4729F">
        <w:rPr>
          <w:rFonts w:ascii="Arial" w:hAnsi="Arial" w:cs="Arial"/>
          <w:sz w:val="20"/>
        </w:rPr>
      </w:r>
      <w:r w:rsidRPr="00B4729F">
        <w:rPr>
          <w:rFonts w:ascii="Arial" w:hAnsi="Arial" w:cs="Arial"/>
          <w:sz w:val="20"/>
        </w:rPr>
        <w:fldChar w:fldCharType="separate"/>
      </w:r>
      <w:r w:rsidRPr="00031694">
        <w:rPr>
          <w:rFonts w:ascii="Arial" w:hAnsi="Arial" w:cs="Arial"/>
          <w:sz w:val="20"/>
        </w:rPr>
        <w:t>5.12.2</w:t>
      </w:r>
      <w:r w:rsidRPr="00B4729F">
        <w:rPr>
          <w:rFonts w:ascii="Arial" w:hAnsi="Arial" w:cs="Arial"/>
          <w:sz w:val="20"/>
        </w:rPr>
        <w:fldChar w:fldCharType="end"/>
      </w:r>
      <w:r w:rsidRPr="00031694">
        <w:rPr>
          <w:rFonts w:ascii="Arial" w:hAnsi="Arial" w:cs="Arial"/>
          <w:sz w:val="20"/>
        </w:rPr>
        <w:t xml:space="preserve"> </w:t>
      </w:r>
      <w:r w:rsidRPr="00B4729F">
        <w:rPr>
          <w:rFonts w:ascii="Arial" w:hAnsi="Arial" w:cs="Arial"/>
          <w:sz w:val="20"/>
        </w:rPr>
        <w:fldChar w:fldCharType="begin"/>
      </w:r>
      <w:r w:rsidRPr="00031694">
        <w:rPr>
          <w:rFonts w:ascii="Arial" w:hAnsi="Arial" w:cs="Arial"/>
          <w:sz w:val="20"/>
        </w:rPr>
        <w:instrText xml:space="preserve"> REF _Ref91667052 \h </w:instrText>
      </w:r>
      <w:r w:rsidR="00C822B8" w:rsidRPr="00031694">
        <w:rPr>
          <w:rFonts w:ascii="Arial" w:hAnsi="Arial" w:cs="Arial"/>
          <w:sz w:val="20"/>
        </w:rPr>
        <w:instrText xml:space="preserve"> \* MERGEFORMAT </w:instrText>
      </w:r>
      <w:r w:rsidRPr="00B4729F">
        <w:rPr>
          <w:rFonts w:ascii="Arial" w:hAnsi="Arial" w:cs="Arial"/>
          <w:sz w:val="20"/>
        </w:rPr>
      </w:r>
      <w:r w:rsidRPr="00B4729F">
        <w:rPr>
          <w:rFonts w:ascii="Arial" w:hAnsi="Arial" w:cs="Arial"/>
          <w:sz w:val="20"/>
        </w:rPr>
        <w:fldChar w:fldCharType="separate"/>
      </w:r>
      <w:r w:rsidRPr="00031694">
        <w:rPr>
          <w:rFonts w:ascii="Arial" w:hAnsi="Arial" w:cs="Arial"/>
          <w:sz w:val="20"/>
        </w:rPr>
        <w:t>Migracija poslovne logike</w:t>
      </w:r>
      <w:r w:rsidRPr="00B4729F">
        <w:rPr>
          <w:rFonts w:ascii="Arial" w:hAnsi="Arial" w:cs="Arial"/>
          <w:sz w:val="20"/>
        </w:rPr>
        <w:fldChar w:fldCharType="end"/>
      </w:r>
      <w:r w:rsidR="00AF0313" w:rsidRPr="00031694">
        <w:rPr>
          <w:rFonts w:ascii="Arial" w:hAnsi="Arial" w:cs="Arial"/>
          <w:sz w:val="20"/>
        </w:rPr>
        <w:t>.</w:t>
      </w:r>
    </w:p>
    <w:p w14:paraId="2BD2759E" w14:textId="4186E7B7" w:rsidR="001E1E6C" w:rsidRPr="00031694" w:rsidRDefault="00186142" w:rsidP="0070634B">
      <w:pPr>
        <w:pStyle w:val="Oznaenseznam2"/>
        <w:spacing w:line="260" w:lineRule="atLeast"/>
        <w:rPr>
          <w:rFonts w:ascii="Arial" w:hAnsi="Arial" w:cs="Arial"/>
          <w:sz w:val="20"/>
        </w:rPr>
      </w:pPr>
      <w:r w:rsidRPr="00031694">
        <w:rPr>
          <w:rFonts w:ascii="Arial" w:hAnsi="Arial" w:cs="Arial"/>
          <w:sz w:val="20"/>
        </w:rPr>
        <w:t>Načrt i</w:t>
      </w:r>
      <w:r w:rsidR="00DA547B" w:rsidRPr="00031694">
        <w:rPr>
          <w:rFonts w:ascii="Arial" w:hAnsi="Arial" w:cs="Arial"/>
          <w:sz w:val="20"/>
        </w:rPr>
        <w:t>zdelav</w:t>
      </w:r>
      <w:r w:rsidRPr="00031694">
        <w:rPr>
          <w:rFonts w:ascii="Arial" w:hAnsi="Arial" w:cs="Arial"/>
          <w:sz w:val="20"/>
        </w:rPr>
        <w:t>e</w:t>
      </w:r>
      <w:r w:rsidR="00DA547B" w:rsidRPr="00031694">
        <w:rPr>
          <w:rFonts w:ascii="Arial" w:hAnsi="Arial" w:cs="Arial"/>
          <w:sz w:val="20"/>
        </w:rPr>
        <w:t xml:space="preserve"> vzorcev oziroma arhetipov </w:t>
      </w:r>
      <w:r w:rsidR="001E1E6C" w:rsidRPr="00031694">
        <w:rPr>
          <w:rFonts w:ascii="Arial" w:hAnsi="Arial" w:cs="Arial"/>
          <w:sz w:val="20"/>
        </w:rPr>
        <w:t xml:space="preserve">s ciljem poenotenja načina razvoja </w:t>
      </w:r>
      <w:r w:rsidR="00DA547B" w:rsidRPr="00031694">
        <w:rPr>
          <w:rFonts w:ascii="Arial" w:hAnsi="Arial" w:cs="Arial"/>
          <w:sz w:val="20"/>
        </w:rPr>
        <w:t xml:space="preserve">za določene ključne komponente </w:t>
      </w:r>
      <w:r w:rsidR="007E49E0" w:rsidRPr="004C39D3">
        <w:rPr>
          <w:rFonts w:ascii="Arial" w:hAnsi="Arial" w:cs="Arial"/>
          <w:sz w:val="20"/>
        </w:rPr>
        <w:t>IS</w:t>
      </w:r>
      <w:r w:rsidR="001B5AE6" w:rsidRPr="00031694">
        <w:rPr>
          <w:rFonts w:ascii="Arial" w:hAnsi="Arial" w:cs="Arial"/>
          <w:sz w:val="20"/>
        </w:rPr>
        <w:t>:</w:t>
      </w:r>
    </w:p>
    <w:p w14:paraId="0737481C" w14:textId="6A031E7A" w:rsidR="00186142" w:rsidRPr="00031694" w:rsidRDefault="003B5DDC" w:rsidP="0070634B">
      <w:pPr>
        <w:pStyle w:val="Bullet2"/>
        <w:spacing w:line="260" w:lineRule="atLeast"/>
        <w:jc w:val="both"/>
        <w:rPr>
          <w:rFonts w:ascii="Arial" w:hAnsi="Arial" w:cs="Arial"/>
          <w:sz w:val="20"/>
          <w:szCs w:val="20"/>
        </w:rPr>
      </w:pPr>
      <w:r w:rsidRPr="00031694">
        <w:rPr>
          <w:rFonts w:ascii="Arial" w:hAnsi="Arial" w:cs="Arial"/>
          <w:sz w:val="20"/>
          <w:szCs w:val="20"/>
        </w:rPr>
        <w:t>R</w:t>
      </w:r>
      <w:r w:rsidR="00186142" w:rsidRPr="00031694">
        <w:rPr>
          <w:rFonts w:ascii="Arial" w:hAnsi="Arial" w:cs="Arial"/>
          <w:sz w:val="20"/>
          <w:szCs w:val="20"/>
        </w:rPr>
        <w:t>azvoj storitev</w:t>
      </w:r>
      <w:r w:rsidR="008F4FA3" w:rsidRPr="00031694">
        <w:rPr>
          <w:rFonts w:ascii="Arial" w:hAnsi="Arial" w:cs="Arial"/>
          <w:sz w:val="20"/>
          <w:szCs w:val="20"/>
        </w:rPr>
        <w:t xml:space="preserve">, kjer se </w:t>
      </w:r>
      <w:r w:rsidR="00186142" w:rsidRPr="00031694">
        <w:rPr>
          <w:rFonts w:ascii="Arial" w:hAnsi="Arial" w:cs="Arial"/>
          <w:sz w:val="20"/>
          <w:szCs w:val="20"/>
        </w:rPr>
        <w:t>določijo smernice implementacije storitev (struktura kode, delitev na module, definicije odvisnosti, struktura razredov, pravila poimenovanja, način pisanja testov</w:t>
      </w:r>
      <w:r w:rsidR="00E631DF">
        <w:rPr>
          <w:rFonts w:ascii="Arial" w:hAnsi="Arial" w:cs="Arial"/>
          <w:sz w:val="20"/>
          <w:szCs w:val="20"/>
        </w:rPr>
        <w:t>,</w:t>
      </w:r>
      <w:r w:rsidR="00186142" w:rsidRPr="00031694">
        <w:rPr>
          <w:rFonts w:ascii="Arial" w:hAnsi="Arial" w:cs="Arial"/>
          <w:sz w:val="20"/>
          <w:szCs w:val="20"/>
        </w:rPr>
        <w:t xml:space="preserve"> itd.)</w:t>
      </w:r>
      <w:r w:rsidRPr="00031694">
        <w:rPr>
          <w:rFonts w:ascii="Arial" w:hAnsi="Arial" w:cs="Arial"/>
          <w:sz w:val="20"/>
          <w:szCs w:val="20"/>
        </w:rPr>
        <w:t>.</w:t>
      </w:r>
    </w:p>
    <w:p w14:paraId="2249E856" w14:textId="0AAD128C" w:rsidR="00186142" w:rsidRPr="00031694" w:rsidRDefault="003B5DDC" w:rsidP="0070634B">
      <w:pPr>
        <w:pStyle w:val="Bullet2"/>
        <w:spacing w:line="260" w:lineRule="atLeast"/>
        <w:jc w:val="both"/>
        <w:rPr>
          <w:rFonts w:ascii="Arial" w:hAnsi="Arial" w:cs="Arial"/>
          <w:sz w:val="20"/>
          <w:szCs w:val="20"/>
        </w:rPr>
      </w:pPr>
      <w:r w:rsidRPr="00031694">
        <w:rPr>
          <w:rFonts w:ascii="Arial" w:hAnsi="Arial" w:cs="Arial"/>
          <w:sz w:val="20"/>
          <w:szCs w:val="20"/>
        </w:rPr>
        <w:t>D</w:t>
      </w:r>
      <w:r w:rsidR="00186142" w:rsidRPr="00031694">
        <w:rPr>
          <w:rFonts w:ascii="Arial" w:hAnsi="Arial" w:cs="Arial"/>
          <w:sz w:val="20"/>
          <w:szCs w:val="20"/>
        </w:rPr>
        <w:t>efinicij</w:t>
      </w:r>
      <w:r w:rsidRPr="00031694">
        <w:rPr>
          <w:rFonts w:ascii="Arial" w:hAnsi="Arial" w:cs="Arial"/>
          <w:sz w:val="20"/>
          <w:szCs w:val="20"/>
        </w:rPr>
        <w:t>a</w:t>
      </w:r>
      <w:r w:rsidR="00186142" w:rsidRPr="00031694">
        <w:rPr>
          <w:rFonts w:ascii="Arial" w:hAnsi="Arial" w:cs="Arial"/>
          <w:sz w:val="20"/>
          <w:szCs w:val="20"/>
        </w:rPr>
        <w:t xml:space="preserve"> REST API-jev</w:t>
      </w:r>
      <w:r w:rsidR="008F4FA3" w:rsidRPr="00031694">
        <w:rPr>
          <w:rFonts w:ascii="Arial" w:hAnsi="Arial" w:cs="Arial"/>
          <w:sz w:val="20"/>
          <w:szCs w:val="20"/>
        </w:rPr>
        <w:t xml:space="preserve">, kjer se </w:t>
      </w:r>
      <w:r w:rsidR="00186142" w:rsidRPr="00031694">
        <w:rPr>
          <w:rFonts w:ascii="Arial" w:hAnsi="Arial" w:cs="Arial"/>
          <w:sz w:val="20"/>
          <w:szCs w:val="20"/>
        </w:rPr>
        <w:t>določijo pravila za določanje REST vmesnikov, virov, JSON/XML struktur, splošnih tipov, opis z uporabo OpenAPI3, varnostni mehanizmi itd.</w:t>
      </w:r>
    </w:p>
    <w:p w14:paraId="0862ED1C" w14:textId="3DF8864A" w:rsidR="00186142" w:rsidRPr="00031694" w:rsidRDefault="003B5DDC" w:rsidP="0070634B">
      <w:pPr>
        <w:pStyle w:val="Bullet2"/>
        <w:spacing w:line="260" w:lineRule="atLeast"/>
        <w:jc w:val="both"/>
        <w:rPr>
          <w:rFonts w:ascii="Arial" w:hAnsi="Arial" w:cs="Arial"/>
          <w:sz w:val="20"/>
          <w:szCs w:val="20"/>
        </w:rPr>
      </w:pPr>
      <w:r w:rsidRPr="00031694">
        <w:rPr>
          <w:rFonts w:ascii="Arial" w:hAnsi="Arial" w:cs="Arial"/>
          <w:sz w:val="20"/>
          <w:szCs w:val="20"/>
        </w:rPr>
        <w:t>N</w:t>
      </w:r>
      <w:r w:rsidR="00186142" w:rsidRPr="00031694">
        <w:rPr>
          <w:rFonts w:ascii="Arial" w:hAnsi="Arial" w:cs="Arial"/>
          <w:sz w:val="20"/>
          <w:szCs w:val="20"/>
        </w:rPr>
        <w:t>ačin implementacije poslovne logike v storitvah</w:t>
      </w:r>
      <w:r w:rsidRPr="00031694">
        <w:rPr>
          <w:rFonts w:ascii="Arial" w:hAnsi="Arial" w:cs="Arial"/>
          <w:sz w:val="20"/>
          <w:szCs w:val="20"/>
        </w:rPr>
        <w:t>.</w:t>
      </w:r>
    </w:p>
    <w:p w14:paraId="562EF1AF" w14:textId="2CAD36B0" w:rsidR="00186142" w:rsidRPr="00031694" w:rsidRDefault="003B5DDC" w:rsidP="0070634B">
      <w:pPr>
        <w:pStyle w:val="Bullet2"/>
        <w:spacing w:line="260" w:lineRule="atLeast"/>
        <w:jc w:val="both"/>
        <w:rPr>
          <w:rFonts w:ascii="Arial" w:hAnsi="Arial" w:cs="Arial"/>
          <w:sz w:val="20"/>
          <w:szCs w:val="20"/>
        </w:rPr>
      </w:pPr>
      <w:r w:rsidRPr="00031694">
        <w:rPr>
          <w:rFonts w:ascii="Arial" w:hAnsi="Arial" w:cs="Arial"/>
          <w:sz w:val="20"/>
          <w:szCs w:val="20"/>
        </w:rPr>
        <w:t>M</w:t>
      </w:r>
      <w:r w:rsidR="00186142" w:rsidRPr="00031694">
        <w:rPr>
          <w:rFonts w:ascii="Arial" w:hAnsi="Arial" w:cs="Arial"/>
          <w:sz w:val="20"/>
          <w:szCs w:val="20"/>
        </w:rPr>
        <w:t>ehanizem za ločevanje API</w:t>
      </w:r>
      <w:r w:rsidR="001B5651" w:rsidRPr="00031694">
        <w:rPr>
          <w:rFonts w:ascii="Arial" w:hAnsi="Arial" w:cs="Arial"/>
          <w:sz w:val="20"/>
          <w:szCs w:val="20"/>
        </w:rPr>
        <w:t>-</w:t>
      </w:r>
      <w:r w:rsidR="00186142" w:rsidRPr="00031694">
        <w:rPr>
          <w:rFonts w:ascii="Arial" w:hAnsi="Arial" w:cs="Arial"/>
          <w:sz w:val="20"/>
          <w:szCs w:val="20"/>
        </w:rPr>
        <w:t>ja od poslovne logike, način uporabe CDI itd.</w:t>
      </w:r>
    </w:p>
    <w:p w14:paraId="68FF7C1F" w14:textId="075F15A1" w:rsidR="00186142" w:rsidRPr="00031694" w:rsidRDefault="003B5DDC" w:rsidP="0070634B">
      <w:pPr>
        <w:pStyle w:val="Bullet2"/>
        <w:spacing w:line="260" w:lineRule="atLeast"/>
        <w:jc w:val="both"/>
        <w:rPr>
          <w:rFonts w:ascii="Arial" w:hAnsi="Arial" w:cs="Arial"/>
          <w:sz w:val="20"/>
          <w:szCs w:val="20"/>
        </w:rPr>
      </w:pPr>
      <w:r w:rsidRPr="00031694">
        <w:rPr>
          <w:rFonts w:ascii="Arial" w:hAnsi="Arial" w:cs="Arial"/>
          <w:sz w:val="20"/>
          <w:szCs w:val="20"/>
        </w:rPr>
        <w:t>I</w:t>
      </w:r>
      <w:r w:rsidR="00186142" w:rsidRPr="00031694">
        <w:rPr>
          <w:rFonts w:ascii="Arial" w:hAnsi="Arial" w:cs="Arial"/>
          <w:sz w:val="20"/>
          <w:szCs w:val="20"/>
        </w:rPr>
        <w:t>ntegracije</w:t>
      </w:r>
      <w:r w:rsidR="001B5651" w:rsidRPr="00031694">
        <w:rPr>
          <w:rFonts w:ascii="Arial" w:hAnsi="Arial" w:cs="Arial"/>
          <w:sz w:val="20"/>
          <w:szCs w:val="20"/>
        </w:rPr>
        <w:t>; n</w:t>
      </w:r>
      <w:r w:rsidR="00186142" w:rsidRPr="00031694">
        <w:rPr>
          <w:rFonts w:ascii="Arial" w:hAnsi="Arial" w:cs="Arial"/>
          <w:sz w:val="20"/>
          <w:szCs w:val="20"/>
        </w:rPr>
        <w:t>ačin, kako se bodo storitve integrirale z drugimi storitvami, odkrivanje storitev (</w:t>
      </w:r>
      <w:proofErr w:type="spellStart"/>
      <w:r w:rsidR="00186142" w:rsidRPr="00031694">
        <w:rPr>
          <w:rFonts w:ascii="Arial" w:hAnsi="Arial" w:cs="Arial"/>
          <w:sz w:val="20"/>
          <w:szCs w:val="20"/>
        </w:rPr>
        <w:t>discovery</w:t>
      </w:r>
      <w:proofErr w:type="spellEnd"/>
      <w:r w:rsidR="00186142" w:rsidRPr="00031694">
        <w:rPr>
          <w:rFonts w:ascii="Arial" w:hAnsi="Arial" w:cs="Arial"/>
          <w:sz w:val="20"/>
          <w:szCs w:val="20"/>
        </w:rPr>
        <w:t>), način zapisovanja ključnih podatkov (npr. končnih točk) v konfiguracijo itd.</w:t>
      </w:r>
    </w:p>
    <w:p w14:paraId="2C49B1C4" w14:textId="7F68E53E" w:rsidR="00186142" w:rsidRPr="00031694" w:rsidRDefault="003B5DDC" w:rsidP="0070634B">
      <w:pPr>
        <w:pStyle w:val="Bullet2"/>
        <w:spacing w:line="260" w:lineRule="atLeast"/>
        <w:jc w:val="both"/>
        <w:rPr>
          <w:rFonts w:ascii="Arial" w:hAnsi="Arial" w:cs="Arial"/>
          <w:sz w:val="20"/>
          <w:szCs w:val="20"/>
        </w:rPr>
      </w:pPr>
      <w:proofErr w:type="spellStart"/>
      <w:r w:rsidRPr="00031694">
        <w:rPr>
          <w:rFonts w:ascii="Arial" w:hAnsi="Arial" w:cs="Arial"/>
          <w:sz w:val="20"/>
          <w:szCs w:val="20"/>
        </w:rPr>
        <w:t>A</w:t>
      </w:r>
      <w:r w:rsidR="00186142" w:rsidRPr="00031694">
        <w:rPr>
          <w:rFonts w:ascii="Arial" w:hAnsi="Arial" w:cs="Arial"/>
          <w:sz w:val="20"/>
          <w:szCs w:val="20"/>
        </w:rPr>
        <w:t>vtentikacijski</w:t>
      </w:r>
      <w:proofErr w:type="spellEnd"/>
      <w:r w:rsidR="00186142" w:rsidRPr="00031694">
        <w:rPr>
          <w:rFonts w:ascii="Arial" w:hAnsi="Arial" w:cs="Arial"/>
          <w:sz w:val="20"/>
          <w:szCs w:val="20"/>
        </w:rPr>
        <w:t xml:space="preserve"> model</w:t>
      </w:r>
      <w:r w:rsidRPr="00031694">
        <w:rPr>
          <w:rFonts w:ascii="Arial" w:hAnsi="Arial" w:cs="Arial"/>
          <w:sz w:val="20"/>
          <w:szCs w:val="20"/>
        </w:rPr>
        <w:t>.</w:t>
      </w:r>
    </w:p>
    <w:p w14:paraId="7450D934" w14:textId="157A1407" w:rsidR="00DA547B" w:rsidRPr="00031694" w:rsidRDefault="003B5DDC" w:rsidP="0070634B">
      <w:pPr>
        <w:pStyle w:val="Bullet2"/>
        <w:spacing w:line="260" w:lineRule="atLeast"/>
        <w:jc w:val="both"/>
        <w:rPr>
          <w:rFonts w:ascii="Arial" w:hAnsi="Arial" w:cs="Arial"/>
          <w:sz w:val="20"/>
          <w:szCs w:val="20"/>
        </w:rPr>
      </w:pPr>
      <w:r w:rsidRPr="00031694">
        <w:rPr>
          <w:rFonts w:ascii="Arial" w:hAnsi="Arial" w:cs="Arial"/>
          <w:sz w:val="20"/>
          <w:szCs w:val="20"/>
        </w:rPr>
        <w:t>U</w:t>
      </w:r>
      <w:r w:rsidR="00186142" w:rsidRPr="00031694">
        <w:rPr>
          <w:rFonts w:ascii="Arial" w:hAnsi="Arial" w:cs="Arial"/>
          <w:sz w:val="20"/>
          <w:szCs w:val="20"/>
        </w:rPr>
        <w:t>porabniški vmesnik</w:t>
      </w:r>
      <w:r w:rsidRPr="00031694">
        <w:rPr>
          <w:rFonts w:ascii="Arial" w:hAnsi="Arial" w:cs="Arial"/>
          <w:sz w:val="20"/>
          <w:szCs w:val="20"/>
        </w:rPr>
        <w:t>.</w:t>
      </w:r>
    </w:p>
    <w:p w14:paraId="391992F0" w14:textId="087DBFD3" w:rsidR="00B60DBD" w:rsidRPr="00031694" w:rsidRDefault="00B60DBD" w:rsidP="0070634B">
      <w:pPr>
        <w:pStyle w:val="Oznaenseznam2"/>
        <w:spacing w:line="260" w:lineRule="atLeast"/>
        <w:rPr>
          <w:rFonts w:ascii="Arial" w:hAnsi="Arial" w:cs="Arial"/>
          <w:sz w:val="20"/>
        </w:rPr>
      </w:pPr>
      <w:r w:rsidRPr="00031694">
        <w:rPr>
          <w:rFonts w:ascii="Arial" w:hAnsi="Arial" w:cs="Arial"/>
          <w:sz w:val="20"/>
        </w:rPr>
        <w:t xml:space="preserve">Določitev smernic razvoja v smislu uporabe ustreznih </w:t>
      </w:r>
      <w:proofErr w:type="spellStart"/>
      <w:r w:rsidRPr="00031694">
        <w:rPr>
          <w:rFonts w:ascii="Arial" w:hAnsi="Arial" w:cs="Arial"/>
          <w:sz w:val="20"/>
        </w:rPr>
        <w:t>mikrostoritvenih</w:t>
      </w:r>
      <w:proofErr w:type="spellEnd"/>
      <w:r w:rsidRPr="00031694">
        <w:rPr>
          <w:rFonts w:ascii="Arial" w:hAnsi="Arial" w:cs="Arial"/>
          <w:sz w:val="20"/>
        </w:rPr>
        <w:t xml:space="preserve"> in </w:t>
      </w:r>
      <w:proofErr w:type="spellStart"/>
      <w:r w:rsidRPr="00031694">
        <w:rPr>
          <w:rFonts w:ascii="Arial" w:hAnsi="Arial" w:cs="Arial"/>
          <w:sz w:val="20"/>
        </w:rPr>
        <w:t>cloud-native</w:t>
      </w:r>
      <w:proofErr w:type="spellEnd"/>
      <w:r w:rsidRPr="00031694">
        <w:rPr>
          <w:rFonts w:ascii="Arial" w:hAnsi="Arial" w:cs="Arial"/>
          <w:sz w:val="20"/>
        </w:rPr>
        <w:t xml:space="preserve"> vzorcev:</w:t>
      </w:r>
    </w:p>
    <w:p w14:paraId="2526D748" w14:textId="0F748BE8" w:rsidR="00B60DBD" w:rsidRPr="00031694" w:rsidRDefault="003B5DDC" w:rsidP="0070634B">
      <w:pPr>
        <w:pStyle w:val="Oznaenseznam2"/>
        <w:tabs>
          <w:tab w:val="clear" w:pos="643"/>
          <w:tab w:val="num" w:pos="1003"/>
        </w:tabs>
        <w:spacing w:line="260" w:lineRule="atLeast"/>
        <w:ind w:left="1003"/>
        <w:rPr>
          <w:rFonts w:ascii="Arial" w:hAnsi="Arial" w:cs="Arial"/>
          <w:sz w:val="20"/>
        </w:rPr>
      </w:pPr>
      <w:r w:rsidRPr="00031694">
        <w:rPr>
          <w:rFonts w:ascii="Arial" w:hAnsi="Arial" w:cs="Arial"/>
          <w:sz w:val="20"/>
        </w:rPr>
        <w:t>k</w:t>
      </w:r>
      <w:r w:rsidR="00B60DBD" w:rsidRPr="00031694">
        <w:rPr>
          <w:rFonts w:ascii="Arial" w:hAnsi="Arial" w:cs="Arial"/>
          <w:sz w:val="20"/>
        </w:rPr>
        <w:t>onfiguracija</w:t>
      </w:r>
      <w:r w:rsidRPr="00031694">
        <w:rPr>
          <w:rFonts w:ascii="Arial" w:hAnsi="Arial" w:cs="Arial"/>
          <w:sz w:val="20"/>
        </w:rPr>
        <w:t>,</w:t>
      </w:r>
    </w:p>
    <w:p w14:paraId="5E1DB3AE" w14:textId="2EDB24A4" w:rsidR="00B60DBD" w:rsidRPr="00031694" w:rsidRDefault="00B60DBD" w:rsidP="0070634B">
      <w:pPr>
        <w:pStyle w:val="Oznaenseznam2"/>
        <w:tabs>
          <w:tab w:val="clear" w:pos="643"/>
          <w:tab w:val="num" w:pos="1003"/>
        </w:tabs>
        <w:spacing w:line="260" w:lineRule="atLeast"/>
        <w:ind w:left="1003"/>
        <w:rPr>
          <w:rFonts w:ascii="Arial" w:hAnsi="Arial" w:cs="Arial"/>
          <w:sz w:val="20"/>
        </w:rPr>
      </w:pPr>
      <w:r w:rsidRPr="00031694">
        <w:rPr>
          <w:rFonts w:ascii="Arial" w:hAnsi="Arial" w:cs="Arial"/>
          <w:sz w:val="20"/>
        </w:rPr>
        <w:t>»</w:t>
      </w:r>
      <w:proofErr w:type="spellStart"/>
      <w:r w:rsidRPr="00031694">
        <w:rPr>
          <w:rFonts w:ascii="Arial" w:hAnsi="Arial" w:cs="Arial"/>
          <w:sz w:val="20"/>
        </w:rPr>
        <w:t>He</w:t>
      </w:r>
      <w:r w:rsidR="0000760F" w:rsidRPr="00031694">
        <w:rPr>
          <w:rFonts w:ascii="Arial" w:hAnsi="Arial" w:cs="Arial"/>
          <w:sz w:val="20"/>
        </w:rPr>
        <w:t>a</w:t>
      </w:r>
      <w:r w:rsidRPr="00031694">
        <w:rPr>
          <w:rFonts w:ascii="Arial" w:hAnsi="Arial" w:cs="Arial"/>
          <w:sz w:val="20"/>
        </w:rPr>
        <w:t>lt</w:t>
      </w:r>
      <w:r w:rsidR="0000760F" w:rsidRPr="00031694">
        <w:rPr>
          <w:rFonts w:ascii="Arial" w:hAnsi="Arial" w:cs="Arial"/>
          <w:sz w:val="20"/>
        </w:rPr>
        <w:t>h</w:t>
      </w:r>
      <w:proofErr w:type="spellEnd"/>
      <w:r w:rsidRPr="00031694">
        <w:rPr>
          <w:rFonts w:ascii="Arial" w:hAnsi="Arial" w:cs="Arial"/>
          <w:sz w:val="20"/>
        </w:rPr>
        <w:t xml:space="preserve"> </w:t>
      </w:r>
      <w:proofErr w:type="spellStart"/>
      <w:r w:rsidRPr="00031694">
        <w:rPr>
          <w:rFonts w:ascii="Arial" w:hAnsi="Arial" w:cs="Arial"/>
          <w:sz w:val="20"/>
        </w:rPr>
        <w:t>check</w:t>
      </w:r>
      <w:proofErr w:type="spellEnd"/>
      <w:r w:rsidRPr="00031694">
        <w:rPr>
          <w:rFonts w:ascii="Arial" w:hAnsi="Arial" w:cs="Arial"/>
          <w:sz w:val="20"/>
        </w:rPr>
        <w:t>«, metrike, »</w:t>
      </w:r>
      <w:proofErr w:type="spellStart"/>
      <w:r w:rsidRPr="00031694">
        <w:rPr>
          <w:rFonts w:ascii="Arial" w:hAnsi="Arial" w:cs="Arial"/>
          <w:sz w:val="20"/>
        </w:rPr>
        <w:t>Fault</w:t>
      </w:r>
      <w:proofErr w:type="spellEnd"/>
      <w:r w:rsidRPr="00031694">
        <w:rPr>
          <w:rFonts w:ascii="Arial" w:hAnsi="Arial" w:cs="Arial"/>
          <w:sz w:val="20"/>
        </w:rPr>
        <w:t xml:space="preserve"> tolerance« vzorci</w:t>
      </w:r>
      <w:r w:rsidR="003B5DDC" w:rsidRPr="00031694">
        <w:rPr>
          <w:rFonts w:ascii="Arial" w:hAnsi="Arial" w:cs="Arial"/>
          <w:sz w:val="20"/>
        </w:rPr>
        <w:t>,</w:t>
      </w:r>
    </w:p>
    <w:p w14:paraId="348301D6" w14:textId="6D8BC4A5" w:rsidR="00B60DBD" w:rsidRPr="00031694" w:rsidRDefault="00B60DBD" w:rsidP="0070634B">
      <w:pPr>
        <w:pStyle w:val="Oznaenseznam2"/>
        <w:tabs>
          <w:tab w:val="clear" w:pos="643"/>
          <w:tab w:val="num" w:pos="1003"/>
        </w:tabs>
        <w:spacing w:line="260" w:lineRule="atLeast"/>
        <w:ind w:left="1003"/>
        <w:rPr>
          <w:rFonts w:ascii="Arial" w:hAnsi="Arial" w:cs="Arial"/>
          <w:sz w:val="20"/>
        </w:rPr>
      </w:pPr>
      <w:r w:rsidRPr="00031694">
        <w:rPr>
          <w:rFonts w:ascii="Arial" w:hAnsi="Arial" w:cs="Arial"/>
          <w:sz w:val="20"/>
        </w:rPr>
        <w:t>reaktivni vzorci razvoja</w:t>
      </w:r>
      <w:r w:rsidR="003B5DDC" w:rsidRPr="00031694">
        <w:rPr>
          <w:rFonts w:ascii="Arial" w:hAnsi="Arial" w:cs="Arial"/>
          <w:sz w:val="20"/>
        </w:rPr>
        <w:t>,</w:t>
      </w:r>
    </w:p>
    <w:p w14:paraId="20EA509A" w14:textId="2603E11C" w:rsidR="00B60DBD" w:rsidRPr="00031694" w:rsidRDefault="00B60DBD" w:rsidP="0070634B">
      <w:pPr>
        <w:pStyle w:val="Oznaenseznam2"/>
        <w:tabs>
          <w:tab w:val="clear" w:pos="643"/>
          <w:tab w:val="num" w:pos="1003"/>
        </w:tabs>
        <w:spacing w:line="260" w:lineRule="atLeast"/>
        <w:ind w:left="1003"/>
        <w:rPr>
          <w:rFonts w:ascii="Arial" w:hAnsi="Arial" w:cs="Arial"/>
          <w:sz w:val="20"/>
        </w:rPr>
      </w:pPr>
      <w:proofErr w:type="spellStart"/>
      <w:r w:rsidRPr="00031694">
        <w:rPr>
          <w:rFonts w:ascii="Arial" w:hAnsi="Arial" w:cs="Arial"/>
          <w:sz w:val="20"/>
        </w:rPr>
        <w:t>avtentikacija</w:t>
      </w:r>
      <w:proofErr w:type="spellEnd"/>
      <w:r w:rsidRPr="00031694">
        <w:rPr>
          <w:rFonts w:ascii="Arial" w:hAnsi="Arial" w:cs="Arial"/>
          <w:sz w:val="20"/>
        </w:rPr>
        <w:t>, avtorizacija</w:t>
      </w:r>
      <w:r w:rsidR="003B5DDC" w:rsidRPr="00031694">
        <w:rPr>
          <w:rFonts w:ascii="Arial" w:hAnsi="Arial" w:cs="Arial"/>
          <w:sz w:val="20"/>
        </w:rPr>
        <w:t>,</w:t>
      </w:r>
    </w:p>
    <w:p w14:paraId="744AA4EE" w14:textId="7DDFA9B0" w:rsidR="006B57FE" w:rsidRPr="00031694" w:rsidRDefault="00B60DBD" w:rsidP="0070634B">
      <w:pPr>
        <w:pStyle w:val="Oznaenseznam2"/>
        <w:tabs>
          <w:tab w:val="clear" w:pos="643"/>
          <w:tab w:val="num" w:pos="1003"/>
        </w:tabs>
        <w:spacing w:line="260" w:lineRule="atLeast"/>
        <w:ind w:left="1003"/>
        <w:rPr>
          <w:rFonts w:ascii="Arial" w:hAnsi="Arial" w:cs="Arial"/>
          <w:sz w:val="20"/>
        </w:rPr>
      </w:pPr>
      <w:r w:rsidRPr="00031694">
        <w:rPr>
          <w:rFonts w:ascii="Arial" w:hAnsi="Arial" w:cs="Arial"/>
          <w:sz w:val="20"/>
        </w:rPr>
        <w:t>funkcionalne zastavice</w:t>
      </w:r>
      <w:r w:rsidR="00966EA2" w:rsidRPr="00031694">
        <w:rPr>
          <w:rFonts w:ascii="Arial" w:hAnsi="Arial" w:cs="Arial"/>
          <w:sz w:val="20"/>
        </w:rPr>
        <w:t xml:space="preserve"> (</w:t>
      </w:r>
      <w:proofErr w:type="spellStart"/>
      <w:r w:rsidR="00966EA2" w:rsidRPr="00031694">
        <w:rPr>
          <w:rFonts w:ascii="Arial" w:hAnsi="Arial" w:cs="Arial"/>
          <w:sz w:val="20"/>
        </w:rPr>
        <w:t>Feature</w:t>
      </w:r>
      <w:proofErr w:type="spellEnd"/>
      <w:r w:rsidR="00966EA2" w:rsidRPr="00031694">
        <w:rPr>
          <w:rFonts w:ascii="Arial" w:hAnsi="Arial" w:cs="Arial"/>
          <w:sz w:val="20"/>
        </w:rPr>
        <w:t xml:space="preserve"> </w:t>
      </w:r>
      <w:proofErr w:type="spellStart"/>
      <w:r w:rsidR="00966EA2" w:rsidRPr="00031694">
        <w:rPr>
          <w:rFonts w:ascii="Arial" w:hAnsi="Arial" w:cs="Arial"/>
          <w:sz w:val="20"/>
        </w:rPr>
        <w:t>flags</w:t>
      </w:r>
      <w:proofErr w:type="spellEnd"/>
      <w:r w:rsidRPr="00031694">
        <w:rPr>
          <w:rFonts w:ascii="Arial" w:hAnsi="Arial" w:cs="Arial"/>
          <w:sz w:val="20"/>
        </w:rPr>
        <w:t>)</w:t>
      </w:r>
      <w:r w:rsidR="003B5DDC" w:rsidRPr="00031694">
        <w:rPr>
          <w:rFonts w:ascii="Arial" w:hAnsi="Arial" w:cs="Arial"/>
          <w:sz w:val="20"/>
        </w:rPr>
        <w:t>.</w:t>
      </w:r>
    </w:p>
    <w:p w14:paraId="76D2036A" w14:textId="2F61C81D" w:rsidR="00B77674" w:rsidRPr="00031694" w:rsidRDefault="00992E87" w:rsidP="0070634B">
      <w:pPr>
        <w:pStyle w:val="Oznaenseznam2"/>
        <w:spacing w:line="260" w:lineRule="atLeast"/>
        <w:rPr>
          <w:rFonts w:ascii="Arial" w:hAnsi="Arial" w:cs="Arial"/>
          <w:sz w:val="20"/>
        </w:rPr>
      </w:pPr>
      <w:r w:rsidRPr="00031694">
        <w:rPr>
          <w:rFonts w:ascii="Arial" w:hAnsi="Arial" w:cs="Arial"/>
          <w:sz w:val="20"/>
        </w:rPr>
        <w:t>Opredelitev razvojnega okolj</w:t>
      </w:r>
      <w:r w:rsidR="0000760F" w:rsidRPr="00031694">
        <w:rPr>
          <w:rFonts w:ascii="Arial" w:hAnsi="Arial" w:cs="Arial"/>
          <w:sz w:val="20"/>
        </w:rPr>
        <w:t>a</w:t>
      </w:r>
      <w:r w:rsidRPr="00031694">
        <w:rPr>
          <w:rFonts w:ascii="Arial" w:hAnsi="Arial" w:cs="Arial"/>
          <w:sz w:val="20"/>
        </w:rPr>
        <w:t>:</w:t>
      </w:r>
    </w:p>
    <w:p w14:paraId="5663210F" w14:textId="003B7CA2" w:rsidR="00CB32A9" w:rsidRPr="00031694" w:rsidRDefault="00CB32A9" w:rsidP="0070634B">
      <w:pPr>
        <w:pStyle w:val="Oznaenseznam2"/>
        <w:tabs>
          <w:tab w:val="clear" w:pos="643"/>
          <w:tab w:val="num" w:pos="1003"/>
        </w:tabs>
        <w:spacing w:line="260" w:lineRule="atLeast"/>
        <w:ind w:left="1003"/>
        <w:rPr>
          <w:rFonts w:ascii="Arial" w:hAnsi="Arial" w:cs="Arial"/>
          <w:sz w:val="20"/>
        </w:rPr>
      </w:pPr>
      <w:proofErr w:type="spellStart"/>
      <w:r w:rsidRPr="00031694">
        <w:rPr>
          <w:rFonts w:ascii="Arial" w:hAnsi="Arial" w:cs="Arial"/>
          <w:sz w:val="20"/>
        </w:rPr>
        <w:t>repozitorij</w:t>
      </w:r>
      <w:proofErr w:type="spellEnd"/>
      <w:r w:rsidRPr="00031694">
        <w:rPr>
          <w:rFonts w:ascii="Arial" w:hAnsi="Arial" w:cs="Arial"/>
          <w:sz w:val="20"/>
        </w:rPr>
        <w:t xml:space="preserve"> izvorne kode,</w:t>
      </w:r>
    </w:p>
    <w:p w14:paraId="33F81098" w14:textId="0527F6E9" w:rsidR="00CB32A9" w:rsidRPr="00031694" w:rsidRDefault="00CB32A9" w:rsidP="0070634B">
      <w:pPr>
        <w:pStyle w:val="Oznaenseznam2"/>
        <w:tabs>
          <w:tab w:val="clear" w:pos="643"/>
          <w:tab w:val="num" w:pos="1003"/>
        </w:tabs>
        <w:spacing w:line="260" w:lineRule="atLeast"/>
        <w:ind w:left="1003"/>
        <w:rPr>
          <w:rFonts w:ascii="Arial" w:hAnsi="Arial" w:cs="Arial"/>
          <w:sz w:val="20"/>
        </w:rPr>
      </w:pPr>
      <w:r w:rsidRPr="00031694">
        <w:rPr>
          <w:rFonts w:ascii="Arial" w:hAnsi="Arial" w:cs="Arial"/>
          <w:sz w:val="20"/>
        </w:rPr>
        <w:t>pravila za »</w:t>
      </w:r>
      <w:proofErr w:type="spellStart"/>
      <w:r w:rsidRPr="00031694">
        <w:rPr>
          <w:rFonts w:ascii="Arial" w:hAnsi="Arial" w:cs="Arial"/>
          <w:sz w:val="20"/>
        </w:rPr>
        <w:t>git-flow</w:t>
      </w:r>
      <w:proofErr w:type="spellEnd"/>
      <w:r w:rsidRPr="00031694">
        <w:rPr>
          <w:rFonts w:ascii="Arial" w:hAnsi="Arial" w:cs="Arial"/>
          <w:sz w:val="20"/>
        </w:rPr>
        <w:t>«</w:t>
      </w:r>
      <w:r w:rsidR="003B5DDC" w:rsidRPr="00031694">
        <w:rPr>
          <w:rFonts w:ascii="Arial" w:hAnsi="Arial" w:cs="Arial"/>
          <w:sz w:val="20"/>
        </w:rPr>
        <w:t>,</w:t>
      </w:r>
    </w:p>
    <w:p w14:paraId="4EA17062" w14:textId="24AD58FA" w:rsidR="00CB32A9" w:rsidRPr="00031694" w:rsidRDefault="00CB32A9" w:rsidP="0070634B">
      <w:pPr>
        <w:pStyle w:val="Oznaenseznam2"/>
        <w:tabs>
          <w:tab w:val="clear" w:pos="643"/>
          <w:tab w:val="num" w:pos="1003"/>
        </w:tabs>
        <w:spacing w:line="260" w:lineRule="atLeast"/>
        <w:ind w:left="1003"/>
        <w:rPr>
          <w:rFonts w:ascii="Arial" w:hAnsi="Arial" w:cs="Arial"/>
          <w:sz w:val="20"/>
        </w:rPr>
      </w:pPr>
      <w:proofErr w:type="spellStart"/>
      <w:r w:rsidRPr="00031694">
        <w:rPr>
          <w:rFonts w:ascii="Arial" w:hAnsi="Arial" w:cs="Arial"/>
          <w:sz w:val="20"/>
        </w:rPr>
        <w:t>repozitorij</w:t>
      </w:r>
      <w:proofErr w:type="spellEnd"/>
      <w:r w:rsidRPr="00031694">
        <w:rPr>
          <w:rFonts w:ascii="Arial" w:hAnsi="Arial" w:cs="Arial"/>
          <w:sz w:val="20"/>
        </w:rPr>
        <w:t xml:space="preserve"> artefaktov</w:t>
      </w:r>
      <w:r w:rsidR="003B5DDC" w:rsidRPr="00031694">
        <w:rPr>
          <w:rFonts w:ascii="Arial" w:hAnsi="Arial" w:cs="Arial"/>
          <w:sz w:val="20"/>
        </w:rPr>
        <w:t>,</w:t>
      </w:r>
    </w:p>
    <w:p w14:paraId="22613F4A" w14:textId="293B3DCC" w:rsidR="00CB32A9" w:rsidRPr="00031694" w:rsidRDefault="00CB32A9" w:rsidP="0070634B">
      <w:pPr>
        <w:pStyle w:val="Oznaenseznam2"/>
        <w:tabs>
          <w:tab w:val="clear" w:pos="643"/>
          <w:tab w:val="num" w:pos="1003"/>
        </w:tabs>
        <w:spacing w:line="260" w:lineRule="atLeast"/>
        <w:ind w:left="1003"/>
        <w:rPr>
          <w:rFonts w:ascii="Arial" w:hAnsi="Arial" w:cs="Arial"/>
          <w:sz w:val="20"/>
        </w:rPr>
      </w:pPr>
      <w:proofErr w:type="spellStart"/>
      <w:r w:rsidRPr="00031694">
        <w:rPr>
          <w:rFonts w:ascii="Arial" w:hAnsi="Arial" w:cs="Arial"/>
          <w:sz w:val="20"/>
        </w:rPr>
        <w:t>build</w:t>
      </w:r>
      <w:proofErr w:type="spellEnd"/>
      <w:r w:rsidRPr="00031694">
        <w:rPr>
          <w:rFonts w:ascii="Arial" w:hAnsi="Arial" w:cs="Arial"/>
          <w:sz w:val="20"/>
        </w:rPr>
        <w:t xml:space="preserve"> strežnik</w:t>
      </w:r>
      <w:r w:rsidR="003B5DDC" w:rsidRPr="00031694">
        <w:rPr>
          <w:rFonts w:ascii="Arial" w:hAnsi="Arial" w:cs="Arial"/>
          <w:sz w:val="20"/>
        </w:rPr>
        <w:t>,</w:t>
      </w:r>
    </w:p>
    <w:p w14:paraId="3426C604" w14:textId="3FB76014" w:rsidR="00992E87" w:rsidRPr="00031694" w:rsidRDefault="006C2929" w:rsidP="0070634B">
      <w:pPr>
        <w:pStyle w:val="Oznaenseznam2"/>
        <w:tabs>
          <w:tab w:val="clear" w:pos="643"/>
          <w:tab w:val="num" w:pos="1003"/>
        </w:tabs>
        <w:spacing w:line="260" w:lineRule="atLeast"/>
        <w:ind w:left="1003"/>
        <w:rPr>
          <w:rFonts w:ascii="Arial" w:hAnsi="Arial" w:cs="Arial"/>
          <w:sz w:val="20"/>
        </w:rPr>
      </w:pPr>
      <w:r w:rsidRPr="00031694">
        <w:rPr>
          <w:rFonts w:ascii="Arial" w:hAnsi="Arial" w:cs="Arial"/>
          <w:sz w:val="20"/>
        </w:rPr>
        <w:t>cevovodi</w:t>
      </w:r>
      <w:r w:rsidR="00CB32A9" w:rsidRPr="00031694">
        <w:rPr>
          <w:rFonts w:ascii="Arial" w:hAnsi="Arial" w:cs="Arial"/>
          <w:sz w:val="20"/>
        </w:rPr>
        <w:t xml:space="preserve"> CI/CD (</w:t>
      </w:r>
      <w:proofErr w:type="spellStart"/>
      <w:r w:rsidR="00CB32A9" w:rsidRPr="00031694">
        <w:rPr>
          <w:rFonts w:ascii="Arial" w:hAnsi="Arial" w:cs="Arial"/>
          <w:sz w:val="20"/>
        </w:rPr>
        <w:t>Continous</w:t>
      </w:r>
      <w:proofErr w:type="spellEnd"/>
      <w:r w:rsidR="00CB32A9" w:rsidRPr="00031694">
        <w:rPr>
          <w:rFonts w:ascii="Arial" w:hAnsi="Arial" w:cs="Arial"/>
          <w:sz w:val="20"/>
        </w:rPr>
        <w:t xml:space="preserve"> </w:t>
      </w:r>
      <w:proofErr w:type="spellStart"/>
      <w:r w:rsidR="00CB32A9" w:rsidRPr="00031694">
        <w:rPr>
          <w:rFonts w:ascii="Arial" w:hAnsi="Arial" w:cs="Arial"/>
          <w:sz w:val="20"/>
        </w:rPr>
        <w:t>Integartion</w:t>
      </w:r>
      <w:proofErr w:type="spellEnd"/>
      <w:r w:rsidR="00CB32A9" w:rsidRPr="00031694">
        <w:rPr>
          <w:rFonts w:ascii="Arial" w:hAnsi="Arial" w:cs="Arial"/>
          <w:sz w:val="20"/>
        </w:rPr>
        <w:t xml:space="preserve"> / </w:t>
      </w:r>
      <w:proofErr w:type="spellStart"/>
      <w:r w:rsidR="00CB32A9" w:rsidRPr="00031694">
        <w:rPr>
          <w:rFonts w:ascii="Arial" w:hAnsi="Arial" w:cs="Arial"/>
          <w:sz w:val="20"/>
        </w:rPr>
        <w:t>Continous</w:t>
      </w:r>
      <w:proofErr w:type="spellEnd"/>
      <w:r w:rsidR="00CB32A9" w:rsidRPr="00031694">
        <w:rPr>
          <w:rFonts w:ascii="Arial" w:hAnsi="Arial" w:cs="Arial"/>
          <w:sz w:val="20"/>
        </w:rPr>
        <w:t xml:space="preserve"> </w:t>
      </w:r>
      <w:proofErr w:type="spellStart"/>
      <w:r w:rsidR="00CB32A9" w:rsidRPr="00031694">
        <w:rPr>
          <w:rFonts w:ascii="Arial" w:hAnsi="Arial" w:cs="Arial"/>
          <w:sz w:val="20"/>
        </w:rPr>
        <w:t>Delivery</w:t>
      </w:r>
      <w:proofErr w:type="spellEnd"/>
      <w:r w:rsidR="00CB32A9" w:rsidRPr="00031694">
        <w:rPr>
          <w:rFonts w:ascii="Arial" w:hAnsi="Arial" w:cs="Arial"/>
          <w:sz w:val="20"/>
        </w:rPr>
        <w:t>).</w:t>
      </w:r>
    </w:p>
    <w:p w14:paraId="78EDB069" w14:textId="1CC00223" w:rsidR="00F87661" w:rsidRPr="00031694" w:rsidRDefault="00F87661" w:rsidP="0070634B">
      <w:pPr>
        <w:pStyle w:val="Oznaenseznam2"/>
        <w:spacing w:line="260" w:lineRule="atLeast"/>
        <w:rPr>
          <w:rFonts w:ascii="Arial" w:hAnsi="Arial" w:cs="Arial"/>
          <w:sz w:val="20"/>
        </w:rPr>
      </w:pPr>
      <w:r w:rsidRPr="00031694">
        <w:rPr>
          <w:rFonts w:ascii="Arial" w:hAnsi="Arial" w:cs="Arial"/>
          <w:sz w:val="20"/>
        </w:rPr>
        <w:t>Opredelitev izvajalnega okolja</w:t>
      </w:r>
      <w:r w:rsidR="00C3710E" w:rsidRPr="00031694">
        <w:rPr>
          <w:rFonts w:ascii="Arial" w:hAnsi="Arial" w:cs="Arial"/>
          <w:sz w:val="20"/>
        </w:rPr>
        <w:t xml:space="preserve">; določi se ciljno izvajalno okolje, ki se postopno nadgradi v okolje </w:t>
      </w:r>
      <w:proofErr w:type="spellStart"/>
      <w:r w:rsidR="00C3710E" w:rsidRPr="00031694">
        <w:rPr>
          <w:rFonts w:ascii="Arial" w:hAnsi="Arial" w:cs="Arial"/>
          <w:sz w:val="20"/>
        </w:rPr>
        <w:t>Kubernetes</w:t>
      </w:r>
      <w:proofErr w:type="spellEnd"/>
      <w:r w:rsidR="00C3710E" w:rsidRPr="00031694">
        <w:rPr>
          <w:rFonts w:ascii="Arial" w:hAnsi="Arial" w:cs="Arial"/>
          <w:sz w:val="20"/>
        </w:rPr>
        <w:t xml:space="preserve">, v katerem se izvaja poslovna logika in uporabniški vmesnik ter integracije. Pri tem se predvidi identično okolje za vse namestitve rešitve IS MFERAC ter se avtomatizira CI/CD cevovod z vsemi opisanimi pripadajočimi funkcijami. </w:t>
      </w:r>
    </w:p>
    <w:p w14:paraId="3E31F4DE" w14:textId="0D1EAB25" w:rsidR="006C2929" w:rsidRPr="00031694" w:rsidRDefault="0035208C" w:rsidP="0070634B">
      <w:pPr>
        <w:pStyle w:val="Oznaenseznam2"/>
        <w:spacing w:line="260" w:lineRule="atLeast"/>
        <w:rPr>
          <w:rFonts w:ascii="Arial" w:hAnsi="Arial" w:cs="Arial"/>
          <w:sz w:val="20"/>
        </w:rPr>
      </w:pPr>
      <w:r w:rsidRPr="00031694">
        <w:rPr>
          <w:rFonts w:ascii="Arial" w:hAnsi="Arial" w:cs="Arial"/>
          <w:sz w:val="20"/>
        </w:rPr>
        <w:t xml:space="preserve">Opredelitve </w:t>
      </w:r>
      <w:proofErr w:type="spellStart"/>
      <w:r w:rsidRPr="00031694">
        <w:rPr>
          <w:rFonts w:ascii="Arial" w:hAnsi="Arial" w:cs="Arial"/>
          <w:sz w:val="20"/>
        </w:rPr>
        <w:t>DevOps</w:t>
      </w:r>
      <w:proofErr w:type="spellEnd"/>
      <w:r w:rsidRPr="00031694">
        <w:rPr>
          <w:rFonts w:ascii="Arial" w:hAnsi="Arial" w:cs="Arial"/>
          <w:sz w:val="20"/>
        </w:rPr>
        <w:t xml:space="preserve"> postopkov nameščanja in </w:t>
      </w:r>
      <w:r w:rsidR="0068088C" w:rsidRPr="00031694">
        <w:rPr>
          <w:rFonts w:ascii="Arial" w:hAnsi="Arial" w:cs="Arial"/>
          <w:sz w:val="20"/>
        </w:rPr>
        <w:t>avtomatizacij</w:t>
      </w:r>
      <w:r w:rsidR="00176C34" w:rsidRPr="00031694">
        <w:rPr>
          <w:rFonts w:ascii="Arial" w:hAnsi="Arial" w:cs="Arial"/>
          <w:sz w:val="20"/>
        </w:rPr>
        <w:t>e</w:t>
      </w:r>
      <w:r w:rsidR="0068088C" w:rsidRPr="00031694">
        <w:rPr>
          <w:rFonts w:ascii="Arial" w:hAnsi="Arial" w:cs="Arial"/>
          <w:sz w:val="20"/>
        </w:rPr>
        <w:t xml:space="preserve"> korakov </w:t>
      </w:r>
      <w:r w:rsidR="004A5369" w:rsidRPr="00031694">
        <w:rPr>
          <w:rFonts w:ascii="Arial" w:hAnsi="Arial" w:cs="Arial"/>
          <w:sz w:val="20"/>
        </w:rPr>
        <w:t>z izborom ustreznega orodja</w:t>
      </w:r>
      <w:r w:rsidR="005C26F1" w:rsidRPr="00031694">
        <w:rPr>
          <w:rFonts w:ascii="Arial" w:hAnsi="Arial" w:cs="Arial"/>
          <w:sz w:val="20"/>
        </w:rPr>
        <w:t>; predvidi se tudi za testno in produkcijsko okolje.</w:t>
      </w:r>
    </w:p>
    <w:p w14:paraId="61ED44E8" w14:textId="39FC979D" w:rsidR="0035208C" w:rsidRPr="00031694" w:rsidRDefault="00437492" w:rsidP="0070634B">
      <w:pPr>
        <w:pStyle w:val="Oznaenseznam2"/>
        <w:spacing w:line="260" w:lineRule="atLeast"/>
        <w:rPr>
          <w:rFonts w:ascii="Arial" w:hAnsi="Arial" w:cs="Arial"/>
          <w:sz w:val="20"/>
        </w:rPr>
      </w:pPr>
      <w:r w:rsidRPr="00031694">
        <w:rPr>
          <w:rFonts w:ascii="Arial" w:hAnsi="Arial" w:cs="Arial"/>
          <w:sz w:val="20"/>
        </w:rPr>
        <w:t xml:space="preserve">Določitev </w:t>
      </w:r>
      <w:r w:rsidR="00114FA5" w:rsidRPr="00031694">
        <w:rPr>
          <w:rFonts w:ascii="Arial" w:hAnsi="Arial" w:cs="Arial"/>
          <w:sz w:val="20"/>
        </w:rPr>
        <w:t>enotn</w:t>
      </w:r>
      <w:r w:rsidR="00FB34B1" w:rsidRPr="00031694">
        <w:rPr>
          <w:rFonts w:ascii="Arial" w:hAnsi="Arial" w:cs="Arial"/>
          <w:sz w:val="20"/>
        </w:rPr>
        <w:t>ega</w:t>
      </w:r>
      <w:r w:rsidR="00114FA5" w:rsidRPr="00031694">
        <w:rPr>
          <w:rFonts w:ascii="Arial" w:hAnsi="Arial" w:cs="Arial"/>
          <w:sz w:val="20"/>
        </w:rPr>
        <w:t xml:space="preserve"> nadzorn</w:t>
      </w:r>
      <w:r w:rsidR="00FB34B1" w:rsidRPr="00031694">
        <w:rPr>
          <w:rFonts w:ascii="Arial" w:hAnsi="Arial" w:cs="Arial"/>
          <w:sz w:val="20"/>
        </w:rPr>
        <w:t>ega</w:t>
      </w:r>
      <w:r w:rsidR="00114FA5" w:rsidRPr="00031694">
        <w:rPr>
          <w:rFonts w:ascii="Arial" w:hAnsi="Arial" w:cs="Arial"/>
          <w:sz w:val="20"/>
        </w:rPr>
        <w:t xml:space="preserve"> sistem</w:t>
      </w:r>
      <w:r w:rsidR="00FB34B1" w:rsidRPr="00031694">
        <w:rPr>
          <w:rFonts w:ascii="Arial" w:hAnsi="Arial" w:cs="Arial"/>
          <w:sz w:val="20"/>
        </w:rPr>
        <w:t>a</w:t>
      </w:r>
      <w:r w:rsidR="005A33FD">
        <w:rPr>
          <w:rFonts w:ascii="Arial" w:hAnsi="Arial" w:cs="Arial"/>
          <w:sz w:val="20"/>
        </w:rPr>
        <w:t>,</w:t>
      </w:r>
      <w:r w:rsidR="00114FA5" w:rsidRPr="00031694">
        <w:rPr>
          <w:rFonts w:ascii="Arial" w:hAnsi="Arial" w:cs="Arial"/>
          <w:sz w:val="20"/>
        </w:rPr>
        <w:t xml:space="preserve"> v skladu z zahtevami v poglavju </w:t>
      </w:r>
      <w:r w:rsidR="00114FA5" w:rsidRPr="00E631DF">
        <w:rPr>
          <w:rFonts w:ascii="Arial" w:hAnsi="Arial" w:cs="Arial"/>
          <w:sz w:val="20"/>
        </w:rPr>
        <w:fldChar w:fldCharType="begin"/>
      </w:r>
      <w:r w:rsidR="00114FA5" w:rsidRPr="00031694">
        <w:rPr>
          <w:rFonts w:ascii="Arial" w:hAnsi="Arial" w:cs="Arial"/>
          <w:sz w:val="20"/>
        </w:rPr>
        <w:instrText xml:space="preserve"> REF _Ref91669758 \w \h </w:instrText>
      </w:r>
      <w:r w:rsidR="00C822B8" w:rsidRPr="00031694">
        <w:rPr>
          <w:rFonts w:ascii="Arial" w:hAnsi="Arial" w:cs="Arial"/>
          <w:sz w:val="20"/>
        </w:rPr>
        <w:instrText xml:space="preserve"> \* MERGEFORMAT </w:instrText>
      </w:r>
      <w:r w:rsidR="00114FA5" w:rsidRPr="00E631DF">
        <w:rPr>
          <w:rFonts w:ascii="Arial" w:hAnsi="Arial" w:cs="Arial"/>
          <w:sz w:val="20"/>
        </w:rPr>
      </w:r>
      <w:r w:rsidR="00114FA5" w:rsidRPr="00E631DF">
        <w:rPr>
          <w:rFonts w:ascii="Arial" w:hAnsi="Arial" w:cs="Arial"/>
          <w:sz w:val="20"/>
        </w:rPr>
        <w:fldChar w:fldCharType="separate"/>
      </w:r>
      <w:r w:rsidR="00114FA5" w:rsidRPr="00031694">
        <w:rPr>
          <w:rFonts w:ascii="Arial" w:hAnsi="Arial" w:cs="Arial"/>
          <w:sz w:val="20"/>
        </w:rPr>
        <w:t>5.12.4</w:t>
      </w:r>
      <w:r w:rsidR="00114FA5" w:rsidRPr="00E631DF">
        <w:rPr>
          <w:rFonts w:ascii="Arial" w:hAnsi="Arial" w:cs="Arial"/>
          <w:sz w:val="20"/>
        </w:rPr>
        <w:fldChar w:fldCharType="end"/>
      </w:r>
      <w:r w:rsidR="00114FA5" w:rsidRPr="00031694">
        <w:rPr>
          <w:rFonts w:ascii="Arial" w:hAnsi="Arial" w:cs="Arial"/>
          <w:sz w:val="20"/>
        </w:rPr>
        <w:t xml:space="preserve"> </w:t>
      </w:r>
      <w:r w:rsidR="00114FA5" w:rsidRPr="00E631DF">
        <w:rPr>
          <w:rFonts w:ascii="Arial" w:hAnsi="Arial" w:cs="Arial"/>
          <w:sz w:val="20"/>
        </w:rPr>
        <w:fldChar w:fldCharType="begin"/>
      </w:r>
      <w:r w:rsidR="00114FA5" w:rsidRPr="00031694">
        <w:rPr>
          <w:rFonts w:ascii="Arial" w:hAnsi="Arial" w:cs="Arial"/>
          <w:sz w:val="20"/>
        </w:rPr>
        <w:instrText xml:space="preserve"> REF _Ref91669725 \h </w:instrText>
      </w:r>
      <w:r w:rsidR="00C822B8" w:rsidRPr="00031694">
        <w:rPr>
          <w:rFonts w:ascii="Arial" w:hAnsi="Arial" w:cs="Arial"/>
          <w:sz w:val="20"/>
        </w:rPr>
        <w:instrText xml:space="preserve"> \* MERGEFORMAT </w:instrText>
      </w:r>
      <w:r w:rsidR="00114FA5" w:rsidRPr="00E631DF">
        <w:rPr>
          <w:rFonts w:ascii="Arial" w:hAnsi="Arial" w:cs="Arial"/>
          <w:sz w:val="20"/>
        </w:rPr>
      </w:r>
      <w:r w:rsidR="00114FA5" w:rsidRPr="00E631DF">
        <w:rPr>
          <w:rFonts w:ascii="Arial" w:hAnsi="Arial" w:cs="Arial"/>
          <w:sz w:val="20"/>
        </w:rPr>
        <w:fldChar w:fldCharType="separate"/>
      </w:r>
      <w:r w:rsidR="00114FA5" w:rsidRPr="00031694">
        <w:rPr>
          <w:rFonts w:ascii="Arial" w:hAnsi="Arial" w:cs="Arial"/>
          <w:sz w:val="20"/>
        </w:rPr>
        <w:t>Enoten nadzorni sistem</w:t>
      </w:r>
      <w:r w:rsidR="00114FA5" w:rsidRPr="00E631DF">
        <w:rPr>
          <w:rFonts w:ascii="Arial" w:hAnsi="Arial" w:cs="Arial"/>
          <w:sz w:val="20"/>
        </w:rPr>
        <w:fldChar w:fldCharType="end"/>
      </w:r>
      <w:r w:rsidR="00114FA5" w:rsidRPr="00031694">
        <w:rPr>
          <w:rFonts w:ascii="Arial" w:hAnsi="Arial" w:cs="Arial"/>
          <w:sz w:val="20"/>
        </w:rPr>
        <w:t>.</w:t>
      </w:r>
    </w:p>
    <w:p w14:paraId="53AFECE1" w14:textId="41DCCEDF" w:rsidR="00114FA5" w:rsidRPr="00031694" w:rsidRDefault="00884F39" w:rsidP="0070634B">
      <w:pPr>
        <w:pStyle w:val="Oznaenseznam2"/>
        <w:spacing w:line="260" w:lineRule="atLeast"/>
        <w:rPr>
          <w:rFonts w:ascii="Arial" w:hAnsi="Arial" w:cs="Arial"/>
          <w:sz w:val="20"/>
        </w:rPr>
      </w:pPr>
      <w:r w:rsidRPr="00031694">
        <w:rPr>
          <w:rFonts w:ascii="Arial" w:hAnsi="Arial" w:cs="Arial"/>
          <w:sz w:val="20"/>
        </w:rPr>
        <w:t xml:space="preserve">Opredelitev </w:t>
      </w:r>
      <w:r w:rsidR="001C2C6F" w:rsidRPr="00031694">
        <w:rPr>
          <w:rFonts w:ascii="Arial" w:hAnsi="Arial" w:cs="Arial"/>
          <w:sz w:val="20"/>
        </w:rPr>
        <w:t>postopkov izved</w:t>
      </w:r>
      <w:r w:rsidR="0043163C" w:rsidRPr="00031694">
        <w:rPr>
          <w:rFonts w:ascii="Arial" w:hAnsi="Arial" w:cs="Arial"/>
          <w:sz w:val="20"/>
        </w:rPr>
        <w:t>b</w:t>
      </w:r>
      <w:r w:rsidR="001C2C6F" w:rsidRPr="00031694">
        <w:rPr>
          <w:rFonts w:ascii="Arial" w:hAnsi="Arial" w:cs="Arial"/>
          <w:sz w:val="20"/>
        </w:rPr>
        <w:t xml:space="preserve">e </w:t>
      </w:r>
      <w:r w:rsidR="00B55C95" w:rsidRPr="00031694">
        <w:rPr>
          <w:rFonts w:ascii="Arial" w:hAnsi="Arial" w:cs="Arial"/>
          <w:sz w:val="20"/>
        </w:rPr>
        <w:t>celostnega</w:t>
      </w:r>
      <w:r w:rsidR="001C2C6F" w:rsidRPr="00031694">
        <w:rPr>
          <w:rFonts w:ascii="Arial" w:hAnsi="Arial" w:cs="Arial"/>
          <w:sz w:val="20"/>
        </w:rPr>
        <w:t xml:space="preserve"> testiranja</w:t>
      </w:r>
      <w:r w:rsidR="00B55C95" w:rsidRPr="00031694">
        <w:rPr>
          <w:rFonts w:ascii="Arial" w:hAnsi="Arial" w:cs="Arial"/>
          <w:sz w:val="20"/>
        </w:rPr>
        <w:t xml:space="preserve"> v skladu z zahtevami v poglavju </w:t>
      </w:r>
      <w:r w:rsidR="001B174C" w:rsidRPr="00E631DF">
        <w:rPr>
          <w:rFonts w:ascii="Arial" w:hAnsi="Arial" w:cs="Arial"/>
          <w:sz w:val="20"/>
        </w:rPr>
        <w:fldChar w:fldCharType="begin"/>
      </w:r>
      <w:r w:rsidR="001B174C" w:rsidRPr="00031694">
        <w:rPr>
          <w:rFonts w:ascii="Arial" w:hAnsi="Arial" w:cs="Arial"/>
          <w:sz w:val="20"/>
        </w:rPr>
        <w:instrText xml:space="preserve"> REF _Ref91670044 \w \h </w:instrText>
      </w:r>
      <w:r w:rsidR="00C822B8" w:rsidRPr="00031694">
        <w:rPr>
          <w:rFonts w:ascii="Arial" w:hAnsi="Arial" w:cs="Arial"/>
          <w:sz w:val="20"/>
        </w:rPr>
        <w:instrText xml:space="preserve"> \* MERGEFORMAT </w:instrText>
      </w:r>
      <w:r w:rsidR="001B174C" w:rsidRPr="00E631DF">
        <w:rPr>
          <w:rFonts w:ascii="Arial" w:hAnsi="Arial" w:cs="Arial"/>
          <w:sz w:val="20"/>
        </w:rPr>
      </w:r>
      <w:r w:rsidR="001B174C" w:rsidRPr="00E631DF">
        <w:rPr>
          <w:rFonts w:ascii="Arial" w:hAnsi="Arial" w:cs="Arial"/>
          <w:sz w:val="20"/>
        </w:rPr>
        <w:fldChar w:fldCharType="separate"/>
      </w:r>
      <w:r w:rsidR="001B174C" w:rsidRPr="00031694">
        <w:rPr>
          <w:rFonts w:ascii="Arial" w:hAnsi="Arial" w:cs="Arial"/>
          <w:sz w:val="20"/>
        </w:rPr>
        <w:t>5.12.6</w:t>
      </w:r>
      <w:r w:rsidR="001B174C" w:rsidRPr="00E631DF">
        <w:rPr>
          <w:rFonts w:ascii="Arial" w:hAnsi="Arial" w:cs="Arial"/>
          <w:sz w:val="20"/>
        </w:rPr>
        <w:fldChar w:fldCharType="end"/>
      </w:r>
      <w:r w:rsidR="001B174C" w:rsidRPr="00031694">
        <w:rPr>
          <w:rFonts w:ascii="Arial" w:hAnsi="Arial" w:cs="Arial"/>
          <w:sz w:val="20"/>
        </w:rPr>
        <w:t xml:space="preserve"> </w:t>
      </w:r>
      <w:r w:rsidR="001B174C" w:rsidRPr="00E631DF">
        <w:rPr>
          <w:rFonts w:ascii="Arial" w:hAnsi="Arial" w:cs="Arial"/>
          <w:sz w:val="20"/>
        </w:rPr>
        <w:fldChar w:fldCharType="begin"/>
      </w:r>
      <w:r w:rsidR="001B174C" w:rsidRPr="00031694">
        <w:rPr>
          <w:rFonts w:ascii="Arial" w:hAnsi="Arial" w:cs="Arial"/>
          <w:sz w:val="20"/>
        </w:rPr>
        <w:instrText xml:space="preserve"> REF _Ref91670051 \h </w:instrText>
      </w:r>
      <w:r w:rsidR="00C822B8" w:rsidRPr="00031694">
        <w:rPr>
          <w:rFonts w:ascii="Arial" w:hAnsi="Arial" w:cs="Arial"/>
          <w:sz w:val="20"/>
        </w:rPr>
        <w:instrText xml:space="preserve"> \* MERGEFORMAT </w:instrText>
      </w:r>
      <w:r w:rsidR="001B174C" w:rsidRPr="00E631DF">
        <w:rPr>
          <w:rFonts w:ascii="Arial" w:hAnsi="Arial" w:cs="Arial"/>
          <w:sz w:val="20"/>
        </w:rPr>
      </w:r>
      <w:r w:rsidR="001B174C" w:rsidRPr="00E631DF">
        <w:rPr>
          <w:rFonts w:ascii="Arial" w:hAnsi="Arial" w:cs="Arial"/>
          <w:sz w:val="20"/>
        </w:rPr>
        <w:fldChar w:fldCharType="separate"/>
      </w:r>
      <w:r w:rsidR="001B174C" w:rsidRPr="00031694">
        <w:rPr>
          <w:rFonts w:ascii="Arial" w:hAnsi="Arial" w:cs="Arial"/>
          <w:sz w:val="20"/>
        </w:rPr>
        <w:t>Celostni pristop k testiranju</w:t>
      </w:r>
      <w:r w:rsidR="001B174C" w:rsidRPr="00E631DF">
        <w:rPr>
          <w:rFonts w:ascii="Arial" w:hAnsi="Arial" w:cs="Arial"/>
          <w:sz w:val="20"/>
        </w:rPr>
        <w:fldChar w:fldCharType="end"/>
      </w:r>
      <w:r w:rsidR="001B174C" w:rsidRPr="00031694">
        <w:rPr>
          <w:rFonts w:ascii="Arial" w:hAnsi="Arial" w:cs="Arial"/>
          <w:sz w:val="20"/>
        </w:rPr>
        <w:t xml:space="preserve">. </w:t>
      </w:r>
      <w:r w:rsidR="0043163C" w:rsidRPr="00031694">
        <w:rPr>
          <w:rFonts w:ascii="Arial" w:hAnsi="Arial" w:cs="Arial"/>
          <w:sz w:val="20"/>
        </w:rPr>
        <w:t>P</w:t>
      </w:r>
      <w:r w:rsidR="007812A9" w:rsidRPr="00031694">
        <w:rPr>
          <w:rFonts w:ascii="Arial" w:hAnsi="Arial" w:cs="Arial"/>
          <w:sz w:val="20"/>
        </w:rPr>
        <w:t xml:space="preserve">ripravi </w:t>
      </w:r>
      <w:r w:rsidR="0043163C" w:rsidRPr="00031694">
        <w:rPr>
          <w:rFonts w:ascii="Arial" w:hAnsi="Arial" w:cs="Arial"/>
          <w:sz w:val="20"/>
        </w:rPr>
        <w:t xml:space="preserve">se </w:t>
      </w:r>
      <w:r w:rsidR="007812A9" w:rsidRPr="00031694">
        <w:rPr>
          <w:rFonts w:ascii="Arial" w:hAnsi="Arial" w:cs="Arial"/>
          <w:sz w:val="20"/>
        </w:rPr>
        <w:t xml:space="preserve">smernice za izvajanje </w:t>
      </w:r>
      <w:r w:rsidR="007813DF" w:rsidRPr="00031694">
        <w:rPr>
          <w:rFonts w:ascii="Arial" w:hAnsi="Arial" w:cs="Arial"/>
          <w:sz w:val="20"/>
        </w:rPr>
        <w:t xml:space="preserve">testiranja </w:t>
      </w:r>
      <w:r w:rsidR="00E276EE" w:rsidRPr="00031694">
        <w:rPr>
          <w:rFonts w:ascii="Arial" w:hAnsi="Arial" w:cs="Arial"/>
          <w:sz w:val="20"/>
        </w:rPr>
        <w:t xml:space="preserve">na </w:t>
      </w:r>
      <w:r w:rsidR="007812A9" w:rsidRPr="00031694">
        <w:rPr>
          <w:rFonts w:ascii="Arial" w:hAnsi="Arial" w:cs="Arial"/>
          <w:sz w:val="20"/>
        </w:rPr>
        <w:t xml:space="preserve">posameznih </w:t>
      </w:r>
      <w:r w:rsidR="007813DF" w:rsidRPr="00031694">
        <w:rPr>
          <w:rFonts w:ascii="Arial" w:hAnsi="Arial" w:cs="Arial"/>
          <w:sz w:val="20"/>
        </w:rPr>
        <w:t>ravneh</w:t>
      </w:r>
      <w:r w:rsidR="00E276EE" w:rsidRPr="00031694">
        <w:rPr>
          <w:rFonts w:ascii="Arial" w:hAnsi="Arial" w:cs="Arial"/>
          <w:sz w:val="20"/>
        </w:rPr>
        <w:t>, vključno s predlaganimi orodji</w:t>
      </w:r>
      <w:r w:rsidR="00EA01FF" w:rsidRPr="00031694">
        <w:rPr>
          <w:rFonts w:ascii="Arial" w:hAnsi="Arial" w:cs="Arial"/>
          <w:sz w:val="20"/>
        </w:rPr>
        <w:t xml:space="preserve"> in testnimi ogrodji</w:t>
      </w:r>
      <w:r w:rsidR="00E276EE" w:rsidRPr="00031694">
        <w:rPr>
          <w:rFonts w:ascii="Arial" w:hAnsi="Arial" w:cs="Arial"/>
          <w:sz w:val="20"/>
        </w:rPr>
        <w:t>.</w:t>
      </w:r>
      <w:r w:rsidR="001C2C6F" w:rsidRPr="00031694">
        <w:rPr>
          <w:rFonts w:ascii="Arial" w:hAnsi="Arial" w:cs="Arial"/>
          <w:sz w:val="20"/>
        </w:rPr>
        <w:t xml:space="preserve"> </w:t>
      </w:r>
    </w:p>
    <w:p w14:paraId="6CE4EAFE" w14:textId="2A5129F8" w:rsidR="00C9482C" w:rsidRPr="00031694" w:rsidRDefault="008B6A14" w:rsidP="0070634B">
      <w:pPr>
        <w:pStyle w:val="Oznaenseznam2"/>
        <w:spacing w:line="260" w:lineRule="atLeast"/>
        <w:rPr>
          <w:rFonts w:ascii="Arial" w:hAnsi="Arial" w:cs="Arial"/>
          <w:sz w:val="20"/>
        </w:rPr>
      </w:pPr>
      <w:r w:rsidRPr="00031694">
        <w:rPr>
          <w:rFonts w:ascii="Arial" w:hAnsi="Arial" w:cs="Arial"/>
          <w:sz w:val="20"/>
        </w:rPr>
        <w:t>Določitev smernic za izdelavo</w:t>
      </w:r>
      <w:r w:rsidR="00ED28C6" w:rsidRPr="00031694">
        <w:rPr>
          <w:rFonts w:ascii="Arial" w:hAnsi="Arial" w:cs="Arial"/>
          <w:sz w:val="20"/>
        </w:rPr>
        <w:t xml:space="preserve"> razvojne dokumentacije</w:t>
      </w:r>
      <w:r w:rsidR="007D4835" w:rsidRPr="00031694">
        <w:rPr>
          <w:rFonts w:ascii="Arial" w:hAnsi="Arial" w:cs="Arial"/>
          <w:sz w:val="20"/>
        </w:rPr>
        <w:t>, ki bo zagotavljala preglednost razvoja in njegovo spremljanje</w:t>
      </w:r>
      <w:r w:rsidR="005A33FD">
        <w:rPr>
          <w:rFonts w:ascii="Arial" w:hAnsi="Arial" w:cs="Arial"/>
          <w:sz w:val="20"/>
        </w:rPr>
        <w:t>,</w:t>
      </w:r>
      <w:r w:rsidR="009C3529" w:rsidRPr="00031694">
        <w:rPr>
          <w:rFonts w:ascii="Arial" w:hAnsi="Arial" w:cs="Arial"/>
          <w:sz w:val="20"/>
        </w:rPr>
        <w:t xml:space="preserve"> v skladu z zahtevami v poglavju </w:t>
      </w:r>
      <w:r w:rsidR="00EE182E" w:rsidRPr="00E631DF">
        <w:rPr>
          <w:rFonts w:ascii="Arial" w:hAnsi="Arial" w:cs="Arial"/>
          <w:sz w:val="20"/>
        </w:rPr>
        <w:fldChar w:fldCharType="begin"/>
      </w:r>
      <w:r w:rsidR="00EE182E" w:rsidRPr="00031694">
        <w:rPr>
          <w:rFonts w:ascii="Arial" w:hAnsi="Arial" w:cs="Arial"/>
          <w:sz w:val="20"/>
        </w:rPr>
        <w:instrText xml:space="preserve"> REF _Ref91670789 \w \h </w:instrText>
      </w:r>
      <w:r w:rsidR="00C822B8" w:rsidRPr="00031694">
        <w:rPr>
          <w:rFonts w:ascii="Arial" w:hAnsi="Arial" w:cs="Arial"/>
          <w:sz w:val="20"/>
        </w:rPr>
        <w:instrText xml:space="preserve"> \* MERGEFORMAT </w:instrText>
      </w:r>
      <w:r w:rsidR="00EE182E" w:rsidRPr="00E631DF">
        <w:rPr>
          <w:rFonts w:ascii="Arial" w:hAnsi="Arial" w:cs="Arial"/>
          <w:sz w:val="20"/>
        </w:rPr>
      </w:r>
      <w:r w:rsidR="00EE182E" w:rsidRPr="00E631DF">
        <w:rPr>
          <w:rFonts w:ascii="Arial" w:hAnsi="Arial" w:cs="Arial"/>
          <w:sz w:val="20"/>
        </w:rPr>
        <w:fldChar w:fldCharType="separate"/>
      </w:r>
      <w:r w:rsidR="00EE182E" w:rsidRPr="00031694">
        <w:rPr>
          <w:rFonts w:ascii="Arial" w:hAnsi="Arial" w:cs="Arial"/>
          <w:sz w:val="20"/>
        </w:rPr>
        <w:t>5.12.7</w:t>
      </w:r>
      <w:r w:rsidR="00EE182E" w:rsidRPr="00E631DF">
        <w:rPr>
          <w:rFonts w:ascii="Arial" w:hAnsi="Arial" w:cs="Arial"/>
          <w:sz w:val="20"/>
        </w:rPr>
        <w:fldChar w:fldCharType="end"/>
      </w:r>
      <w:r w:rsidR="002E0573" w:rsidRPr="00031694">
        <w:rPr>
          <w:rFonts w:ascii="Arial" w:hAnsi="Arial" w:cs="Arial"/>
          <w:sz w:val="20"/>
        </w:rPr>
        <w:t xml:space="preserve"> </w:t>
      </w:r>
      <w:r w:rsidR="00EE182E" w:rsidRPr="00E631DF">
        <w:rPr>
          <w:rFonts w:ascii="Arial" w:hAnsi="Arial" w:cs="Arial"/>
          <w:sz w:val="20"/>
        </w:rPr>
        <w:fldChar w:fldCharType="begin"/>
      </w:r>
      <w:r w:rsidR="00EE182E" w:rsidRPr="00031694">
        <w:rPr>
          <w:rFonts w:ascii="Arial" w:hAnsi="Arial" w:cs="Arial"/>
          <w:sz w:val="20"/>
        </w:rPr>
        <w:instrText xml:space="preserve"> REF _Ref91670792 \h </w:instrText>
      </w:r>
      <w:r w:rsidR="00C822B8" w:rsidRPr="00031694">
        <w:rPr>
          <w:rFonts w:ascii="Arial" w:hAnsi="Arial" w:cs="Arial"/>
          <w:sz w:val="20"/>
        </w:rPr>
        <w:instrText xml:space="preserve"> \* MERGEFORMAT </w:instrText>
      </w:r>
      <w:r w:rsidR="00EE182E" w:rsidRPr="00E631DF">
        <w:rPr>
          <w:rFonts w:ascii="Arial" w:hAnsi="Arial" w:cs="Arial"/>
          <w:sz w:val="20"/>
        </w:rPr>
      </w:r>
      <w:r w:rsidR="00EE182E" w:rsidRPr="00E631DF">
        <w:rPr>
          <w:rFonts w:ascii="Arial" w:hAnsi="Arial" w:cs="Arial"/>
          <w:sz w:val="20"/>
        </w:rPr>
        <w:fldChar w:fldCharType="separate"/>
      </w:r>
      <w:r w:rsidR="00EE182E" w:rsidRPr="00031694">
        <w:rPr>
          <w:rFonts w:ascii="Arial" w:hAnsi="Arial" w:cs="Arial"/>
          <w:sz w:val="20"/>
        </w:rPr>
        <w:t>Dokumentiranje</w:t>
      </w:r>
      <w:r w:rsidR="00EE182E" w:rsidRPr="00E631DF">
        <w:rPr>
          <w:rFonts w:ascii="Arial" w:hAnsi="Arial" w:cs="Arial"/>
          <w:sz w:val="20"/>
        </w:rPr>
        <w:fldChar w:fldCharType="end"/>
      </w:r>
      <w:r w:rsidR="00116AFF" w:rsidRPr="00031694">
        <w:rPr>
          <w:rFonts w:ascii="Arial" w:hAnsi="Arial" w:cs="Arial"/>
          <w:sz w:val="20"/>
        </w:rPr>
        <w:t xml:space="preserve"> na način, da bodo vsi </w:t>
      </w:r>
      <w:r w:rsidR="009C3529" w:rsidRPr="00031694">
        <w:rPr>
          <w:rFonts w:ascii="Arial" w:hAnsi="Arial" w:cs="Arial"/>
          <w:sz w:val="20"/>
        </w:rPr>
        <w:t>razvijalci</w:t>
      </w:r>
      <w:r w:rsidR="00116AFF" w:rsidRPr="00031694">
        <w:rPr>
          <w:rFonts w:ascii="Arial" w:hAnsi="Arial" w:cs="Arial"/>
          <w:sz w:val="20"/>
        </w:rPr>
        <w:t xml:space="preserve"> dokumentacijo pripravili na enak način.</w:t>
      </w:r>
      <w:r w:rsidR="00ED28C6" w:rsidRPr="00031694">
        <w:rPr>
          <w:rFonts w:ascii="Arial" w:hAnsi="Arial" w:cs="Arial"/>
          <w:sz w:val="20"/>
        </w:rPr>
        <w:t xml:space="preserve"> </w:t>
      </w:r>
    </w:p>
    <w:p w14:paraId="05A680E9" w14:textId="42435975" w:rsidR="005A047B" w:rsidRPr="00031694" w:rsidRDefault="005A047B" w:rsidP="0070634B">
      <w:pPr>
        <w:pStyle w:val="Naslov2"/>
        <w:spacing w:line="260" w:lineRule="atLeast"/>
        <w:rPr>
          <w:rFonts w:ascii="Arial" w:hAnsi="Arial" w:cs="Arial"/>
          <w:sz w:val="20"/>
          <w:szCs w:val="20"/>
        </w:rPr>
      </w:pPr>
      <w:bookmarkStart w:id="10131" w:name="_Ref92791525"/>
      <w:bookmarkStart w:id="10132" w:name="_Ref92791536"/>
      <w:bookmarkStart w:id="10133" w:name="_Toc118834930"/>
      <w:r w:rsidRPr="00031694">
        <w:rPr>
          <w:rFonts w:ascii="Arial" w:hAnsi="Arial" w:cs="Arial"/>
          <w:sz w:val="20"/>
          <w:szCs w:val="20"/>
        </w:rPr>
        <w:lastRenderedPageBreak/>
        <w:t>Način izvedbe</w:t>
      </w:r>
      <w:bookmarkEnd w:id="10130"/>
      <w:bookmarkEnd w:id="10131"/>
      <w:bookmarkEnd w:id="10132"/>
      <w:bookmarkEnd w:id="10133"/>
    </w:p>
    <w:p w14:paraId="5151AFC4" w14:textId="1762BA6B" w:rsidR="00B37736" w:rsidRPr="00031694" w:rsidRDefault="00B37736" w:rsidP="0070634B">
      <w:pPr>
        <w:spacing w:line="260" w:lineRule="atLeast"/>
        <w:rPr>
          <w:rFonts w:ascii="Arial" w:hAnsi="Arial" w:cs="Arial"/>
          <w:sz w:val="20"/>
        </w:rPr>
      </w:pPr>
      <w:bookmarkStart w:id="10134" w:name="_Toc91664830"/>
      <w:bookmarkStart w:id="10135" w:name="_Toc90546440"/>
      <w:bookmarkStart w:id="10136" w:name="_Toc90628080"/>
      <w:bookmarkStart w:id="10137" w:name="_Toc91510066"/>
      <w:bookmarkStart w:id="10138" w:name="_Toc91577615"/>
      <w:bookmarkStart w:id="10139" w:name="_Toc91578077"/>
      <w:bookmarkStart w:id="10140" w:name="_Toc91596187"/>
      <w:bookmarkStart w:id="10141" w:name="_Toc91664208"/>
      <w:bookmarkStart w:id="10142" w:name="_Toc91664831"/>
      <w:bookmarkEnd w:id="10134"/>
      <w:bookmarkEnd w:id="10135"/>
      <w:bookmarkEnd w:id="10136"/>
      <w:bookmarkEnd w:id="10137"/>
      <w:bookmarkEnd w:id="10138"/>
      <w:bookmarkEnd w:id="10139"/>
      <w:bookmarkEnd w:id="10140"/>
      <w:bookmarkEnd w:id="10141"/>
      <w:bookmarkEnd w:id="10142"/>
      <w:r w:rsidRPr="00031694">
        <w:rPr>
          <w:rFonts w:ascii="Arial" w:hAnsi="Arial" w:cs="Arial"/>
          <w:sz w:val="20"/>
        </w:rPr>
        <w:t xml:space="preserve">Predmet </w:t>
      </w:r>
      <w:r w:rsidR="008B4FD8" w:rsidRPr="004C39D3">
        <w:rPr>
          <w:rFonts w:ascii="Arial" w:hAnsi="Arial" w:cs="Arial"/>
          <w:sz w:val="20"/>
        </w:rPr>
        <w:t>JN</w:t>
      </w:r>
      <w:r w:rsidRPr="00031694">
        <w:rPr>
          <w:rFonts w:ascii="Arial" w:hAnsi="Arial" w:cs="Arial"/>
          <w:sz w:val="20"/>
        </w:rPr>
        <w:t xml:space="preserve"> </w:t>
      </w:r>
      <w:r w:rsidR="00335828" w:rsidRPr="00031694">
        <w:rPr>
          <w:rFonts w:ascii="Arial" w:hAnsi="Arial" w:cs="Arial"/>
          <w:sz w:val="20"/>
        </w:rPr>
        <w:t xml:space="preserve">se izvaja v okviru </w:t>
      </w:r>
      <w:r w:rsidRPr="00031694">
        <w:rPr>
          <w:rFonts w:ascii="Arial" w:hAnsi="Arial" w:cs="Arial"/>
          <w:sz w:val="20"/>
        </w:rPr>
        <w:t>projekta</w:t>
      </w:r>
      <w:r w:rsidR="00980F4D" w:rsidRPr="00031694">
        <w:rPr>
          <w:rFonts w:ascii="Arial" w:hAnsi="Arial" w:cs="Arial"/>
          <w:sz w:val="20"/>
        </w:rPr>
        <w:t xml:space="preserve"> MFERAC05</w:t>
      </w:r>
      <w:r w:rsidR="0043163C" w:rsidRPr="00031694">
        <w:rPr>
          <w:rFonts w:ascii="Arial" w:hAnsi="Arial" w:cs="Arial"/>
          <w:sz w:val="20"/>
        </w:rPr>
        <w:t>, ki zajema</w:t>
      </w:r>
      <w:r w:rsidRPr="00031694">
        <w:rPr>
          <w:rFonts w:ascii="Arial" w:hAnsi="Arial" w:cs="Arial"/>
          <w:sz w:val="20"/>
        </w:rPr>
        <w:t xml:space="preserve"> razvoj, vzdrževanj</w:t>
      </w:r>
      <w:r w:rsidR="0043163C" w:rsidRPr="00031694">
        <w:rPr>
          <w:rFonts w:ascii="Arial" w:hAnsi="Arial" w:cs="Arial"/>
          <w:sz w:val="20"/>
        </w:rPr>
        <w:t>e</w:t>
      </w:r>
      <w:r w:rsidRPr="00031694">
        <w:rPr>
          <w:rFonts w:ascii="Arial" w:hAnsi="Arial" w:cs="Arial"/>
          <w:sz w:val="20"/>
        </w:rPr>
        <w:t xml:space="preserve"> in storitev</w:t>
      </w:r>
      <w:r w:rsidR="0043163C" w:rsidRPr="00031694">
        <w:rPr>
          <w:rFonts w:ascii="Arial" w:hAnsi="Arial" w:cs="Arial"/>
          <w:sz w:val="20"/>
        </w:rPr>
        <w:t xml:space="preserve"> podpore</w:t>
      </w:r>
      <w:r w:rsidRPr="00031694">
        <w:rPr>
          <w:rFonts w:ascii="Arial" w:hAnsi="Arial" w:cs="Arial"/>
          <w:sz w:val="20"/>
        </w:rPr>
        <w:t xml:space="preserve">. </w:t>
      </w:r>
      <w:r w:rsidR="005A33FD">
        <w:rPr>
          <w:rFonts w:ascii="Arial" w:hAnsi="Arial" w:cs="Arial"/>
          <w:sz w:val="20"/>
        </w:rPr>
        <w:t>MF</w:t>
      </w:r>
      <w:r w:rsidR="005A33FD" w:rsidRPr="00031694">
        <w:rPr>
          <w:rFonts w:ascii="Arial" w:hAnsi="Arial" w:cs="Arial"/>
          <w:sz w:val="20"/>
        </w:rPr>
        <w:t xml:space="preserve"> </w:t>
      </w:r>
      <w:r w:rsidRPr="00031694">
        <w:rPr>
          <w:rFonts w:ascii="Arial" w:hAnsi="Arial" w:cs="Arial"/>
          <w:sz w:val="20"/>
        </w:rPr>
        <w:t xml:space="preserve">ima vzpostavljeno projektno organizacijo in skupaj z izvajalcem izvaja projekt. Metodologija izvajanja je ciklična, </w:t>
      </w:r>
      <w:r w:rsidR="005A33FD">
        <w:rPr>
          <w:rFonts w:ascii="Arial" w:hAnsi="Arial" w:cs="Arial"/>
          <w:sz w:val="20"/>
        </w:rPr>
        <w:t>MF</w:t>
      </w:r>
      <w:r w:rsidR="005A33FD" w:rsidRPr="00031694">
        <w:rPr>
          <w:rFonts w:ascii="Arial" w:hAnsi="Arial" w:cs="Arial"/>
          <w:sz w:val="20"/>
        </w:rPr>
        <w:t xml:space="preserve"> </w:t>
      </w:r>
      <w:r w:rsidRPr="00031694">
        <w:rPr>
          <w:rFonts w:ascii="Arial" w:hAnsi="Arial" w:cs="Arial"/>
          <w:sz w:val="20"/>
        </w:rPr>
        <w:t xml:space="preserve">izdaja naročila za spremembe </w:t>
      </w:r>
      <w:r w:rsidR="007E49E0" w:rsidRPr="004C39D3">
        <w:rPr>
          <w:rFonts w:ascii="Arial" w:hAnsi="Arial" w:cs="Arial"/>
          <w:sz w:val="20"/>
        </w:rPr>
        <w:t>IS</w:t>
      </w:r>
      <w:r w:rsidR="00D638C9" w:rsidRPr="004C39D3">
        <w:rPr>
          <w:rFonts w:ascii="Arial" w:hAnsi="Arial" w:cs="Arial"/>
          <w:sz w:val="20"/>
        </w:rPr>
        <w:t>.</w:t>
      </w:r>
      <w:r w:rsidRPr="00031694">
        <w:rPr>
          <w:rFonts w:ascii="Arial" w:hAnsi="Arial" w:cs="Arial"/>
          <w:sz w:val="20"/>
        </w:rPr>
        <w:t xml:space="preserve"> </w:t>
      </w:r>
      <w:r w:rsidR="00D638C9" w:rsidRPr="00031694">
        <w:rPr>
          <w:rFonts w:ascii="Arial" w:hAnsi="Arial" w:cs="Arial"/>
          <w:sz w:val="20"/>
        </w:rPr>
        <w:t>V</w:t>
      </w:r>
      <w:r w:rsidRPr="00031694">
        <w:rPr>
          <w:rFonts w:ascii="Arial" w:hAnsi="Arial" w:cs="Arial"/>
          <w:sz w:val="20"/>
        </w:rPr>
        <w:t xml:space="preserve">sako naročilo </w:t>
      </w:r>
      <w:r w:rsidR="0069491A" w:rsidRPr="00031694">
        <w:rPr>
          <w:rFonts w:ascii="Arial" w:hAnsi="Arial" w:cs="Arial"/>
          <w:sz w:val="20"/>
        </w:rPr>
        <w:t>predstavlja</w:t>
      </w:r>
      <w:r w:rsidR="00D638C9" w:rsidRPr="00031694">
        <w:rPr>
          <w:rFonts w:ascii="Arial" w:hAnsi="Arial" w:cs="Arial"/>
          <w:sz w:val="20"/>
        </w:rPr>
        <w:t xml:space="preserve"> podprojekt </w:t>
      </w:r>
      <w:r w:rsidRPr="00031694">
        <w:rPr>
          <w:rFonts w:ascii="Arial" w:hAnsi="Arial" w:cs="Arial"/>
          <w:sz w:val="20"/>
        </w:rPr>
        <w:t xml:space="preserve">z definicijo zahtev, analizo, predlogom rešitve, </w:t>
      </w:r>
      <w:r w:rsidR="0069491A" w:rsidRPr="00031694">
        <w:rPr>
          <w:rFonts w:ascii="Arial" w:hAnsi="Arial" w:cs="Arial"/>
          <w:sz w:val="20"/>
        </w:rPr>
        <w:t xml:space="preserve">projektnim načrtom, </w:t>
      </w:r>
      <w:r w:rsidRPr="00031694">
        <w:rPr>
          <w:rFonts w:ascii="Arial" w:hAnsi="Arial" w:cs="Arial"/>
          <w:sz w:val="20"/>
        </w:rPr>
        <w:t>izdelavo</w:t>
      </w:r>
      <w:r w:rsidR="00B0208E" w:rsidRPr="00031694">
        <w:rPr>
          <w:rFonts w:ascii="Arial" w:hAnsi="Arial" w:cs="Arial"/>
          <w:sz w:val="20"/>
        </w:rPr>
        <w:t xml:space="preserve"> izdelkov ter</w:t>
      </w:r>
      <w:r w:rsidRPr="00031694">
        <w:rPr>
          <w:rFonts w:ascii="Arial" w:hAnsi="Arial" w:cs="Arial"/>
          <w:sz w:val="20"/>
        </w:rPr>
        <w:t xml:space="preserve"> testiranjem in prevzemom izdelkov. Vsako naročilo se izvaja po predpisanih fazah. Postopki dela na projektu bodo potekali skladno s </w:t>
      </w:r>
      <w:r w:rsidR="00B16A17" w:rsidRPr="004C39D3">
        <w:rPr>
          <w:rFonts w:ascii="Arial" w:hAnsi="Arial" w:cs="Arial"/>
          <w:sz w:val="20"/>
        </w:rPr>
        <w:t>P</w:t>
      </w:r>
      <w:r w:rsidRPr="004C39D3">
        <w:rPr>
          <w:rFonts w:ascii="Arial" w:hAnsi="Arial" w:cs="Arial"/>
          <w:sz w:val="20"/>
        </w:rPr>
        <w:t>ogodbo</w:t>
      </w:r>
      <w:r w:rsidR="00B16A17">
        <w:rPr>
          <w:rFonts w:ascii="Arial" w:hAnsi="Arial" w:cs="Arial"/>
          <w:sz w:val="20"/>
        </w:rPr>
        <w:t xml:space="preserve"> o razvoju in vzdrževanju </w:t>
      </w:r>
      <w:r w:rsidR="00822581">
        <w:rPr>
          <w:rFonts w:ascii="Arial" w:hAnsi="Arial" w:cs="Arial"/>
          <w:sz w:val="20"/>
        </w:rPr>
        <w:t>IS MFERAC</w:t>
      </w:r>
      <w:r w:rsidRPr="00031694">
        <w:rPr>
          <w:rFonts w:ascii="Arial" w:hAnsi="Arial" w:cs="Arial"/>
          <w:sz w:val="20"/>
        </w:rPr>
        <w:t>.</w:t>
      </w:r>
    </w:p>
    <w:p w14:paraId="1020A00F" w14:textId="41965EAE" w:rsidR="00B37736" w:rsidRPr="00E631DF" w:rsidRDefault="00B37736" w:rsidP="0070634B">
      <w:pPr>
        <w:spacing w:line="260" w:lineRule="atLeast"/>
        <w:rPr>
          <w:rFonts w:ascii="Arial" w:hAnsi="Arial" w:cs="Arial"/>
          <w:sz w:val="20"/>
        </w:rPr>
      </w:pPr>
      <w:r w:rsidRPr="00031694">
        <w:rPr>
          <w:rFonts w:ascii="Arial" w:hAnsi="Arial" w:cs="Arial"/>
          <w:sz w:val="20"/>
        </w:rPr>
        <w:t>Izvajanje storitev podpore je že sedaj usklajeno z ITIL</w:t>
      </w:r>
      <w:r w:rsidRPr="00E631DF">
        <w:rPr>
          <w:rFonts w:ascii="Arial" w:hAnsi="Arial" w:cs="Arial"/>
          <w:sz w:val="20"/>
        </w:rPr>
        <w:t xml:space="preserve"> procesi</w:t>
      </w:r>
      <w:r w:rsidR="0043163C" w:rsidRPr="00E631DF">
        <w:rPr>
          <w:rFonts w:ascii="Arial" w:hAnsi="Arial" w:cs="Arial"/>
          <w:sz w:val="20"/>
        </w:rPr>
        <w:t xml:space="preserve"> pri </w:t>
      </w:r>
      <w:r w:rsidR="00D217E7">
        <w:rPr>
          <w:rFonts w:ascii="Arial" w:hAnsi="Arial" w:cs="Arial"/>
          <w:sz w:val="20"/>
        </w:rPr>
        <w:t>MF</w:t>
      </w:r>
      <w:r w:rsidR="00D217E7" w:rsidRPr="00E631DF">
        <w:rPr>
          <w:rFonts w:ascii="Arial" w:hAnsi="Arial" w:cs="Arial"/>
          <w:sz w:val="20"/>
        </w:rPr>
        <w:t xml:space="preserve"> </w:t>
      </w:r>
      <w:r w:rsidR="0043163C" w:rsidRPr="00E631DF">
        <w:rPr>
          <w:rFonts w:ascii="Arial" w:hAnsi="Arial" w:cs="Arial"/>
          <w:sz w:val="20"/>
        </w:rPr>
        <w:t>za</w:t>
      </w:r>
      <w:r w:rsidRPr="00E631DF">
        <w:rPr>
          <w:rFonts w:ascii="Arial" w:hAnsi="Arial" w:cs="Arial"/>
          <w:sz w:val="20"/>
        </w:rPr>
        <w:t xml:space="preserve"> upravljanje incidentov, problemov, sprememb in konfiguracij.</w:t>
      </w:r>
      <w:bookmarkStart w:id="10143" w:name="_Toc90628082"/>
      <w:bookmarkStart w:id="10144" w:name="_Toc91510068"/>
      <w:bookmarkStart w:id="10145" w:name="_Toc91577617"/>
      <w:bookmarkStart w:id="10146" w:name="_Toc91578079"/>
      <w:bookmarkStart w:id="10147" w:name="_Toc91596189"/>
      <w:bookmarkStart w:id="10148" w:name="_Toc91664210"/>
      <w:bookmarkStart w:id="10149" w:name="_Toc91664833"/>
      <w:bookmarkEnd w:id="10143"/>
      <w:bookmarkEnd w:id="10144"/>
      <w:bookmarkEnd w:id="10145"/>
      <w:bookmarkEnd w:id="10146"/>
      <w:bookmarkEnd w:id="10147"/>
      <w:bookmarkEnd w:id="10148"/>
      <w:bookmarkEnd w:id="10149"/>
    </w:p>
    <w:p w14:paraId="06B5B01A" w14:textId="77777777" w:rsidR="00647C12" w:rsidRPr="00E631DF" w:rsidRDefault="00647C12" w:rsidP="0070634B">
      <w:pPr>
        <w:pStyle w:val="Telobesedila3"/>
        <w:spacing w:line="260" w:lineRule="atLeast"/>
        <w:rPr>
          <w:rFonts w:ascii="Arial" w:hAnsi="Arial" w:cs="Arial"/>
          <w:sz w:val="20"/>
          <w:szCs w:val="20"/>
        </w:rPr>
      </w:pPr>
    </w:p>
    <w:sectPr w:rsidR="00647C12" w:rsidRPr="00E631DF" w:rsidSect="00BA5656">
      <w:headerReference w:type="default" r:id="rId182"/>
      <w:footerReference w:type="default" r:id="rId183"/>
      <w:headerReference w:type="first" r:id="rId184"/>
      <w:footerReference w:type="first" r:id="rId18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66401E" w14:textId="77777777" w:rsidR="00005E86" w:rsidRDefault="00005E86" w:rsidP="00BA2BD0">
      <w:r>
        <w:separator/>
      </w:r>
    </w:p>
  </w:endnote>
  <w:endnote w:type="continuationSeparator" w:id="0">
    <w:p w14:paraId="75B28BFA" w14:textId="77777777" w:rsidR="00005E86" w:rsidRDefault="00005E86" w:rsidP="00BA2BD0">
      <w:r>
        <w:continuationSeparator/>
      </w:r>
    </w:p>
  </w:endnote>
  <w:endnote w:type="continuationNotice" w:id="1">
    <w:p w14:paraId="68C6F6C1" w14:textId="77777777" w:rsidR="00005E86" w:rsidRDefault="00005E86" w:rsidP="00BA2B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Verdana">
    <w:panose1 w:val="020B0604030504040204"/>
    <w:charset w:val="EE"/>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oynterAgateOne Bold">
    <w:altName w:val="Arial"/>
    <w:panose1 w:val="00000000000000000000"/>
    <w:charset w:val="00"/>
    <w:family w:val="swiss"/>
    <w:notTrueType/>
    <w:pitch w:val="default"/>
    <w:sig w:usb0="00000003" w:usb1="00000000" w:usb2="00000000" w:usb3="00000000" w:csb0="00000001" w:csb1="00000000"/>
  </w:font>
  <w:font w:name="Whitney Index Black">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Times New Roman Navadno">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1C1A8" w14:textId="3BE4B187" w:rsidR="00BE3E83" w:rsidRPr="00FC7CE2" w:rsidRDefault="006C2E0B">
    <w:pPr>
      <w:pStyle w:val="Noga"/>
      <w:rPr>
        <w:rFonts w:ascii="Arial" w:hAnsi="Arial" w:cs="Arial"/>
        <w:sz w:val="18"/>
        <w:szCs w:val="18"/>
      </w:rPr>
    </w:pPr>
    <w:r>
      <w:rPr>
        <w:rFonts w:ascii="Arial" w:hAnsi="Arial" w:cs="Arial"/>
        <w:sz w:val="18"/>
        <w:szCs w:val="18"/>
      </w:rPr>
      <w:t>KPP</w:t>
    </w:r>
    <w:r w:rsidR="00BE3E83" w:rsidRPr="00FC7CE2">
      <w:rPr>
        <w:rFonts w:ascii="Arial" w:hAnsi="Arial" w:cs="Arial"/>
        <w:sz w:val="18"/>
        <w:szCs w:val="18"/>
      </w:rPr>
      <w:t>MFERAC</w:t>
    </w:r>
    <w:r w:rsidR="00FC2125" w:rsidRPr="00FC7CE2">
      <w:rPr>
        <w:rFonts w:ascii="Arial" w:hAnsi="Arial" w:cs="Arial"/>
        <w:sz w:val="18"/>
        <w:szCs w:val="18"/>
      </w:rPr>
      <w:t xml:space="preserve">                                                                                                                                        Stran </w:t>
    </w:r>
    <w:r w:rsidR="00FC2125" w:rsidRPr="00FC7CE2">
      <w:rPr>
        <w:rFonts w:ascii="Arial" w:hAnsi="Arial" w:cs="Arial"/>
        <w:sz w:val="18"/>
        <w:szCs w:val="18"/>
      </w:rPr>
      <w:fldChar w:fldCharType="begin"/>
    </w:r>
    <w:r w:rsidR="00FC2125" w:rsidRPr="00FC7CE2">
      <w:rPr>
        <w:rFonts w:ascii="Arial" w:hAnsi="Arial" w:cs="Arial"/>
        <w:sz w:val="18"/>
        <w:szCs w:val="18"/>
      </w:rPr>
      <w:instrText>PAGE  \* Arabic  \* MERGEFORMAT</w:instrText>
    </w:r>
    <w:r w:rsidR="00FC2125" w:rsidRPr="00FC7CE2">
      <w:rPr>
        <w:rFonts w:ascii="Arial" w:hAnsi="Arial" w:cs="Arial"/>
        <w:sz w:val="18"/>
        <w:szCs w:val="18"/>
      </w:rPr>
      <w:fldChar w:fldCharType="separate"/>
    </w:r>
    <w:r w:rsidR="00FC2125" w:rsidRPr="00FC7CE2">
      <w:rPr>
        <w:rFonts w:ascii="Arial" w:hAnsi="Arial" w:cs="Arial"/>
        <w:sz w:val="18"/>
        <w:szCs w:val="18"/>
      </w:rPr>
      <w:t>1</w:t>
    </w:r>
    <w:r w:rsidR="00FC2125" w:rsidRPr="00FC7CE2">
      <w:rPr>
        <w:rFonts w:ascii="Arial" w:hAnsi="Arial" w:cs="Arial"/>
        <w:sz w:val="18"/>
        <w:szCs w:val="18"/>
      </w:rPr>
      <w:fldChar w:fldCharType="end"/>
    </w:r>
    <w:r w:rsidR="00FC2125" w:rsidRPr="00FC7CE2">
      <w:rPr>
        <w:rFonts w:ascii="Arial" w:hAnsi="Arial" w:cs="Arial"/>
        <w:sz w:val="18"/>
        <w:szCs w:val="18"/>
      </w:rPr>
      <w:t xml:space="preserve"> od </w:t>
    </w:r>
    <w:r w:rsidR="00FC2125" w:rsidRPr="00FC7CE2">
      <w:rPr>
        <w:rFonts w:ascii="Arial" w:hAnsi="Arial" w:cs="Arial"/>
        <w:sz w:val="18"/>
        <w:szCs w:val="18"/>
      </w:rPr>
      <w:fldChar w:fldCharType="begin"/>
    </w:r>
    <w:r w:rsidR="00FC2125" w:rsidRPr="00FC7CE2">
      <w:rPr>
        <w:rFonts w:ascii="Arial" w:hAnsi="Arial" w:cs="Arial"/>
        <w:sz w:val="18"/>
        <w:szCs w:val="18"/>
      </w:rPr>
      <w:instrText>NUMPAGES  \* Arabic  \* MERGEFORMAT</w:instrText>
    </w:r>
    <w:r w:rsidR="00FC2125" w:rsidRPr="00FC7CE2">
      <w:rPr>
        <w:rFonts w:ascii="Arial" w:hAnsi="Arial" w:cs="Arial"/>
        <w:sz w:val="18"/>
        <w:szCs w:val="18"/>
      </w:rPr>
      <w:fldChar w:fldCharType="separate"/>
    </w:r>
    <w:r w:rsidR="00FC2125" w:rsidRPr="00FC7CE2">
      <w:rPr>
        <w:rFonts w:ascii="Arial" w:hAnsi="Arial" w:cs="Arial"/>
        <w:sz w:val="18"/>
        <w:szCs w:val="18"/>
      </w:rPr>
      <w:t>2</w:t>
    </w:r>
    <w:r w:rsidR="00FC2125" w:rsidRPr="00FC7CE2">
      <w:rPr>
        <w:rFonts w:ascii="Arial" w:hAnsi="Arial"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321C3" w14:textId="1FEA438C" w:rsidR="00005E86" w:rsidRPr="00BE3E83" w:rsidRDefault="00BE3E83" w:rsidP="00BA2BD0">
    <w:pPr>
      <w:pStyle w:val="Noga"/>
      <w:rPr>
        <w:rFonts w:ascii="Arial" w:hAnsi="Arial" w:cs="Arial"/>
        <w:sz w:val="18"/>
        <w:szCs w:val="18"/>
      </w:rPr>
    </w:pPr>
    <w:r w:rsidRPr="00BE3E83">
      <w:rPr>
        <w:rFonts w:ascii="Arial" w:hAnsi="Arial" w:cs="Arial"/>
        <w:sz w:val="18"/>
        <w:szCs w:val="18"/>
      </w:rPr>
      <w:t>ODMFERAC2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D1507" w14:textId="77777777" w:rsidR="00005E86" w:rsidRDefault="00005E86" w:rsidP="00BA2BD0">
      <w:r>
        <w:separator/>
      </w:r>
    </w:p>
  </w:footnote>
  <w:footnote w:type="continuationSeparator" w:id="0">
    <w:p w14:paraId="46337AA1" w14:textId="77777777" w:rsidR="00005E86" w:rsidRDefault="00005E86" w:rsidP="00BA2BD0">
      <w:r>
        <w:continuationSeparator/>
      </w:r>
    </w:p>
  </w:footnote>
  <w:footnote w:type="continuationNotice" w:id="1">
    <w:p w14:paraId="199FAA03" w14:textId="77777777" w:rsidR="00005E86" w:rsidRDefault="00005E86" w:rsidP="00BA2BD0"/>
  </w:footnote>
  <w:footnote w:id="2">
    <w:p w14:paraId="7F62E660" w14:textId="77777777" w:rsidR="00005E86" w:rsidRPr="00E77B38" w:rsidRDefault="00005E86" w:rsidP="61CB56CD">
      <w:pPr>
        <w:pStyle w:val="Sprotnaopomba-besedilo"/>
        <w:rPr>
          <w:rStyle w:val="Sprotnaopomba-sklic"/>
          <w:rFonts w:ascii="Arial" w:hAnsi="Arial" w:cs="Arial"/>
        </w:rPr>
      </w:pPr>
      <w:r w:rsidRPr="00E77B38">
        <w:rPr>
          <w:rStyle w:val="Sprotnaopomba-sklic"/>
          <w:rFonts w:ascii="Arial" w:hAnsi="Arial" w:cs="Arial"/>
        </w:rPr>
        <w:footnoteRef/>
      </w:r>
      <w:r w:rsidRPr="00E77B38">
        <w:rPr>
          <w:rStyle w:val="Sprotnaopomba-sklic"/>
          <w:rFonts w:ascii="Arial" w:hAnsi="Arial" w:cs="Arial"/>
        </w:rPr>
        <w:t xml:space="preserve"> Sklad za evropsko pomoč najbolj ogroženim (angl. Fund for European Aid to the Most Deprived)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44380" w14:textId="360B5F9B" w:rsidR="00005E86" w:rsidRPr="00BE3E83" w:rsidRDefault="00BE3E83" w:rsidP="00BA2BD0">
    <w:pPr>
      <w:pStyle w:val="Glava"/>
      <w:rPr>
        <w:rFonts w:ascii="Arial" w:hAnsi="Arial" w:cs="Arial"/>
        <w:sz w:val="18"/>
        <w:szCs w:val="18"/>
      </w:rPr>
    </w:pPr>
    <w:r w:rsidRPr="00BE3E83">
      <w:rPr>
        <w:rFonts w:ascii="Arial" w:hAnsi="Arial" w:cs="Arial"/>
        <w:sz w:val="18"/>
        <w:szCs w:val="18"/>
      </w:rPr>
      <w:t>Tehnične specifikacije</w:t>
    </w:r>
    <w:r w:rsidR="00005E86" w:rsidRPr="00BE3E83">
      <w:rPr>
        <w:rFonts w:ascii="Arial" w:hAnsi="Arial" w:cs="Arial"/>
        <w:sz w:val="18"/>
        <w:szCs w:val="18"/>
      </w:rPr>
      <w:tab/>
    </w:r>
    <w:r w:rsidR="00005E86" w:rsidRPr="00BE3E83">
      <w:rPr>
        <w:rFonts w:ascii="Arial" w:hAnsi="Arial" w:cs="Arial"/>
        <w:sz w:val="18"/>
        <w:szCs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EB8D3" w14:textId="1033688E" w:rsidR="00005E86" w:rsidRPr="00BE3E83" w:rsidRDefault="00BE3E83" w:rsidP="00BA2BD0">
    <w:pPr>
      <w:pStyle w:val="Glava"/>
      <w:rPr>
        <w:rFonts w:ascii="Arial" w:hAnsi="Arial" w:cs="Arial"/>
        <w:sz w:val="18"/>
        <w:szCs w:val="18"/>
      </w:rPr>
    </w:pPr>
    <w:r w:rsidRPr="00BE3E83">
      <w:rPr>
        <w:rFonts w:ascii="Arial" w:hAnsi="Arial" w:cs="Arial"/>
        <w:sz w:val="18"/>
        <w:szCs w:val="18"/>
      </w:rPr>
      <w:t>Tehnične specifikacije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36B8A61C"/>
    <w:lvl w:ilvl="0">
      <w:start w:val="1"/>
      <w:numFmt w:val="bullet"/>
      <w:pStyle w:val="Oznaenseznam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6D9ED556"/>
    <w:lvl w:ilvl="0">
      <w:start w:val="1"/>
      <w:numFmt w:val="bullet"/>
      <w:pStyle w:val="Oznaenseznam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E6DE4FC8"/>
    <w:lvl w:ilvl="0">
      <w:start w:val="1"/>
      <w:numFmt w:val="bullet"/>
      <w:pStyle w:val="Oznaenseznam"/>
      <w:lvlText w:val=""/>
      <w:lvlJc w:val="left"/>
      <w:pPr>
        <w:tabs>
          <w:tab w:val="num" w:pos="360"/>
        </w:tabs>
        <w:ind w:left="360" w:hanging="360"/>
      </w:pPr>
      <w:rPr>
        <w:rFonts w:ascii="Symbol" w:hAnsi="Symbol" w:hint="default"/>
      </w:rPr>
    </w:lvl>
  </w:abstractNum>
  <w:abstractNum w:abstractNumId="3" w15:restartNumberingAfterBreak="0">
    <w:nsid w:val="00000006"/>
    <w:multiLevelType w:val="singleLevel"/>
    <w:tmpl w:val="00000006"/>
    <w:name w:val="WW8Num24"/>
    <w:lvl w:ilvl="0">
      <w:start w:val="1"/>
      <w:numFmt w:val="lowerLetter"/>
      <w:lvlText w:val="%1."/>
      <w:lvlJc w:val="left"/>
      <w:pPr>
        <w:tabs>
          <w:tab w:val="num" w:pos="720"/>
        </w:tabs>
        <w:ind w:left="720" w:hanging="360"/>
      </w:pPr>
      <w:rPr>
        <w:rFonts w:ascii="Arial" w:hAnsi="Arial" w:cs="Arial" w:hint="default"/>
        <w:sz w:val="20"/>
        <w:szCs w:val="20"/>
      </w:rPr>
    </w:lvl>
  </w:abstractNum>
  <w:abstractNum w:abstractNumId="4" w15:restartNumberingAfterBreak="0">
    <w:nsid w:val="0000000F"/>
    <w:multiLevelType w:val="singleLevel"/>
    <w:tmpl w:val="0000000F"/>
    <w:name w:val="WW8Num38"/>
    <w:lvl w:ilvl="0">
      <w:start w:val="1"/>
      <w:numFmt w:val="decimal"/>
      <w:lvlText w:val="%1)"/>
      <w:lvlJc w:val="left"/>
      <w:pPr>
        <w:tabs>
          <w:tab w:val="num" w:pos="720"/>
        </w:tabs>
        <w:ind w:left="720" w:hanging="360"/>
      </w:pPr>
      <w:rPr>
        <w:rFonts w:ascii="Arial" w:hAnsi="Arial" w:cs="Arial"/>
        <w:iCs/>
        <w:color w:val="000000"/>
        <w:sz w:val="20"/>
        <w:szCs w:val="20"/>
      </w:rPr>
    </w:lvl>
  </w:abstractNum>
  <w:abstractNum w:abstractNumId="5" w15:restartNumberingAfterBreak="0">
    <w:nsid w:val="00000013"/>
    <w:multiLevelType w:val="multilevel"/>
    <w:tmpl w:val="00000013"/>
    <w:name w:val="WW8Num45"/>
    <w:lvl w:ilvl="0">
      <w:start w:val="1"/>
      <w:numFmt w:val="decimal"/>
      <w:lvlText w:val="%1)"/>
      <w:lvlJc w:val="left"/>
      <w:pPr>
        <w:tabs>
          <w:tab w:val="num" w:pos="360"/>
        </w:tabs>
        <w:ind w:left="360" w:hanging="360"/>
      </w:pPr>
      <w:rPr>
        <w:rFonts w:ascii="Arial" w:hAnsi="Arial" w:cs="Arial" w:hint="default"/>
        <w:color w:val="000000"/>
        <w:sz w:val="20"/>
        <w:szCs w:val="20"/>
      </w:rPr>
    </w:lvl>
    <w:lvl w:ilvl="1">
      <w:start w:val="1"/>
      <w:numFmt w:val="bullet"/>
      <w:lvlText w:val="o"/>
      <w:lvlJc w:val="left"/>
      <w:pPr>
        <w:tabs>
          <w:tab w:val="num" w:pos="900"/>
        </w:tabs>
        <w:ind w:left="900" w:hanging="360"/>
      </w:pPr>
      <w:rPr>
        <w:rFonts w:ascii="Courier New" w:hAnsi="Courier New" w:cs="Courier New" w:hint="default"/>
      </w:rPr>
    </w:lvl>
    <w:lvl w:ilvl="2">
      <w:numFmt w:val="bullet"/>
      <w:lvlText w:val="-"/>
      <w:lvlJc w:val="left"/>
      <w:pPr>
        <w:tabs>
          <w:tab w:val="num" w:pos="1620"/>
        </w:tabs>
        <w:ind w:left="1620" w:hanging="360"/>
      </w:pPr>
      <w:rPr>
        <w:rFonts w:ascii="Verdana" w:hAnsi="Verdana" w:cs="Arial" w:hint="default"/>
        <w:sz w:val="20"/>
        <w:szCs w:val="20"/>
      </w:rPr>
    </w:lvl>
    <w:lvl w:ilvl="3">
      <w:start w:val="1"/>
      <w:numFmt w:val="bullet"/>
      <w:lvlText w:val=""/>
      <w:lvlJc w:val="left"/>
      <w:pPr>
        <w:tabs>
          <w:tab w:val="num" w:pos="2340"/>
        </w:tabs>
        <w:ind w:left="2340" w:hanging="360"/>
      </w:pPr>
      <w:rPr>
        <w:rFonts w:ascii="Symbol" w:hAnsi="Symbol" w:cs="Symbol" w:hint="default"/>
      </w:rPr>
    </w:lvl>
    <w:lvl w:ilvl="4">
      <w:start w:val="1"/>
      <w:numFmt w:val="bullet"/>
      <w:lvlText w:val="o"/>
      <w:lvlJc w:val="left"/>
      <w:pPr>
        <w:tabs>
          <w:tab w:val="num" w:pos="3060"/>
        </w:tabs>
        <w:ind w:left="3060" w:hanging="360"/>
      </w:pPr>
      <w:rPr>
        <w:rFonts w:ascii="Courier New" w:hAnsi="Courier New" w:cs="Courier New" w:hint="default"/>
      </w:rPr>
    </w:lvl>
    <w:lvl w:ilvl="5">
      <w:start w:val="1"/>
      <w:numFmt w:val="bullet"/>
      <w:lvlText w:val=""/>
      <w:lvlJc w:val="left"/>
      <w:pPr>
        <w:tabs>
          <w:tab w:val="num" w:pos="3780"/>
        </w:tabs>
        <w:ind w:left="3780" w:hanging="360"/>
      </w:pPr>
      <w:rPr>
        <w:rFonts w:ascii="Wingdings" w:hAnsi="Wingdings" w:cs="Wingdings" w:hint="default"/>
      </w:rPr>
    </w:lvl>
    <w:lvl w:ilvl="6">
      <w:start w:val="1"/>
      <w:numFmt w:val="bullet"/>
      <w:lvlText w:val=""/>
      <w:lvlJc w:val="left"/>
      <w:pPr>
        <w:tabs>
          <w:tab w:val="num" w:pos="4500"/>
        </w:tabs>
        <w:ind w:left="4500" w:hanging="360"/>
      </w:pPr>
      <w:rPr>
        <w:rFonts w:ascii="Symbol" w:hAnsi="Symbol" w:cs="Symbol" w:hint="default"/>
      </w:rPr>
    </w:lvl>
    <w:lvl w:ilvl="7">
      <w:start w:val="1"/>
      <w:numFmt w:val="bullet"/>
      <w:lvlText w:val="o"/>
      <w:lvlJc w:val="left"/>
      <w:pPr>
        <w:tabs>
          <w:tab w:val="num" w:pos="5220"/>
        </w:tabs>
        <w:ind w:left="5220" w:hanging="360"/>
      </w:pPr>
      <w:rPr>
        <w:rFonts w:ascii="Courier New" w:hAnsi="Courier New" w:cs="Courier New" w:hint="default"/>
      </w:rPr>
    </w:lvl>
    <w:lvl w:ilvl="8">
      <w:start w:val="1"/>
      <w:numFmt w:val="bullet"/>
      <w:lvlText w:val=""/>
      <w:lvlJc w:val="left"/>
      <w:pPr>
        <w:tabs>
          <w:tab w:val="num" w:pos="5940"/>
        </w:tabs>
        <w:ind w:left="5940" w:hanging="360"/>
      </w:pPr>
      <w:rPr>
        <w:rFonts w:ascii="Wingdings" w:hAnsi="Wingdings" w:cs="Wingdings" w:hint="default"/>
      </w:rPr>
    </w:lvl>
  </w:abstractNum>
  <w:abstractNum w:abstractNumId="6" w15:restartNumberingAfterBreak="0">
    <w:nsid w:val="0C2765EF"/>
    <w:multiLevelType w:val="multilevel"/>
    <w:tmpl w:val="C274555A"/>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C6C3110"/>
    <w:multiLevelType w:val="multilevel"/>
    <w:tmpl w:val="CDA0F394"/>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5E64943"/>
    <w:multiLevelType w:val="multilevel"/>
    <w:tmpl w:val="DD662088"/>
    <w:lvl w:ilvl="0">
      <w:start w:val="1"/>
      <w:numFmt w:val="decimal"/>
      <w:pStyle w:val="Naslov1"/>
      <w:lvlText w:val="%1"/>
      <w:lvlJc w:val="left"/>
      <w:pPr>
        <w:ind w:left="432" w:hanging="432"/>
      </w:pPr>
    </w:lvl>
    <w:lvl w:ilvl="1">
      <w:start w:val="1"/>
      <w:numFmt w:val="decimal"/>
      <w:pStyle w:val="Naslov2"/>
      <w:lvlText w:val="%1.%2"/>
      <w:lvlJc w:val="left"/>
      <w:pPr>
        <w:ind w:left="1286" w:hanging="576"/>
      </w:pPr>
    </w:lvl>
    <w:lvl w:ilvl="2">
      <w:start w:val="1"/>
      <w:numFmt w:val="decimal"/>
      <w:pStyle w:val="Naslov3"/>
      <w:lvlText w:val="%1.%2.%3"/>
      <w:lvlJc w:val="left"/>
      <w:pPr>
        <w:ind w:left="4265" w:hanging="720"/>
      </w:pPr>
    </w:lvl>
    <w:lvl w:ilvl="3">
      <w:start w:val="1"/>
      <w:numFmt w:val="decimal"/>
      <w:pStyle w:val="Naslov4"/>
      <w:lvlText w:val="%1.%2.%3.%4"/>
      <w:lvlJc w:val="left"/>
      <w:rPr>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9" w15:restartNumberingAfterBreak="0">
    <w:nsid w:val="1B0842A8"/>
    <w:multiLevelType w:val="hybridMultilevel"/>
    <w:tmpl w:val="81E4A2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CC03B8F"/>
    <w:multiLevelType w:val="hybridMultilevel"/>
    <w:tmpl w:val="EED2AF40"/>
    <w:lvl w:ilvl="0" w:tplc="1F94B20C">
      <w:start w:val="1"/>
      <w:numFmt w:val="bullet"/>
      <w:pStyle w:val="Bullets"/>
      <w:lvlText w:val=""/>
      <w:lvlJc w:val="left"/>
      <w:pPr>
        <w:tabs>
          <w:tab w:val="num" w:pos="720"/>
        </w:tabs>
        <w:ind w:left="720" w:hanging="360"/>
      </w:pPr>
      <w:rPr>
        <w:rFonts w:ascii="Wingdings" w:hAnsi="Wingdings" w:hint="default"/>
      </w:rPr>
    </w:lvl>
    <w:lvl w:ilvl="1" w:tplc="F0CC78CE">
      <w:start w:val="1"/>
      <w:numFmt w:val="bullet"/>
      <w:lvlText w:val="o"/>
      <w:lvlJc w:val="left"/>
      <w:pPr>
        <w:tabs>
          <w:tab w:val="num" w:pos="1440"/>
        </w:tabs>
        <w:ind w:left="1440" w:hanging="360"/>
      </w:pPr>
      <w:rPr>
        <w:rFonts w:ascii="Courier New" w:hAnsi="Courier New" w:cs="Courier New" w:hint="default"/>
      </w:rPr>
    </w:lvl>
    <w:lvl w:ilvl="2" w:tplc="D834C63C">
      <w:start w:val="1"/>
      <w:numFmt w:val="bullet"/>
      <w:lvlText w:val=""/>
      <w:lvlJc w:val="left"/>
      <w:pPr>
        <w:tabs>
          <w:tab w:val="num" w:pos="2160"/>
        </w:tabs>
        <w:ind w:left="2160" w:hanging="360"/>
      </w:pPr>
      <w:rPr>
        <w:rFonts w:ascii="Wingdings" w:hAnsi="Wingdings" w:hint="default"/>
      </w:rPr>
    </w:lvl>
    <w:lvl w:ilvl="3" w:tplc="7374BE2C" w:tentative="1">
      <w:start w:val="1"/>
      <w:numFmt w:val="bullet"/>
      <w:lvlText w:val=""/>
      <w:lvlJc w:val="left"/>
      <w:pPr>
        <w:tabs>
          <w:tab w:val="num" w:pos="2880"/>
        </w:tabs>
        <w:ind w:left="2880" w:hanging="360"/>
      </w:pPr>
      <w:rPr>
        <w:rFonts w:ascii="Symbol" w:hAnsi="Symbol" w:hint="default"/>
      </w:rPr>
    </w:lvl>
    <w:lvl w:ilvl="4" w:tplc="38C09938" w:tentative="1">
      <w:start w:val="1"/>
      <w:numFmt w:val="bullet"/>
      <w:lvlText w:val="o"/>
      <w:lvlJc w:val="left"/>
      <w:pPr>
        <w:tabs>
          <w:tab w:val="num" w:pos="3600"/>
        </w:tabs>
        <w:ind w:left="3600" w:hanging="360"/>
      </w:pPr>
      <w:rPr>
        <w:rFonts w:ascii="Courier New" w:hAnsi="Courier New" w:cs="Courier New" w:hint="default"/>
      </w:rPr>
    </w:lvl>
    <w:lvl w:ilvl="5" w:tplc="70DC235E" w:tentative="1">
      <w:start w:val="1"/>
      <w:numFmt w:val="bullet"/>
      <w:lvlText w:val=""/>
      <w:lvlJc w:val="left"/>
      <w:pPr>
        <w:tabs>
          <w:tab w:val="num" w:pos="4320"/>
        </w:tabs>
        <w:ind w:left="4320" w:hanging="360"/>
      </w:pPr>
      <w:rPr>
        <w:rFonts w:ascii="Wingdings" w:hAnsi="Wingdings" w:hint="default"/>
      </w:rPr>
    </w:lvl>
    <w:lvl w:ilvl="6" w:tplc="19D0B3B6" w:tentative="1">
      <w:start w:val="1"/>
      <w:numFmt w:val="bullet"/>
      <w:lvlText w:val=""/>
      <w:lvlJc w:val="left"/>
      <w:pPr>
        <w:tabs>
          <w:tab w:val="num" w:pos="5040"/>
        </w:tabs>
        <w:ind w:left="5040" w:hanging="360"/>
      </w:pPr>
      <w:rPr>
        <w:rFonts w:ascii="Symbol" w:hAnsi="Symbol" w:hint="default"/>
      </w:rPr>
    </w:lvl>
    <w:lvl w:ilvl="7" w:tplc="E818A03A" w:tentative="1">
      <w:start w:val="1"/>
      <w:numFmt w:val="bullet"/>
      <w:lvlText w:val="o"/>
      <w:lvlJc w:val="left"/>
      <w:pPr>
        <w:tabs>
          <w:tab w:val="num" w:pos="5760"/>
        </w:tabs>
        <w:ind w:left="5760" w:hanging="360"/>
      </w:pPr>
      <w:rPr>
        <w:rFonts w:ascii="Courier New" w:hAnsi="Courier New" w:cs="Courier New" w:hint="default"/>
      </w:rPr>
    </w:lvl>
    <w:lvl w:ilvl="8" w:tplc="519A178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471E38"/>
    <w:multiLevelType w:val="multilevel"/>
    <w:tmpl w:val="14263BD4"/>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29B44E8"/>
    <w:multiLevelType w:val="hybridMultilevel"/>
    <w:tmpl w:val="664E2ED0"/>
    <w:lvl w:ilvl="0" w:tplc="04240001">
      <w:start w:val="1"/>
      <w:numFmt w:val="bullet"/>
      <w:lvlText w:val=""/>
      <w:lvlJc w:val="left"/>
      <w:pPr>
        <w:ind w:left="720" w:hanging="360"/>
      </w:pPr>
      <w:rPr>
        <w:rFonts w:ascii="Symbol" w:hAnsi="Symbol" w:hint="default"/>
      </w:rPr>
    </w:lvl>
    <w:lvl w:ilvl="1" w:tplc="FFFFFFFF">
      <w:start w:val="1"/>
      <w:numFmt w:val="bullet"/>
      <w:lvlText w:val=""/>
      <w:lvlJc w:val="left"/>
      <w:pPr>
        <w:ind w:left="-119" w:hanging="360"/>
      </w:pPr>
      <w:rPr>
        <w:rFonts w:ascii="Symbol" w:hAnsi="Symbol" w:hint="default"/>
      </w:rPr>
    </w:lvl>
    <w:lvl w:ilvl="2" w:tplc="FFFFFFFF">
      <w:start w:val="1"/>
      <w:numFmt w:val="bullet"/>
      <w:lvlText w:val=""/>
      <w:lvlJc w:val="left"/>
      <w:pPr>
        <w:ind w:left="601" w:hanging="360"/>
      </w:pPr>
      <w:rPr>
        <w:rFonts w:ascii="Wingdings" w:hAnsi="Wingdings" w:hint="default"/>
      </w:rPr>
    </w:lvl>
    <w:lvl w:ilvl="3" w:tplc="FFFFFFFF">
      <w:start w:val="1"/>
      <w:numFmt w:val="lowerRoman"/>
      <w:lvlText w:val="%4."/>
      <w:lvlJc w:val="right"/>
      <w:pPr>
        <w:ind w:left="1321" w:hanging="360"/>
      </w:pPr>
      <w:rPr>
        <w:rFonts w:hint="default"/>
      </w:rPr>
    </w:lvl>
    <w:lvl w:ilvl="4" w:tplc="FFFFFFFF" w:tentative="1">
      <w:start w:val="1"/>
      <w:numFmt w:val="bullet"/>
      <w:lvlText w:val="o"/>
      <w:lvlJc w:val="left"/>
      <w:pPr>
        <w:ind w:left="2041" w:hanging="360"/>
      </w:pPr>
      <w:rPr>
        <w:rFonts w:ascii="Courier New" w:hAnsi="Courier New" w:cs="Courier New" w:hint="default"/>
      </w:rPr>
    </w:lvl>
    <w:lvl w:ilvl="5" w:tplc="FFFFFFFF" w:tentative="1">
      <w:start w:val="1"/>
      <w:numFmt w:val="bullet"/>
      <w:lvlText w:val=""/>
      <w:lvlJc w:val="left"/>
      <w:pPr>
        <w:ind w:left="2761" w:hanging="360"/>
      </w:pPr>
      <w:rPr>
        <w:rFonts w:ascii="Wingdings" w:hAnsi="Wingdings" w:hint="default"/>
      </w:rPr>
    </w:lvl>
    <w:lvl w:ilvl="6" w:tplc="FFFFFFFF" w:tentative="1">
      <w:start w:val="1"/>
      <w:numFmt w:val="bullet"/>
      <w:lvlText w:val=""/>
      <w:lvlJc w:val="left"/>
      <w:pPr>
        <w:ind w:left="3481" w:hanging="360"/>
      </w:pPr>
      <w:rPr>
        <w:rFonts w:ascii="Symbol" w:hAnsi="Symbol" w:hint="default"/>
      </w:rPr>
    </w:lvl>
    <w:lvl w:ilvl="7" w:tplc="FFFFFFFF" w:tentative="1">
      <w:start w:val="1"/>
      <w:numFmt w:val="bullet"/>
      <w:lvlText w:val="o"/>
      <w:lvlJc w:val="left"/>
      <w:pPr>
        <w:ind w:left="4201" w:hanging="360"/>
      </w:pPr>
      <w:rPr>
        <w:rFonts w:ascii="Courier New" w:hAnsi="Courier New" w:cs="Courier New" w:hint="default"/>
      </w:rPr>
    </w:lvl>
    <w:lvl w:ilvl="8" w:tplc="FFFFFFFF" w:tentative="1">
      <w:start w:val="1"/>
      <w:numFmt w:val="bullet"/>
      <w:lvlText w:val=""/>
      <w:lvlJc w:val="left"/>
      <w:pPr>
        <w:ind w:left="4921" w:hanging="360"/>
      </w:pPr>
      <w:rPr>
        <w:rFonts w:ascii="Wingdings" w:hAnsi="Wingdings" w:hint="default"/>
      </w:rPr>
    </w:lvl>
  </w:abstractNum>
  <w:abstractNum w:abstractNumId="13" w15:restartNumberingAfterBreak="0">
    <w:nsid w:val="251E2DA3"/>
    <w:multiLevelType w:val="hybridMultilevel"/>
    <w:tmpl w:val="D60E79C0"/>
    <w:lvl w:ilvl="0" w:tplc="A1328ACC">
      <w:numFmt w:val="bullet"/>
      <w:lvlText w:val="-"/>
      <w:lvlJc w:val="left"/>
      <w:pPr>
        <w:ind w:left="720" w:hanging="360"/>
      </w:pPr>
      <w:rPr>
        <w:rFonts w:ascii="Arial" w:eastAsia="Times New Roman" w:hAnsi="Arial" w:cs="Arial" w:hint="default"/>
      </w:rPr>
    </w:lvl>
    <w:lvl w:ilvl="1" w:tplc="1FF8C388">
      <w:start w:val="1"/>
      <w:numFmt w:val="bullet"/>
      <w:lvlText w:val=""/>
      <w:lvlJc w:val="left"/>
      <w:pPr>
        <w:ind w:left="-119" w:hanging="360"/>
      </w:pPr>
      <w:rPr>
        <w:rFonts w:ascii="Symbol" w:hAnsi="Symbol" w:hint="default"/>
      </w:rPr>
    </w:lvl>
    <w:lvl w:ilvl="2" w:tplc="04240005">
      <w:start w:val="1"/>
      <w:numFmt w:val="bullet"/>
      <w:lvlText w:val=""/>
      <w:lvlJc w:val="left"/>
      <w:pPr>
        <w:ind w:left="601" w:hanging="360"/>
      </w:pPr>
      <w:rPr>
        <w:rFonts w:ascii="Wingdings" w:hAnsi="Wingdings" w:hint="default"/>
      </w:rPr>
    </w:lvl>
    <w:lvl w:ilvl="3" w:tplc="FFFFFFFF">
      <w:start w:val="1"/>
      <w:numFmt w:val="bullet"/>
      <w:pStyle w:val="Bullet2"/>
      <w:lvlText w:val=""/>
      <w:lvlJc w:val="left"/>
      <w:pPr>
        <w:ind w:left="1321" w:hanging="360"/>
      </w:pPr>
      <w:rPr>
        <w:rFonts w:ascii="Symbol" w:hAnsi="Symbol" w:hint="default"/>
      </w:rPr>
    </w:lvl>
    <w:lvl w:ilvl="4" w:tplc="04240003">
      <w:start w:val="1"/>
      <w:numFmt w:val="bullet"/>
      <w:lvlText w:val="o"/>
      <w:lvlJc w:val="left"/>
      <w:pPr>
        <w:ind w:left="2041" w:hanging="360"/>
      </w:pPr>
      <w:rPr>
        <w:rFonts w:ascii="Courier New" w:hAnsi="Courier New" w:cs="Courier New" w:hint="default"/>
      </w:rPr>
    </w:lvl>
    <w:lvl w:ilvl="5" w:tplc="04240005" w:tentative="1">
      <w:start w:val="1"/>
      <w:numFmt w:val="bullet"/>
      <w:lvlText w:val=""/>
      <w:lvlJc w:val="left"/>
      <w:pPr>
        <w:ind w:left="2761" w:hanging="360"/>
      </w:pPr>
      <w:rPr>
        <w:rFonts w:ascii="Wingdings" w:hAnsi="Wingdings" w:hint="default"/>
      </w:rPr>
    </w:lvl>
    <w:lvl w:ilvl="6" w:tplc="04240001" w:tentative="1">
      <w:start w:val="1"/>
      <w:numFmt w:val="bullet"/>
      <w:lvlText w:val=""/>
      <w:lvlJc w:val="left"/>
      <w:pPr>
        <w:ind w:left="3481" w:hanging="360"/>
      </w:pPr>
      <w:rPr>
        <w:rFonts w:ascii="Symbol" w:hAnsi="Symbol" w:hint="default"/>
      </w:rPr>
    </w:lvl>
    <w:lvl w:ilvl="7" w:tplc="04240003" w:tentative="1">
      <w:start w:val="1"/>
      <w:numFmt w:val="bullet"/>
      <w:lvlText w:val="o"/>
      <w:lvlJc w:val="left"/>
      <w:pPr>
        <w:ind w:left="4201" w:hanging="360"/>
      </w:pPr>
      <w:rPr>
        <w:rFonts w:ascii="Courier New" w:hAnsi="Courier New" w:cs="Courier New" w:hint="default"/>
      </w:rPr>
    </w:lvl>
    <w:lvl w:ilvl="8" w:tplc="04240005" w:tentative="1">
      <w:start w:val="1"/>
      <w:numFmt w:val="bullet"/>
      <w:lvlText w:val=""/>
      <w:lvlJc w:val="left"/>
      <w:pPr>
        <w:ind w:left="4921" w:hanging="360"/>
      </w:pPr>
      <w:rPr>
        <w:rFonts w:ascii="Wingdings" w:hAnsi="Wingdings" w:hint="default"/>
      </w:rPr>
    </w:lvl>
  </w:abstractNum>
  <w:abstractNum w:abstractNumId="14" w15:restartNumberingAfterBreak="0">
    <w:nsid w:val="270A53F9"/>
    <w:multiLevelType w:val="multilevel"/>
    <w:tmpl w:val="6B7E370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74F3224"/>
    <w:multiLevelType w:val="multilevel"/>
    <w:tmpl w:val="D5326410"/>
    <w:styleLink w:val="Style3"/>
    <w:lvl w:ilvl="0">
      <w:start w:val="1"/>
      <w:numFmt w:val="decimal"/>
      <w:lvlText w:val="%1."/>
      <w:lvlJc w:val="left"/>
      <w:pPr>
        <w:tabs>
          <w:tab w:val="num" w:pos="624"/>
        </w:tabs>
        <w:ind w:left="340" w:hanging="340"/>
      </w:pPr>
      <w:rPr>
        <w:rFonts w:hint="default"/>
      </w:rPr>
    </w:lvl>
    <w:lvl w:ilvl="1">
      <w:start w:val="1"/>
      <w:numFmt w:val="bullet"/>
      <w:lvlText w:val=""/>
      <w:lvlJc w:val="left"/>
      <w:pPr>
        <w:tabs>
          <w:tab w:val="num" w:pos="908"/>
        </w:tabs>
        <w:ind w:left="624" w:hanging="340"/>
      </w:pPr>
      <w:rPr>
        <w:rFonts w:ascii="Symbol" w:hAnsi="Symbol" w:hint="default"/>
      </w:rPr>
    </w:lvl>
    <w:lvl w:ilvl="2">
      <w:start w:val="1"/>
      <w:numFmt w:val="bullet"/>
      <w:lvlText w:val=""/>
      <w:lvlJc w:val="left"/>
      <w:pPr>
        <w:tabs>
          <w:tab w:val="num" w:pos="1192"/>
        </w:tabs>
        <w:ind w:left="908" w:hanging="340"/>
      </w:pPr>
      <w:rPr>
        <w:rFonts w:ascii="Symbol" w:hAnsi="Symbol" w:hint="default"/>
      </w:rPr>
    </w:lvl>
    <w:lvl w:ilvl="3">
      <w:start w:val="1"/>
      <w:numFmt w:val="decimal"/>
      <w:lvlText w:val="%4."/>
      <w:lvlJc w:val="left"/>
      <w:pPr>
        <w:tabs>
          <w:tab w:val="num" w:pos="1476"/>
        </w:tabs>
        <w:ind w:left="1192" w:hanging="340"/>
      </w:pPr>
      <w:rPr>
        <w:rFonts w:hint="default"/>
      </w:rPr>
    </w:lvl>
    <w:lvl w:ilvl="4">
      <w:start w:val="1"/>
      <w:numFmt w:val="lowerLetter"/>
      <w:lvlText w:val="%5."/>
      <w:lvlJc w:val="left"/>
      <w:pPr>
        <w:tabs>
          <w:tab w:val="num" w:pos="1760"/>
        </w:tabs>
        <w:ind w:left="1476" w:hanging="340"/>
      </w:pPr>
      <w:rPr>
        <w:rFonts w:hint="default"/>
      </w:rPr>
    </w:lvl>
    <w:lvl w:ilvl="5">
      <w:start w:val="1"/>
      <w:numFmt w:val="lowerRoman"/>
      <w:lvlText w:val="%6."/>
      <w:lvlJc w:val="right"/>
      <w:pPr>
        <w:tabs>
          <w:tab w:val="num" w:pos="2044"/>
        </w:tabs>
        <w:ind w:left="1760" w:hanging="340"/>
      </w:pPr>
      <w:rPr>
        <w:rFonts w:hint="default"/>
      </w:rPr>
    </w:lvl>
    <w:lvl w:ilvl="6">
      <w:start w:val="1"/>
      <w:numFmt w:val="decimal"/>
      <w:lvlText w:val="%7."/>
      <w:lvlJc w:val="left"/>
      <w:pPr>
        <w:tabs>
          <w:tab w:val="num" w:pos="2328"/>
        </w:tabs>
        <w:ind w:left="2044" w:hanging="340"/>
      </w:pPr>
      <w:rPr>
        <w:rFonts w:hint="default"/>
      </w:rPr>
    </w:lvl>
    <w:lvl w:ilvl="7">
      <w:start w:val="1"/>
      <w:numFmt w:val="lowerLetter"/>
      <w:lvlText w:val="%8."/>
      <w:lvlJc w:val="left"/>
      <w:pPr>
        <w:tabs>
          <w:tab w:val="num" w:pos="2612"/>
        </w:tabs>
        <w:ind w:left="2328" w:hanging="340"/>
      </w:pPr>
      <w:rPr>
        <w:rFonts w:hint="default"/>
      </w:rPr>
    </w:lvl>
    <w:lvl w:ilvl="8">
      <w:start w:val="1"/>
      <w:numFmt w:val="lowerRoman"/>
      <w:lvlText w:val="%9."/>
      <w:lvlJc w:val="right"/>
      <w:pPr>
        <w:tabs>
          <w:tab w:val="num" w:pos="2896"/>
        </w:tabs>
        <w:ind w:left="2612" w:hanging="340"/>
      </w:pPr>
      <w:rPr>
        <w:rFonts w:hint="default"/>
      </w:rPr>
    </w:lvl>
  </w:abstractNum>
  <w:abstractNum w:abstractNumId="16" w15:restartNumberingAfterBreak="0">
    <w:nsid w:val="28F738AD"/>
    <w:multiLevelType w:val="hybridMultilevel"/>
    <w:tmpl w:val="F9A0FD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CA750C1"/>
    <w:multiLevelType w:val="multilevel"/>
    <w:tmpl w:val="BE1A6F4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2E716815"/>
    <w:multiLevelType w:val="multilevel"/>
    <w:tmpl w:val="57E44F7A"/>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3299531E"/>
    <w:multiLevelType w:val="hybridMultilevel"/>
    <w:tmpl w:val="246CA36E"/>
    <w:lvl w:ilvl="0" w:tplc="95880A42">
      <w:start w:val="1"/>
      <w:numFmt w:val="bullet"/>
      <w:pStyle w:val="Alineja"/>
      <w:lvlText w:val=""/>
      <w:lvlJc w:val="left"/>
      <w:pPr>
        <w:ind w:left="3621" w:hanging="360"/>
      </w:pPr>
      <w:rPr>
        <w:rFonts w:ascii="Symbol" w:hAnsi="Symbol" w:hint="default"/>
      </w:rPr>
    </w:lvl>
    <w:lvl w:ilvl="1" w:tplc="E41CA7E2">
      <w:start w:val="1"/>
      <w:numFmt w:val="bullet"/>
      <w:lvlText w:val="-"/>
      <w:lvlJc w:val="left"/>
      <w:pPr>
        <w:ind w:left="1637"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7211CF4"/>
    <w:multiLevelType w:val="hybridMultilevel"/>
    <w:tmpl w:val="D24E7B1A"/>
    <w:lvl w:ilvl="0" w:tplc="04240001">
      <w:start w:val="1"/>
      <w:numFmt w:val="bullet"/>
      <w:lvlText w:val=""/>
      <w:lvlJc w:val="left"/>
      <w:pPr>
        <w:ind w:left="961" w:hanging="360"/>
      </w:pPr>
      <w:rPr>
        <w:rFonts w:ascii="Symbol" w:hAnsi="Symbol" w:hint="default"/>
      </w:rPr>
    </w:lvl>
    <w:lvl w:ilvl="1" w:tplc="04240003" w:tentative="1">
      <w:start w:val="1"/>
      <w:numFmt w:val="bullet"/>
      <w:lvlText w:val="o"/>
      <w:lvlJc w:val="left"/>
      <w:pPr>
        <w:ind w:left="1681" w:hanging="360"/>
      </w:pPr>
      <w:rPr>
        <w:rFonts w:ascii="Courier New" w:hAnsi="Courier New" w:cs="Courier New" w:hint="default"/>
      </w:rPr>
    </w:lvl>
    <w:lvl w:ilvl="2" w:tplc="04240005" w:tentative="1">
      <w:start w:val="1"/>
      <w:numFmt w:val="bullet"/>
      <w:lvlText w:val=""/>
      <w:lvlJc w:val="left"/>
      <w:pPr>
        <w:ind w:left="2401" w:hanging="360"/>
      </w:pPr>
      <w:rPr>
        <w:rFonts w:ascii="Wingdings" w:hAnsi="Wingdings" w:hint="default"/>
      </w:rPr>
    </w:lvl>
    <w:lvl w:ilvl="3" w:tplc="04240001" w:tentative="1">
      <w:start w:val="1"/>
      <w:numFmt w:val="bullet"/>
      <w:lvlText w:val=""/>
      <w:lvlJc w:val="left"/>
      <w:pPr>
        <w:ind w:left="3121" w:hanging="360"/>
      </w:pPr>
      <w:rPr>
        <w:rFonts w:ascii="Symbol" w:hAnsi="Symbol" w:hint="default"/>
      </w:rPr>
    </w:lvl>
    <w:lvl w:ilvl="4" w:tplc="04240003" w:tentative="1">
      <w:start w:val="1"/>
      <w:numFmt w:val="bullet"/>
      <w:lvlText w:val="o"/>
      <w:lvlJc w:val="left"/>
      <w:pPr>
        <w:ind w:left="3841" w:hanging="360"/>
      </w:pPr>
      <w:rPr>
        <w:rFonts w:ascii="Courier New" w:hAnsi="Courier New" w:cs="Courier New" w:hint="default"/>
      </w:rPr>
    </w:lvl>
    <w:lvl w:ilvl="5" w:tplc="04240005" w:tentative="1">
      <w:start w:val="1"/>
      <w:numFmt w:val="bullet"/>
      <w:lvlText w:val=""/>
      <w:lvlJc w:val="left"/>
      <w:pPr>
        <w:ind w:left="4561" w:hanging="360"/>
      </w:pPr>
      <w:rPr>
        <w:rFonts w:ascii="Wingdings" w:hAnsi="Wingdings" w:hint="default"/>
      </w:rPr>
    </w:lvl>
    <w:lvl w:ilvl="6" w:tplc="04240001" w:tentative="1">
      <w:start w:val="1"/>
      <w:numFmt w:val="bullet"/>
      <w:lvlText w:val=""/>
      <w:lvlJc w:val="left"/>
      <w:pPr>
        <w:ind w:left="5281" w:hanging="360"/>
      </w:pPr>
      <w:rPr>
        <w:rFonts w:ascii="Symbol" w:hAnsi="Symbol" w:hint="default"/>
      </w:rPr>
    </w:lvl>
    <w:lvl w:ilvl="7" w:tplc="04240003" w:tentative="1">
      <w:start w:val="1"/>
      <w:numFmt w:val="bullet"/>
      <w:lvlText w:val="o"/>
      <w:lvlJc w:val="left"/>
      <w:pPr>
        <w:ind w:left="6001" w:hanging="360"/>
      </w:pPr>
      <w:rPr>
        <w:rFonts w:ascii="Courier New" w:hAnsi="Courier New" w:cs="Courier New" w:hint="default"/>
      </w:rPr>
    </w:lvl>
    <w:lvl w:ilvl="8" w:tplc="04240005" w:tentative="1">
      <w:start w:val="1"/>
      <w:numFmt w:val="bullet"/>
      <w:lvlText w:val=""/>
      <w:lvlJc w:val="left"/>
      <w:pPr>
        <w:ind w:left="6721" w:hanging="360"/>
      </w:pPr>
      <w:rPr>
        <w:rFonts w:ascii="Wingdings" w:hAnsi="Wingdings" w:hint="default"/>
      </w:rPr>
    </w:lvl>
  </w:abstractNum>
  <w:abstractNum w:abstractNumId="21" w15:restartNumberingAfterBreak="0">
    <w:nsid w:val="39CE43D8"/>
    <w:multiLevelType w:val="multilevel"/>
    <w:tmpl w:val="EC3A0070"/>
    <w:lvl w:ilvl="0">
      <w:start w:val="1"/>
      <w:numFmt w:val="bullet"/>
      <w:pStyle w:val="Odstavekseznama"/>
      <w:lvlText w:val=""/>
      <w:lvlJc w:val="left"/>
      <w:pPr>
        <w:ind w:left="360" w:hanging="360"/>
      </w:pPr>
      <w:rPr>
        <w:rFonts w:ascii="Symbol" w:hAnsi="Symbol" w:hint="default"/>
      </w:rPr>
    </w:lvl>
    <w:lvl w:ilvl="1">
      <w:numFmt w:val="bullet"/>
      <w:lvlText w:val="-"/>
      <w:lvlJc w:val="left"/>
      <w:pPr>
        <w:ind w:left="720" w:hanging="360"/>
      </w:pPr>
      <w:rPr>
        <w:rFonts w:ascii="Arial" w:eastAsia="Times New Roman" w:hAnsi="Arial" w:cs="Aria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AB72B7A"/>
    <w:multiLevelType w:val="hybridMultilevel"/>
    <w:tmpl w:val="AD18E4CA"/>
    <w:lvl w:ilvl="0" w:tplc="BE36B2B8">
      <w:start w:val="1"/>
      <w:numFmt w:val="bullet"/>
      <w:pStyle w:val="BulletPACKT"/>
      <w:lvlText w:val=""/>
      <w:lvlJc w:val="left"/>
      <w:pPr>
        <w:tabs>
          <w:tab w:val="num" w:pos="720"/>
        </w:tabs>
        <w:ind w:left="720" w:hanging="360"/>
      </w:pPr>
      <w:rPr>
        <w:rFonts w:ascii="Symbol" w:hAnsi="Symbol" w:hint="default"/>
        <w:sz w:val="22"/>
        <w:szCs w:val="22"/>
      </w:rPr>
    </w:lvl>
    <w:lvl w:ilvl="1" w:tplc="B3BCC3B6">
      <w:start w:val="1"/>
      <w:numFmt w:val="bullet"/>
      <w:lvlText w:val="o"/>
      <w:lvlJc w:val="left"/>
      <w:pPr>
        <w:tabs>
          <w:tab w:val="num" w:pos="720"/>
        </w:tabs>
        <w:ind w:left="720" w:hanging="360"/>
      </w:pPr>
      <w:rPr>
        <w:rFonts w:ascii="Courier New" w:hAnsi="Courier New" w:cs="Courier New" w:hint="default"/>
      </w:rPr>
    </w:lvl>
    <w:lvl w:ilvl="2" w:tplc="AB986892">
      <w:start w:val="1"/>
      <w:numFmt w:val="bullet"/>
      <w:lvlText w:val=""/>
      <w:lvlJc w:val="left"/>
      <w:pPr>
        <w:tabs>
          <w:tab w:val="num" w:pos="1440"/>
        </w:tabs>
        <w:ind w:left="1440" w:hanging="360"/>
      </w:pPr>
      <w:rPr>
        <w:rFonts w:ascii="Wingdings" w:hAnsi="Wingdings" w:hint="default"/>
      </w:rPr>
    </w:lvl>
    <w:lvl w:ilvl="3" w:tplc="00C86994">
      <w:start w:val="1"/>
      <w:numFmt w:val="bullet"/>
      <w:lvlText w:val=""/>
      <w:lvlJc w:val="left"/>
      <w:pPr>
        <w:tabs>
          <w:tab w:val="num" w:pos="2160"/>
        </w:tabs>
        <w:ind w:left="2160" w:hanging="360"/>
      </w:pPr>
      <w:rPr>
        <w:rFonts w:ascii="Symbol" w:hAnsi="Symbol" w:hint="default"/>
      </w:rPr>
    </w:lvl>
    <w:lvl w:ilvl="4" w:tplc="CE32F664">
      <w:start w:val="1"/>
      <w:numFmt w:val="bullet"/>
      <w:lvlText w:val="o"/>
      <w:lvlJc w:val="left"/>
      <w:pPr>
        <w:tabs>
          <w:tab w:val="num" w:pos="2880"/>
        </w:tabs>
        <w:ind w:left="2880" w:hanging="360"/>
      </w:pPr>
      <w:rPr>
        <w:rFonts w:ascii="Courier New" w:hAnsi="Courier New" w:cs="Courier New" w:hint="default"/>
      </w:rPr>
    </w:lvl>
    <w:lvl w:ilvl="5" w:tplc="F0A483A2" w:tentative="1">
      <w:start w:val="1"/>
      <w:numFmt w:val="bullet"/>
      <w:lvlText w:val=""/>
      <w:lvlJc w:val="left"/>
      <w:pPr>
        <w:tabs>
          <w:tab w:val="num" w:pos="3600"/>
        </w:tabs>
        <w:ind w:left="3600" w:hanging="360"/>
      </w:pPr>
      <w:rPr>
        <w:rFonts w:ascii="Wingdings" w:hAnsi="Wingdings" w:hint="default"/>
      </w:rPr>
    </w:lvl>
    <w:lvl w:ilvl="6" w:tplc="6A720A48" w:tentative="1">
      <w:start w:val="1"/>
      <w:numFmt w:val="bullet"/>
      <w:lvlText w:val=""/>
      <w:lvlJc w:val="left"/>
      <w:pPr>
        <w:tabs>
          <w:tab w:val="num" w:pos="4320"/>
        </w:tabs>
        <w:ind w:left="4320" w:hanging="360"/>
      </w:pPr>
      <w:rPr>
        <w:rFonts w:ascii="Symbol" w:hAnsi="Symbol" w:hint="default"/>
      </w:rPr>
    </w:lvl>
    <w:lvl w:ilvl="7" w:tplc="EF1A38C6" w:tentative="1">
      <w:start w:val="1"/>
      <w:numFmt w:val="bullet"/>
      <w:lvlText w:val="o"/>
      <w:lvlJc w:val="left"/>
      <w:pPr>
        <w:tabs>
          <w:tab w:val="num" w:pos="5040"/>
        </w:tabs>
        <w:ind w:left="5040" w:hanging="360"/>
      </w:pPr>
      <w:rPr>
        <w:rFonts w:ascii="Courier New" w:hAnsi="Courier New" w:cs="Courier New" w:hint="default"/>
      </w:rPr>
    </w:lvl>
    <w:lvl w:ilvl="8" w:tplc="8AD20914" w:tentative="1">
      <w:start w:val="1"/>
      <w:numFmt w:val="bullet"/>
      <w:lvlText w:val=""/>
      <w:lvlJc w:val="left"/>
      <w:pPr>
        <w:tabs>
          <w:tab w:val="num" w:pos="5760"/>
        </w:tabs>
        <w:ind w:left="5760" w:hanging="360"/>
      </w:pPr>
      <w:rPr>
        <w:rFonts w:ascii="Wingdings" w:hAnsi="Wingdings" w:hint="default"/>
      </w:rPr>
    </w:lvl>
  </w:abstractNum>
  <w:abstractNum w:abstractNumId="23" w15:restartNumberingAfterBreak="0">
    <w:nsid w:val="40FE1071"/>
    <w:multiLevelType w:val="multilevel"/>
    <w:tmpl w:val="EE06F470"/>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3C93B2C"/>
    <w:multiLevelType w:val="multilevel"/>
    <w:tmpl w:val="34200632"/>
    <w:lvl w:ilvl="0">
      <w:start w:val="1"/>
      <w:numFmt w:val="decimal"/>
      <w:pStyle w:val="Listnumberchar"/>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55D3CF7"/>
    <w:multiLevelType w:val="multilevel"/>
    <w:tmpl w:val="17E63518"/>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8720595"/>
    <w:multiLevelType w:val="hybridMultilevel"/>
    <w:tmpl w:val="8EC827E8"/>
    <w:lvl w:ilvl="0" w:tplc="7778C5A8">
      <w:start w:val="1"/>
      <w:numFmt w:val="bullet"/>
      <w:lvlText w:val=""/>
      <w:lvlJc w:val="left"/>
      <w:pPr>
        <w:ind w:left="720" w:hanging="360"/>
      </w:pPr>
      <w:rPr>
        <w:rFonts w:ascii="Symbol" w:hAnsi="Symbol" w:hint="default"/>
      </w:rPr>
    </w:lvl>
    <w:lvl w:ilvl="1" w:tplc="507CF80A">
      <w:start w:val="1"/>
      <w:numFmt w:val="bullet"/>
      <w:lvlText w:val="o"/>
      <w:lvlJc w:val="left"/>
      <w:pPr>
        <w:ind w:left="1440" w:hanging="360"/>
      </w:pPr>
      <w:rPr>
        <w:rFonts w:ascii="Courier New" w:hAnsi="Courier New" w:hint="default"/>
      </w:rPr>
    </w:lvl>
    <w:lvl w:ilvl="2" w:tplc="35161432">
      <w:start w:val="1"/>
      <w:numFmt w:val="bullet"/>
      <w:lvlText w:val=""/>
      <w:lvlJc w:val="left"/>
      <w:pPr>
        <w:ind w:left="2160" w:hanging="360"/>
      </w:pPr>
      <w:rPr>
        <w:rFonts w:ascii="Wingdings" w:hAnsi="Wingdings" w:hint="default"/>
      </w:rPr>
    </w:lvl>
    <w:lvl w:ilvl="3" w:tplc="2FA66782">
      <w:start w:val="1"/>
      <w:numFmt w:val="bullet"/>
      <w:lvlText w:val=""/>
      <w:lvlJc w:val="left"/>
      <w:pPr>
        <w:ind w:left="2880" w:hanging="360"/>
      </w:pPr>
      <w:rPr>
        <w:rFonts w:ascii="Symbol" w:hAnsi="Symbol" w:hint="default"/>
      </w:rPr>
    </w:lvl>
    <w:lvl w:ilvl="4" w:tplc="7CFC65AC">
      <w:start w:val="1"/>
      <w:numFmt w:val="bullet"/>
      <w:lvlText w:val="o"/>
      <w:lvlJc w:val="left"/>
      <w:pPr>
        <w:ind w:left="3600" w:hanging="360"/>
      </w:pPr>
      <w:rPr>
        <w:rFonts w:ascii="Courier New" w:hAnsi="Courier New" w:hint="default"/>
      </w:rPr>
    </w:lvl>
    <w:lvl w:ilvl="5" w:tplc="EC006532">
      <w:start w:val="1"/>
      <w:numFmt w:val="bullet"/>
      <w:lvlText w:val=""/>
      <w:lvlJc w:val="left"/>
      <w:pPr>
        <w:ind w:left="4320" w:hanging="360"/>
      </w:pPr>
      <w:rPr>
        <w:rFonts w:ascii="Wingdings" w:hAnsi="Wingdings" w:hint="default"/>
      </w:rPr>
    </w:lvl>
    <w:lvl w:ilvl="6" w:tplc="BF2EEF26">
      <w:start w:val="1"/>
      <w:numFmt w:val="bullet"/>
      <w:lvlText w:val=""/>
      <w:lvlJc w:val="left"/>
      <w:pPr>
        <w:ind w:left="5040" w:hanging="360"/>
      </w:pPr>
      <w:rPr>
        <w:rFonts w:ascii="Symbol" w:hAnsi="Symbol" w:hint="default"/>
      </w:rPr>
    </w:lvl>
    <w:lvl w:ilvl="7" w:tplc="212E4B72">
      <w:start w:val="1"/>
      <w:numFmt w:val="bullet"/>
      <w:lvlText w:val="o"/>
      <w:lvlJc w:val="left"/>
      <w:pPr>
        <w:ind w:left="5760" w:hanging="360"/>
      </w:pPr>
      <w:rPr>
        <w:rFonts w:ascii="Courier New" w:hAnsi="Courier New" w:hint="default"/>
      </w:rPr>
    </w:lvl>
    <w:lvl w:ilvl="8" w:tplc="D3281ED0">
      <w:start w:val="1"/>
      <w:numFmt w:val="bullet"/>
      <w:lvlText w:val=""/>
      <w:lvlJc w:val="left"/>
      <w:pPr>
        <w:ind w:left="6480" w:hanging="360"/>
      </w:pPr>
      <w:rPr>
        <w:rFonts w:ascii="Wingdings" w:hAnsi="Wingdings" w:hint="default"/>
      </w:rPr>
    </w:lvl>
  </w:abstractNum>
  <w:abstractNum w:abstractNumId="27" w15:restartNumberingAfterBreak="0">
    <w:nsid w:val="4C442160"/>
    <w:multiLevelType w:val="multilevel"/>
    <w:tmpl w:val="953EED88"/>
    <w:lvl w:ilvl="0">
      <w:start w:val="1"/>
      <w:numFmt w:val="bullet"/>
      <w:pStyle w:val="Multilevel"/>
      <w:lvlText w:val=""/>
      <w:lvlJc w:val="left"/>
      <w:pPr>
        <w:tabs>
          <w:tab w:val="num" w:pos="1316"/>
        </w:tabs>
        <w:ind w:left="936" w:hanging="227"/>
      </w:pPr>
      <w:rPr>
        <w:rFonts w:ascii="Symbol" w:hAnsi="Symbol" w:hint="default"/>
        <w:sz w:val="20"/>
      </w:rPr>
    </w:lvl>
    <w:lvl w:ilvl="1">
      <w:start w:val="1"/>
      <w:numFmt w:val="bullet"/>
      <w:lvlText w:val=""/>
      <w:lvlJc w:val="left"/>
      <w:pPr>
        <w:tabs>
          <w:tab w:val="num" w:pos="1600"/>
        </w:tabs>
        <w:ind w:left="1220" w:hanging="227"/>
      </w:pPr>
      <w:rPr>
        <w:rFonts w:ascii="Symbol" w:hAnsi="Symbol" w:hint="default"/>
        <w:sz w:val="20"/>
      </w:rPr>
    </w:lvl>
    <w:lvl w:ilvl="2">
      <w:start w:val="1"/>
      <w:numFmt w:val="bullet"/>
      <w:lvlText w:val=""/>
      <w:lvlJc w:val="left"/>
      <w:pPr>
        <w:tabs>
          <w:tab w:val="num" w:pos="1884"/>
        </w:tabs>
        <w:ind w:left="1504" w:hanging="227"/>
      </w:pPr>
      <w:rPr>
        <w:rFonts w:ascii="Symbol" w:hAnsi="Symbol" w:hint="default"/>
        <w:sz w:val="20"/>
      </w:rPr>
    </w:lvl>
    <w:lvl w:ilvl="3">
      <w:start w:val="1"/>
      <w:numFmt w:val="bullet"/>
      <w:lvlText w:val=""/>
      <w:lvlJc w:val="left"/>
      <w:pPr>
        <w:tabs>
          <w:tab w:val="num" w:pos="2168"/>
        </w:tabs>
        <w:ind w:left="1788" w:hanging="227"/>
      </w:pPr>
      <w:rPr>
        <w:rFonts w:ascii="Symbol" w:hAnsi="Symbol" w:hint="default"/>
        <w:sz w:val="20"/>
      </w:rPr>
    </w:lvl>
    <w:lvl w:ilvl="4">
      <w:start w:val="1"/>
      <w:numFmt w:val="bullet"/>
      <w:lvlText w:val=""/>
      <w:lvlJc w:val="left"/>
      <w:pPr>
        <w:tabs>
          <w:tab w:val="num" w:pos="2452"/>
        </w:tabs>
        <w:ind w:left="2072" w:hanging="227"/>
      </w:pPr>
      <w:rPr>
        <w:rFonts w:ascii="Symbol" w:hAnsi="Symbol" w:hint="default"/>
        <w:sz w:val="20"/>
      </w:rPr>
    </w:lvl>
    <w:lvl w:ilvl="5">
      <w:start w:val="1"/>
      <w:numFmt w:val="bullet"/>
      <w:lvlText w:val=""/>
      <w:lvlJc w:val="left"/>
      <w:pPr>
        <w:tabs>
          <w:tab w:val="num" w:pos="2736"/>
        </w:tabs>
        <w:ind w:left="2356" w:hanging="227"/>
      </w:pPr>
      <w:rPr>
        <w:rFonts w:ascii="Symbol" w:hAnsi="Symbol" w:hint="default"/>
        <w:sz w:val="20"/>
      </w:rPr>
    </w:lvl>
    <w:lvl w:ilvl="6">
      <w:start w:val="1"/>
      <w:numFmt w:val="bullet"/>
      <w:lvlText w:val=""/>
      <w:lvlJc w:val="left"/>
      <w:pPr>
        <w:tabs>
          <w:tab w:val="num" w:pos="3020"/>
        </w:tabs>
        <w:ind w:left="2640" w:hanging="227"/>
      </w:pPr>
      <w:rPr>
        <w:rFonts w:ascii="Symbol" w:hAnsi="Symbol" w:hint="default"/>
        <w:sz w:val="20"/>
      </w:rPr>
    </w:lvl>
    <w:lvl w:ilvl="7">
      <w:start w:val="1"/>
      <w:numFmt w:val="bullet"/>
      <w:lvlText w:val=""/>
      <w:lvlJc w:val="left"/>
      <w:pPr>
        <w:tabs>
          <w:tab w:val="num" w:pos="3304"/>
        </w:tabs>
        <w:ind w:left="2924" w:hanging="227"/>
      </w:pPr>
      <w:rPr>
        <w:rFonts w:ascii="Symbol" w:hAnsi="Symbol" w:hint="default"/>
        <w:sz w:val="20"/>
      </w:rPr>
    </w:lvl>
    <w:lvl w:ilvl="8">
      <w:start w:val="1"/>
      <w:numFmt w:val="bullet"/>
      <w:lvlText w:val=""/>
      <w:lvlJc w:val="left"/>
      <w:pPr>
        <w:tabs>
          <w:tab w:val="num" w:pos="3588"/>
        </w:tabs>
        <w:ind w:left="3208" w:hanging="227"/>
      </w:pPr>
      <w:rPr>
        <w:rFonts w:ascii="Symbol" w:hAnsi="Symbol" w:hint="default"/>
        <w:sz w:val="20"/>
      </w:rPr>
    </w:lvl>
  </w:abstractNum>
  <w:abstractNum w:abstractNumId="28" w15:restartNumberingAfterBreak="0">
    <w:nsid w:val="4ED20703"/>
    <w:multiLevelType w:val="hybridMultilevel"/>
    <w:tmpl w:val="4E8A5288"/>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4F234066"/>
    <w:multiLevelType w:val="multilevel"/>
    <w:tmpl w:val="BE1A6F4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558F1EBA"/>
    <w:multiLevelType w:val="multilevel"/>
    <w:tmpl w:val="0596981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57E64CFE"/>
    <w:multiLevelType w:val="multilevel"/>
    <w:tmpl w:val="D9FAF88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59D87F1F"/>
    <w:multiLevelType w:val="multilevel"/>
    <w:tmpl w:val="04AEE028"/>
    <w:styleLink w:val="Style1"/>
    <w:lvl w:ilvl="0">
      <w:start w:val="1"/>
      <w:numFmt w:val="decimal"/>
      <w:lvlText w:val="%1."/>
      <w:lvlJc w:val="left"/>
      <w:pPr>
        <w:ind w:left="851" w:hanging="851"/>
      </w:pPr>
      <w:rPr>
        <w:rFonts w:hint="default"/>
      </w:rPr>
    </w:lvl>
    <w:lvl w:ilvl="1">
      <w:start w:val="1"/>
      <w:numFmt w:val="bullet"/>
      <w:lvlText w:val=""/>
      <w:lvlJc w:val="left"/>
      <w:pPr>
        <w:ind w:left="1135" w:hanging="851"/>
      </w:pPr>
      <w:rPr>
        <w:rFonts w:ascii="Symbol" w:hAnsi="Symbol" w:hint="default"/>
      </w:rPr>
    </w:lvl>
    <w:lvl w:ilvl="2">
      <w:start w:val="1"/>
      <w:numFmt w:val="bullet"/>
      <w:lvlText w:val=""/>
      <w:lvlJc w:val="left"/>
      <w:pPr>
        <w:ind w:left="1419" w:hanging="851"/>
      </w:pPr>
      <w:rPr>
        <w:rFonts w:ascii="Symbol" w:hAnsi="Symbol" w:hint="default"/>
      </w:rPr>
    </w:lvl>
    <w:lvl w:ilvl="3">
      <w:start w:val="1"/>
      <w:numFmt w:val="decimal"/>
      <w:lvlText w:val="%4."/>
      <w:lvlJc w:val="left"/>
      <w:pPr>
        <w:ind w:left="1703" w:hanging="851"/>
      </w:pPr>
      <w:rPr>
        <w:rFonts w:hint="default"/>
      </w:rPr>
    </w:lvl>
    <w:lvl w:ilvl="4">
      <w:start w:val="1"/>
      <w:numFmt w:val="lowerLetter"/>
      <w:lvlText w:val="%5."/>
      <w:lvlJc w:val="left"/>
      <w:pPr>
        <w:ind w:left="1987" w:hanging="851"/>
      </w:pPr>
      <w:rPr>
        <w:rFonts w:hint="default"/>
      </w:rPr>
    </w:lvl>
    <w:lvl w:ilvl="5">
      <w:start w:val="1"/>
      <w:numFmt w:val="lowerRoman"/>
      <w:lvlText w:val="%6."/>
      <w:lvlJc w:val="right"/>
      <w:pPr>
        <w:ind w:left="2271" w:hanging="851"/>
      </w:pPr>
      <w:rPr>
        <w:rFonts w:hint="default"/>
      </w:rPr>
    </w:lvl>
    <w:lvl w:ilvl="6">
      <w:start w:val="1"/>
      <w:numFmt w:val="decimal"/>
      <w:lvlText w:val="%7."/>
      <w:lvlJc w:val="left"/>
      <w:pPr>
        <w:ind w:left="2555" w:hanging="851"/>
      </w:pPr>
      <w:rPr>
        <w:rFonts w:hint="default"/>
      </w:rPr>
    </w:lvl>
    <w:lvl w:ilvl="7">
      <w:start w:val="1"/>
      <w:numFmt w:val="lowerLetter"/>
      <w:lvlText w:val="%8."/>
      <w:lvlJc w:val="left"/>
      <w:pPr>
        <w:ind w:left="2839" w:hanging="851"/>
      </w:pPr>
      <w:rPr>
        <w:rFonts w:hint="default"/>
      </w:rPr>
    </w:lvl>
    <w:lvl w:ilvl="8">
      <w:start w:val="1"/>
      <w:numFmt w:val="lowerRoman"/>
      <w:lvlText w:val="%9."/>
      <w:lvlJc w:val="right"/>
      <w:pPr>
        <w:ind w:left="3123" w:hanging="851"/>
      </w:pPr>
      <w:rPr>
        <w:rFonts w:hint="default"/>
      </w:rPr>
    </w:lvl>
  </w:abstractNum>
  <w:abstractNum w:abstractNumId="33" w15:restartNumberingAfterBreak="0">
    <w:nsid w:val="5C3066C1"/>
    <w:multiLevelType w:val="hybridMultilevel"/>
    <w:tmpl w:val="0136C4FE"/>
    <w:lvl w:ilvl="0" w:tplc="DE6450AA">
      <w:start w:val="1"/>
      <w:numFmt w:val="bullet"/>
      <w:pStyle w:val="bullets-PRODUCTION"/>
      <w:lvlText w:val=""/>
      <w:lvlJc w:val="left"/>
      <w:pPr>
        <w:tabs>
          <w:tab w:val="num" w:pos="360"/>
        </w:tabs>
        <w:ind w:left="360" w:hanging="360"/>
      </w:pPr>
      <w:rPr>
        <w:rFonts w:ascii="Wingdings" w:hAnsi="Wingdings" w:hint="default"/>
      </w:rPr>
    </w:lvl>
    <w:lvl w:ilvl="1" w:tplc="F5428BBE" w:tentative="1">
      <w:start w:val="1"/>
      <w:numFmt w:val="bullet"/>
      <w:lvlText w:val="o"/>
      <w:lvlJc w:val="left"/>
      <w:pPr>
        <w:tabs>
          <w:tab w:val="num" w:pos="1080"/>
        </w:tabs>
        <w:ind w:left="1080" w:hanging="360"/>
      </w:pPr>
      <w:rPr>
        <w:rFonts w:ascii="Courier New" w:hAnsi="Courier New" w:cs="Courier New" w:hint="default"/>
      </w:rPr>
    </w:lvl>
    <w:lvl w:ilvl="2" w:tplc="86608DDE" w:tentative="1">
      <w:start w:val="1"/>
      <w:numFmt w:val="bullet"/>
      <w:lvlText w:val=""/>
      <w:lvlJc w:val="left"/>
      <w:pPr>
        <w:tabs>
          <w:tab w:val="num" w:pos="1800"/>
        </w:tabs>
        <w:ind w:left="1800" w:hanging="360"/>
      </w:pPr>
      <w:rPr>
        <w:rFonts w:ascii="Wingdings" w:hAnsi="Wingdings" w:hint="default"/>
      </w:rPr>
    </w:lvl>
    <w:lvl w:ilvl="3" w:tplc="0DE4427A" w:tentative="1">
      <w:start w:val="1"/>
      <w:numFmt w:val="bullet"/>
      <w:lvlText w:val=""/>
      <w:lvlJc w:val="left"/>
      <w:pPr>
        <w:tabs>
          <w:tab w:val="num" w:pos="2520"/>
        </w:tabs>
        <w:ind w:left="2520" w:hanging="360"/>
      </w:pPr>
      <w:rPr>
        <w:rFonts w:ascii="Symbol" w:hAnsi="Symbol" w:hint="default"/>
      </w:rPr>
    </w:lvl>
    <w:lvl w:ilvl="4" w:tplc="BEBE2772" w:tentative="1">
      <w:start w:val="1"/>
      <w:numFmt w:val="bullet"/>
      <w:lvlText w:val="o"/>
      <w:lvlJc w:val="left"/>
      <w:pPr>
        <w:tabs>
          <w:tab w:val="num" w:pos="3240"/>
        </w:tabs>
        <w:ind w:left="3240" w:hanging="360"/>
      </w:pPr>
      <w:rPr>
        <w:rFonts w:ascii="Courier New" w:hAnsi="Courier New" w:cs="Courier New" w:hint="default"/>
      </w:rPr>
    </w:lvl>
    <w:lvl w:ilvl="5" w:tplc="B8481340" w:tentative="1">
      <w:start w:val="1"/>
      <w:numFmt w:val="bullet"/>
      <w:lvlText w:val=""/>
      <w:lvlJc w:val="left"/>
      <w:pPr>
        <w:tabs>
          <w:tab w:val="num" w:pos="3960"/>
        </w:tabs>
        <w:ind w:left="3960" w:hanging="360"/>
      </w:pPr>
      <w:rPr>
        <w:rFonts w:ascii="Wingdings" w:hAnsi="Wingdings" w:hint="default"/>
      </w:rPr>
    </w:lvl>
    <w:lvl w:ilvl="6" w:tplc="BC92C7CE" w:tentative="1">
      <w:start w:val="1"/>
      <w:numFmt w:val="bullet"/>
      <w:lvlText w:val=""/>
      <w:lvlJc w:val="left"/>
      <w:pPr>
        <w:tabs>
          <w:tab w:val="num" w:pos="4680"/>
        </w:tabs>
        <w:ind w:left="4680" w:hanging="360"/>
      </w:pPr>
      <w:rPr>
        <w:rFonts w:ascii="Symbol" w:hAnsi="Symbol" w:hint="default"/>
      </w:rPr>
    </w:lvl>
    <w:lvl w:ilvl="7" w:tplc="DAC662A8" w:tentative="1">
      <w:start w:val="1"/>
      <w:numFmt w:val="bullet"/>
      <w:lvlText w:val="o"/>
      <w:lvlJc w:val="left"/>
      <w:pPr>
        <w:tabs>
          <w:tab w:val="num" w:pos="5400"/>
        </w:tabs>
        <w:ind w:left="5400" w:hanging="360"/>
      </w:pPr>
      <w:rPr>
        <w:rFonts w:ascii="Courier New" w:hAnsi="Courier New" w:cs="Courier New" w:hint="default"/>
      </w:rPr>
    </w:lvl>
    <w:lvl w:ilvl="8" w:tplc="3830D224"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5E181AC9"/>
    <w:multiLevelType w:val="multilevel"/>
    <w:tmpl w:val="D8389CC6"/>
    <w:lvl w:ilvl="0">
      <w:start w:val="1"/>
      <w:numFmt w:val="decimal"/>
      <w:pStyle w:val="StyleHeading1LinespacingMultiple12li"/>
      <w:lvlText w:val="%1."/>
      <w:lvlJc w:val="left"/>
      <w:pPr>
        <w:tabs>
          <w:tab w:val="num" w:pos="-360"/>
        </w:tabs>
        <w:ind w:left="360" w:hanging="360"/>
      </w:pPr>
      <w:rPr>
        <w:rFonts w:cs="Times New Roman" w:hint="default"/>
      </w:rPr>
    </w:lvl>
    <w:lvl w:ilvl="1">
      <w:start w:val="1"/>
      <w:numFmt w:val="decimal"/>
      <w:pStyle w:val="SlogNaslov2latinskiCalibri"/>
      <w:isLgl/>
      <w:lvlText w:val="%1.%2."/>
      <w:lvlJc w:val="left"/>
      <w:pPr>
        <w:tabs>
          <w:tab w:val="num" w:pos="0"/>
        </w:tabs>
        <w:ind w:left="720" w:hanging="720"/>
      </w:pPr>
      <w:rPr>
        <w:rFonts w:cs="Times New Roman" w:hint="default"/>
        <w:sz w:val="32"/>
        <w:szCs w:val="32"/>
      </w:rPr>
    </w:lvl>
    <w:lvl w:ilvl="2">
      <w:start w:val="1"/>
      <w:numFmt w:val="decimal"/>
      <w:pStyle w:val="SlogNaslov3latinskiCalibri12ptNeLeeeBarvapomer2"/>
      <w:isLgl/>
      <w:lvlText w:val="%1.%2.%3."/>
      <w:lvlJc w:val="left"/>
      <w:pPr>
        <w:tabs>
          <w:tab w:val="num" w:pos="-360"/>
        </w:tabs>
        <w:ind w:left="1080" w:hanging="1080"/>
      </w:pPr>
      <w:rPr>
        <w:rFonts w:cs="Times New Roman" w:hint="default"/>
      </w:rPr>
    </w:lvl>
    <w:lvl w:ilvl="3">
      <w:start w:val="1"/>
      <w:numFmt w:val="decimal"/>
      <w:isLgl/>
      <w:lvlText w:val="%1.%2.%3.%4."/>
      <w:lvlJc w:val="left"/>
      <w:pPr>
        <w:tabs>
          <w:tab w:val="num" w:pos="-360"/>
        </w:tabs>
        <w:ind w:left="1080" w:hanging="1080"/>
      </w:pPr>
      <w:rPr>
        <w:rFonts w:cs="Times New Roman" w:hint="default"/>
      </w:rPr>
    </w:lvl>
    <w:lvl w:ilvl="4">
      <w:start w:val="1"/>
      <w:numFmt w:val="decimal"/>
      <w:isLgl/>
      <w:lvlText w:val="%1.%2.%3.%4.%5."/>
      <w:lvlJc w:val="left"/>
      <w:pPr>
        <w:tabs>
          <w:tab w:val="num" w:pos="-360"/>
        </w:tabs>
        <w:ind w:left="1440" w:hanging="1440"/>
      </w:pPr>
      <w:rPr>
        <w:rFonts w:cs="Times New Roman" w:hint="default"/>
      </w:rPr>
    </w:lvl>
    <w:lvl w:ilvl="5">
      <w:start w:val="1"/>
      <w:numFmt w:val="decimal"/>
      <w:isLgl/>
      <w:lvlText w:val="%1.%2.%3.%4.%5.%6."/>
      <w:lvlJc w:val="left"/>
      <w:pPr>
        <w:tabs>
          <w:tab w:val="num" w:pos="-360"/>
        </w:tabs>
        <w:ind w:left="1800" w:hanging="1800"/>
      </w:pPr>
      <w:rPr>
        <w:rFonts w:cs="Times New Roman" w:hint="default"/>
      </w:rPr>
    </w:lvl>
    <w:lvl w:ilvl="6">
      <w:start w:val="1"/>
      <w:numFmt w:val="decimal"/>
      <w:isLgl/>
      <w:lvlText w:val="%1.%2.%3.%4.%5.%6.%7."/>
      <w:lvlJc w:val="left"/>
      <w:pPr>
        <w:tabs>
          <w:tab w:val="num" w:pos="-360"/>
        </w:tabs>
        <w:ind w:left="1800" w:hanging="1800"/>
      </w:pPr>
      <w:rPr>
        <w:rFonts w:cs="Times New Roman" w:hint="default"/>
      </w:rPr>
    </w:lvl>
    <w:lvl w:ilvl="7">
      <w:start w:val="1"/>
      <w:numFmt w:val="decimal"/>
      <w:isLgl/>
      <w:lvlText w:val="%1.%2.%3.%4.%5.%6.%7.%8."/>
      <w:lvlJc w:val="left"/>
      <w:pPr>
        <w:tabs>
          <w:tab w:val="num" w:pos="-360"/>
        </w:tabs>
        <w:ind w:left="2160" w:hanging="2160"/>
      </w:pPr>
      <w:rPr>
        <w:rFonts w:cs="Times New Roman" w:hint="default"/>
      </w:rPr>
    </w:lvl>
    <w:lvl w:ilvl="8">
      <w:start w:val="1"/>
      <w:numFmt w:val="decimal"/>
      <w:isLgl/>
      <w:lvlText w:val="%1.%2.%3.%4.%5.%6.%7.%8.%9."/>
      <w:lvlJc w:val="left"/>
      <w:pPr>
        <w:tabs>
          <w:tab w:val="num" w:pos="-360"/>
        </w:tabs>
        <w:ind w:left="2520" w:hanging="2520"/>
      </w:pPr>
      <w:rPr>
        <w:rFonts w:cs="Times New Roman" w:hint="default"/>
      </w:rPr>
    </w:lvl>
  </w:abstractNum>
  <w:abstractNum w:abstractNumId="35" w15:restartNumberingAfterBreak="0">
    <w:nsid w:val="5EE54C19"/>
    <w:multiLevelType w:val="multilevel"/>
    <w:tmpl w:val="649AF944"/>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604745A9"/>
    <w:multiLevelType w:val="hybridMultilevel"/>
    <w:tmpl w:val="6BE47EDC"/>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7" w15:restartNumberingAfterBreak="0">
    <w:nsid w:val="604B7862"/>
    <w:multiLevelType w:val="multilevel"/>
    <w:tmpl w:val="C158D006"/>
    <w:styleLink w:val="Style2"/>
    <w:lvl w:ilvl="0">
      <w:start w:val="1"/>
      <w:numFmt w:val="decimal"/>
      <w:lvlText w:val="%1."/>
      <w:lvlJc w:val="left"/>
      <w:pPr>
        <w:tabs>
          <w:tab w:val="num" w:pos="624"/>
        </w:tabs>
        <w:ind w:left="284" w:hanging="284"/>
      </w:pPr>
      <w:rPr>
        <w:rFonts w:hint="default"/>
      </w:rPr>
    </w:lvl>
    <w:lvl w:ilvl="1">
      <w:start w:val="1"/>
      <w:numFmt w:val="bullet"/>
      <w:lvlText w:val=""/>
      <w:lvlJc w:val="left"/>
      <w:pPr>
        <w:tabs>
          <w:tab w:val="num" w:pos="1191"/>
        </w:tabs>
        <w:ind w:left="851" w:hanging="284"/>
      </w:pPr>
      <w:rPr>
        <w:rFonts w:ascii="Symbol" w:hAnsi="Symbol" w:hint="default"/>
      </w:rPr>
    </w:lvl>
    <w:lvl w:ilvl="2">
      <w:start w:val="1"/>
      <w:numFmt w:val="bullet"/>
      <w:lvlText w:val=""/>
      <w:lvlJc w:val="left"/>
      <w:pPr>
        <w:tabs>
          <w:tab w:val="num" w:pos="1758"/>
        </w:tabs>
        <w:ind w:left="1418" w:hanging="284"/>
      </w:pPr>
      <w:rPr>
        <w:rFonts w:ascii="Symbol" w:hAnsi="Symbol" w:hint="default"/>
      </w:rPr>
    </w:lvl>
    <w:lvl w:ilvl="3">
      <w:start w:val="1"/>
      <w:numFmt w:val="decimal"/>
      <w:lvlText w:val="%4."/>
      <w:lvlJc w:val="left"/>
      <w:pPr>
        <w:tabs>
          <w:tab w:val="num" w:pos="2325"/>
        </w:tabs>
        <w:ind w:left="1985" w:hanging="284"/>
      </w:pPr>
      <w:rPr>
        <w:rFonts w:hint="default"/>
      </w:rPr>
    </w:lvl>
    <w:lvl w:ilvl="4">
      <w:start w:val="1"/>
      <w:numFmt w:val="lowerLetter"/>
      <w:lvlText w:val="%5."/>
      <w:lvlJc w:val="left"/>
      <w:pPr>
        <w:tabs>
          <w:tab w:val="num" w:pos="2892"/>
        </w:tabs>
        <w:ind w:left="2552" w:hanging="284"/>
      </w:pPr>
      <w:rPr>
        <w:rFonts w:hint="default"/>
      </w:rPr>
    </w:lvl>
    <w:lvl w:ilvl="5">
      <w:start w:val="1"/>
      <w:numFmt w:val="lowerRoman"/>
      <w:lvlText w:val="%6."/>
      <w:lvlJc w:val="right"/>
      <w:pPr>
        <w:tabs>
          <w:tab w:val="num" w:pos="3459"/>
        </w:tabs>
        <w:ind w:left="3119" w:hanging="284"/>
      </w:pPr>
      <w:rPr>
        <w:rFonts w:hint="default"/>
      </w:rPr>
    </w:lvl>
    <w:lvl w:ilvl="6">
      <w:start w:val="1"/>
      <w:numFmt w:val="decimal"/>
      <w:lvlText w:val="%7."/>
      <w:lvlJc w:val="left"/>
      <w:pPr>
        <w:tabs>
          <w:tab w:val="num" w:pos="4026"/>
        </w:tabs>
        <w:ind w:left="3686" w:hanging="284"/>
      </w:pPr>
      <w:rPr>
        <w:rFonts w:hint="default"/>
      </w:rPr>
    </w:lvl>
    <w:lvl w:ilvl="7">
      <w:start w:val="1"/>
      <w:numFmt w:val="lowerLetter"/>
      <w:lvlText w:val="%8."/>
      <w:lvlJc w:val="left"/>
      <w:pPr>
        <w:tabs>
          <w:tab w:val="num" w:pos="4593"/>
        </w:tabs>
        <w:ind w:left="4253" w:hanging="284"/>
      </w:pPr>
      <w:rPr>
        <w:rFonts w:hint="default"/>
      </w:rPr>
    </w:lvl>
    <w:lvl w:ilvl="8">
      <w:start w:val="1"/>
      <w:numFmt w:val="lowerRoman"/>
      <w:lvlText w:val="%9."/>
      <w:lvlJc w:val="right"/>
      <w:pPr>
        <w:tabs>
          <w:tab w:val="num" w:pos="5160"/>
        </w:tabs>
        <w:ind w:left="4820" w:hanging="284"/>
      </w:pPr>
      <w:rPr>
        <w:rFonts w:hint="default"/>
      </w:rPr>
    </w:lvl>
  </w:abstractNum>
  <w:abstractNum w:abstractNumId="38" w15:restartNumberingAfterBreak="0">
    <w:nsid w:val="61F40C6A"/>
    <w:multiLevelType w:val="multilevel"/>
    <w:tmpl w:val="BE1A6F4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678B0434"/>
    <w:multiLevelType w:val="multilevel"/>
    <w:tmpl w:val="E4EE2748"/>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6A59279E"/>
    <w:multiLevelType w:val="multilevel"/>
    <w:tmpl w:val="0FB853BE"/>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6FA60358"/>
    <w:multiLevelType w:val="hybridMultilevel"/>
    <w:tmpl w:val="F6FCAB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09561DF"/>
    <w:multiLevelType w:val="hybridMultilevel"/>
    <w:tmpl w:val="D75CA0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1C5642A"/>
    <w:multiLevelType w:val="multilevel"/>
    <w:tmpl w:val="E132DA84"/>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3AC651E"/>
    <w:multiLevelType w:val="hybridMultilevel"/>
    <w:tmpl w:val="274AB720"/>
    <w:lvl w:ilvl="0" w:tplc="E75C5570">
      <w:start w:val="1"/>
      <w:numFmt w:val="bullet"/>
      <w:pStyle w:val="Nastevanje"/>
      <w:lvlText w:val=""/>
      <w:lvlJc w:val="left"/>
      <w:pPr>
        <w:tabs>
          <w:tab w:val="num" w:pos="720"/>
        </w:tabs>
        <w:ind w:left="720" w:hanging="360"/>
      </w:pPr>
      <w:rPr>
        <w:rFonts w:ascii="Symbol" w:hAnsi="Symbol" w:hint="default"/>
      </w:rPr>
    </w:lvl>
    <w:lvl w:ilvl="1" w:tplc="0FC40FFA" w:tentative="1">
      <w:start w:val="1"/>
      <w:numFmt w:val="bullet"/>
      <w:lvlText w:val="o"/>
      <w:lvlJc w:val="left"/>
      <w:pPr>
        <w:tabs>
          <w:tab w:val="num" w:pos="1440"/>
        </w:tabs>
        <w:ind w:left="1440" w:hanging="360"/>
      </w:pPr>
      <w:rPr>
        <w:rFonts w:ascii="Courier New" w:hAnsi="Courier New" w:cs="Courier New" w:hint="default"/>
      </w:rPr>
    </w:lvl>
    <w:lvl w:ilvl="2" w:tplc="615C69A8" w:tentative="1">
      <w:start w:val="1"/>
      <w:numFmt w:val="bullet"/>
      <w:lvlText w:val=""/>
      <w:lvlJc w:val="left"/>
      <w:pPr>
        <w:tabs>
          <w:tab w:val="num" w:pos="2160"/>
        </w:tabs>
        <w:ind w:left="2160" w:hanging="360"/>
      </w:pPr>
      <w:rPr>
        <w:rFonts w:ascii="Wingdings" w:hAnsi="Wingdings" w:hint="default"/>
      </w:rPr>
    </w:lvl>
    <w:lvl w:ilvl="3" w:tplc="E12C0A6C" w:tentative="1">
      <w:start w:val="1"/>
      <w:numFmt w:val="bullet"/>
      <w:lvlText w:val=""/>
      <w:lvlJc w:val="left"/>
      <w:pPr>
        <w:tabs>
          <w:tab w:val="num" w:pos="2880"/>
        </w:tabs>
        <w:ind w:left="2880" w:hanging="360"/>
      </w:pPr>
      <w:rPr>
        <w:rFonts w:ascii="Symbol" w:hAnsi="Symbol" w:hint="default"/>
      </w:rPr>
    </w:lvl>
    <w:lvl w:ilvl="4" w:tplc="46FCB8D6" w:tentative="1">
      <w:start w:val="1"/>
      <w:numFmt w:val="bullet"/>
      <w:lvlText w:val="o"/>
      <w:lvlJc w:val="left"/>
      <w:pPr>
        <w:tabs>
          <w:tab w:val="num" w:pos="3600"/>
        </w:tabs>
        <w:ind w:left="3600" w:hanging="360"/>
      </w:pPr>
      <w:rPr>
        <w:rFonts w:ascii="Courier New" w:hAnsi="Courier New" w:cs="Courier New" w:hint="default"/>
      </w:rPr>
    </w:lvl>
    <w:lvl w:ilvl="5" w:tplc="746E12CC" w:tentative="1">
      <w:start w:val="1"/>
      <w:numFmt w:val="bullet"/>
      <w:lvlText w:val=""/>
      <w:lvlJc w:val="left"/>
      <w:pPr>
        <w:tabs>
          <w:tab w:val="num" w:pos="4320"/>
        </w:tabs>
        <w:ind w:left="4320" w:hanging="360"/>
      </w:pPr>
      <w:rPr>
        <w:rFonts w:ascii="Wingdings" w:hAnsi="Wingdings" w:hint="default"/>
      </w:rPr>
    </w:lvl>
    <w:lvl w:ilvl="6" w:tplc="83B65EEA" w:tentative="1">
      <w:start w:val="1"/>
      <w:numFmt w:val="bullet"/>
      <w:lvlText w:val=""/>
      <w:lvlJc w:val="left"/>
      <w:pPr>
        <w:tabs>
          <w:tab w:val="num" w:pos="5040"/>
        </w:tabs>
        <w:ind w:left="5040" w:hanging="360"/>
      </w:pPr>
      <w:rPr>
        <w:rFonts w:ascii="Symbol" w:hAnsi="Symbol" w:hint="default"/>
      </w:rPr>
    </w:lvl>
    <w:lvl w:ilvl="7" w:tplc="93C0988C" w:tentative="1">
      <w:start w:val="1"/>
      <w:numFmt w:val="bullet"/>
      <w:lvlText w:val="o"/>
      <w:lvlJc w:val="left"/>
      <w:pPr>
        <w:tabs>
          <w:tab w:val="num" w:pos="5760"/>
        </w:tabs>
        <w:ind w:left="5760" w:hanging="360"/>
      </w:pPr>
      <w:rPr>
        <w:rFonts w:ascii="Courier New" w:hAnsi="Courier New" w:cs="Courier New" w:hint="default"/>
      </w:rPr>
    </w:lvl>
    <w:lvl w:ilvl="8" w:tplc="ACA00846"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5757C4"/>
    <w:multiLevelType w:val="hybridMultilevel"/>
    <w:tmpl w:val="8F3425AE"/>
    <w:lvl w:ilvl="0" w:tplc="EB84C0D6">
      <w:start w:val="1"/>
      <w:numFmt w:val="bullet"/>
      <w:lvlText w:val=""/>
      <w:lvlJc w:val="left"/>
      <w:pPr>
        <w:ind w:left="720" w:hanging="360"/>
      </w:pPr>
      <w:rPr>
        <w:rFonts w:ascii="Symbol" w:hAnsi="Symbol" w:hint="default"/>
      </w:rPr>
    </w:lvl>
    <w:lvl w:ilvl="1" w:tplc="6B8C4FD8">
      <w:start w:val="1"/>
      <w:numFmt w:val="bullet"/>
      <w:lvlText w:val="o"/>
      <w:lvlJc w:val="left"/>
      <w:pPr>
        <w:ind w:left="1440" w:hanging="360"/>
      </w:pPr>
      <w:rPr>
        <w:rFonts w:ascii="Courier New" w:hAnsi="Courier New" w:hint="default"/>
      </w:rPr>
    </w:lvl>
    <w:lvl w:ilvl="2" w:tplc="96164D6A">
      <w:start w:val="1"/>
      <w:numFmt w:val="bullet"/>
      <w:lvlText w:val=""/>
      <w:lvlJc w:val="left"/>
      <w:pPr>
        <w:ind w:left="2160" w:hanging="360"/>
      </w:pPr>
      <w:rPr>
        <w:rFonts w:ascii="Wingdings" w:hAnsi="Wingdings" w:hint="default"/>
      </w:rPr>
    </w:lvl>
    <w:lvl w:ilvl="3" w:tplc="2E0878FA">
      <w:start w:val="1"/>
      <w:numFmt w:val="bullet"/>
      <w:lvlText w:val=""/>
      <w:lvlJc w:val="left"/>
      <w:pPr>
        <w:ind w:left="2880" w:hanging="360"/>
      </w:pPr>
      <w:rPr>
        <w:rFonts w:ascii="Symbol" w:hAnsi="Symbol" w:hint="default"/>
      </w:rPr>
    </w:lvl>
    <w:lvl w:ilvl="4" w:tplc="8B581274">
      <w:start w:val="1"/>
      <w:numFmt w:val="bullet"/>
      <w:lvlText w:val="o"/>
      <w:lvlJc w:val="left"/>
      <w:pPr>
        <w:ind w:left="3600" w:hanging="360"/>
      </w:pPr>
      <w:rPr>
        <w:rFonts w:ascii="Courier New" w:hAnsi="Courier New" w:hint="default"/>
      </w:rPr>
    </w:lvl>
    <w:lvl w:ilvl="5" w:tplc="597C6822">
      <w:start w:val="1"/>
      <w:numFmt w:val="bullet"/>
      <w:lvlText w:val=""/>
      <w:lvlJc w:val="left"/>
      <w:pPr>
        <w:ind w:left="4320" w:hanging="360"/>
      </w:pPr>
      <w:rPr>
        <w:rFonts w:ascii="Wingdings" w:hAnsi="Wingdings" w:hint="default"/>
      </w:rPr>
    </w:lvl>
    <w:lvl w:ilvl="6" w:tplc="3B524254">
      <w:start w:val="1"/>
      <w:numFmt w:val="bullet"/>
      <w:lvlText w:val=""/>
      <w:lvlJc w:val="left"/>
      <w:pPr>
        <w:ind w:left="5040" w:hanging="360"/>
      </w:pPr>
      <w:rPr>
        <w:rFonts w:ascii="Symbol" w:hAnsi="Symbol" w:hint="default"/>
      </w:rPr>
    </w:lvl>
    <w:lvl w:ilvl="7" w:tplc="EE0A9C94">
      <w:start w:val="1"/>
      <w:numFmt w:val="bullet"/>
      <w:lvlText w:val="o"/>
      <w:lvlJc w:val="left"/>
      <w:pPr>
        <w:ind w:left="5760" w:hanging="360"/>
      </w:pPr>
      <w:rPr>
        <w:rFonts w:ascii="Courier New" w:hAnsi="Courier New" w:hint="default"/>
      </w:rPr>
    </w:lvl>
    <w:lvl w:ilvl="8" w:tplc="6C128F1C">
      <w:start w:val="1"/>
      <w:numFmt w:val="bullet"/>
      <w:lvlText w:val=""/>
      <w:lvlJc w:val="left"/>
      <w:pPr>
        <w:ind w:left="6480" w:hanging="360"/>
      </w:pPr>
      <w:rPr>
        <w:rFonts w:ascii="Wingdings" w:hAnsi="Wingdings" w:hint="default"/>
      </w:rPr>
    </w:lvl>
  </w:abstractNum>
  <w:abstractNum w:abstractNumId="46" w15:restartNumberingAfterBreak="0">
    <w:nsid w:val="79BE2FD6"/>
    <w:multiLevelType w:val="hybridMultilevel"/>
    <w:tmpl w:val="DDCA4652"/>
    <w:lvl w:ilvl="0" w:tplc="04240001">
      <w:start w:val="1"/>
      <w:numFmt w:val="bullet"/>
      <w:lvlText w:val=""/>
      <w:lvlJc w:val="left"/>
      <w:pPr>
        <w:ind w:left="720" w:hanging="360"/>
      </w:pPr>
      <w:rPr>
        <w:rFonts w:ascii="Symbol" w:hAnsi="Symbol" w:hint="default"/>
      </w:rPr>
    </w:lvl>
    <w:lvl w:ilvl="1" w:tplc="FFFFFFFF">
      <w:start w:val="1"/>
      <w:numFmt w:val="bullet"/>
      <w:lvlText w:val=""/>
      <w:lvlJc w:val="left"/>
      <w:pPr>
        <w:ind w:left="-119" w:hanging="360"/>
      </w:pPr>
      <w:rPr>
        <w:rFonts w:ascii="Symbol" w:hAnsi="Symbol" w:hint="default"/>
      </w:rPr>
    </w:lvl>
    <w:lvl w:ilvl="2" w:tplc="FFFFFFFF">
      <w:start w:val="1"/>
      <w:numFmt w:val="bullet"/>
      <w:lvlText w:val=""/>
      <w:lvlJc w:val="left"/>
      <w:pPr>
        <w:ind w:left="601" w:hanging="360"/>
      </w:pPr>
      <w:rPr>
        <w:rFonts w:ascii="Wingdings" w:hAnsi="Wingdings" w:hint="default"/>
      </w:rPr>
    </w:lvl>
    <w:lvl w:ilvl="3" w:tplc="FFFFFFFF">
      <w:start w:val="1"/>
      <w:numFmt w:val="lowerRoman"/>
      <w:lvlText w:val="%4."/>
      <w:lvlJc w:val="right"/>
      <w:pPr>
        <w:ind w:left="1321" w:hanging="360"/>
      </w:pPr>
      <w:rPr>
        <w:rFonts w:hint="default"/>
      </w:rPr>
    </w:lvl>
    <w:lvl w:ilvl="4" w:tplc="FFFFFFFF" w:tentative="1">
      <w:start w:val="1"/>
      <w:numFmt w:val="bullet"/>
      <w:lvlText w:val="o"/>
      <w:lvlJc w:val="left"/>
      <w:pPr>
        <w:ind w:left="2041" w:hanging="360"/>
      </w:pPr>
      <w:rPr>
        <w:rFonts w:ascii="Courier New" w:hAnsi="Courier New" w:cs="Courier New" w:hint="default"/>
      </w:rPr>
    </w:lvl>
    <w:lvl w:ilvl="5" w:tplc="FFFFFFFF" w:tentative="1">
      <w:start w:val="1"/>
      <w:numFmt w:val="bullet"/>
      <w:lvlText w:val=""/>
      <w:lvlJc w:val="left"/>
      <w:pPr>
        <w:ind w:left="2761" w:hanging="360"/>
      </w:pPr>
      <w:rPr>
        <w:rFonts w:ascii="Wingdings" w:hAnsi="Wingdings" w:hint="default"/>
      </w:rPr>
    </w:lvl>
    <w:lvl w:ilvl="6" w:tplc="FFFFFFFF" w:tentative="1">
      <w:start w:val="1"/>
      <w:numFmt w:val="bullet"/>
      <w:lvlText w:val=""/>
      <w:lvlJc w:val="left"/>
      <w:pPr>
        <w:ind w:left="3481" w:hanging="360"/>
      </w:pPr>
      <w:rPr>
        <w:rFonts w:ascii="Symbol" w:hAnsi="Symbol" w:hint="default"/>
      </w:rPr>
    </w:lvl>
    <w:lvl w:ilvl="7" w:tplc="FFFFFFFF" w:tentative="1">
      <w:start w:val="1"/>
      <w:numFmt w:val="bullet"/>
      <w:lvlText w:val="o"/>
      <w:lvlJc w:val="left"/>
      <w:pPr>
        <w:ind w:left="4201" w:hanging="360"/>
      </w:pPr>
      <w:rPr>
        <w:rFonts w:ascii="Courier New" w:hAnsi="Courier New" w:cs="Courier New" w:hint="default"/>
      </w:rPr>
    </w:lvl>
    <w:lvl w:ilvl="8" w:tplc="FFFFFFFF" w:tentative="1">
      <w:start w:val="1"/>
      <w:numFmt w:val="bullet"/>
      <w:lvlText w:val=""/>
      <w:lvlJc w:val="left"/>
      <w:pPr>
        <w:ind w:left="4921" w:hanging="360"/>
      </w:pPr>
      <w:rPr>
        <w:rFonts w:ascii="Wingdings" w:hAnsi="Wingdings" w:hint="default"/>
      </w:rPr>
    </w:lvl>
  </w:abstractNum>
  <w:abstractNum w:abstractNumId="47" w15:restartNumberingAfterBreak="0">
    <w:nsid w:val="7A4B5E17"/>
    <w:multiLevelType w:val="multilevel"/>
    <w:tmpl w:val="A404A7CE"/>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7D37787A"/>
    <w:multiLevelType w:val="hybridMultilevel"/>
    <w:tmpl w:val="849E2DBC"/>
    <w:lvl w:ilvl="0" w:tplc="0FA8E406">
      <w:start w:val="1"/>
      <w:numFmt w:val="bullet"/>
      <w:lvlText w:val=""/>
      <w:lvlJc w:val="left"/>
      <w:pPr>
        <w:ind w:left="720" w:hanging="360"/>
      </w:pPr>
      <w:rPr>
        <w:rFonts w:ascii="Symbol" w:hAnsi="Symbol" w:hint="default"/>
      </w:rPr>
    </w:lvl>
    <w:lvl w:ilvl="1" w:tplc="420C3274">
      <w:start w:val="1"/>
      <w:numFmt w:val="bullet"/>
      <w:lvlText w:val="o"/>
      <w:lvlJc w:val="left"/>
      <w:pPr>
        <w:ind w:left="1440" w:hanging="360"/>
      </w:pPr>
      <w:rPr>
        <w:rFonts w:ascii="Courier New" w:hAnsi="Courier New" w:hint="default"/>
      </w:rPr>
    </w:lvl>
    <w:lvl w:ilvl="2" w:tplc="E9121E4E">
      <w:start w:val="1"/>
      <w:numFmt w:val="bullet"/>
      <w:lvlText w:val=""/>
      <w:lvlJc w:val="left"/>
      <w:pPr>
        <w:ind w:left="2160" w:hanging="360"/>
      </w:pPr>
      <w:rPr>
        <w:rFonts w:ascii="Wingdings" w:hAnsi="Wingdings" w:hint="default"/>
      </w:rPr>
    </w:lvl>
    <w:lvl w:ilvl="3" w:tplc="E2706E2A">
      <w:start w:val="1"/>
      <w:numFmt w:val="bullet"/>
      <w:lvlText w:val=""/>
      <w:lvlJc w:val="left"/>
      <w:pPr>
        <w:ind w:left="2880" w:hanging="360"/>
      </w:pPr>
      <w:rPr>
        <w:rFonts w:ascii="Symbol" w:hAnsi="Symbol" w:hint="default"/>
      </w:rPr>
    </w:lvl>
    <w:lvl w:ilvl="4" w:tplc="C7188E38">
      <w:start w:val="1"/>
      <w:numFmt w:val="bullet"/>
      <w:lvlText w:val="o"/>
      <w:lvlJc w:val="left"/>
      <w:pPr>
        <w:ind w:left="3600" w:hanging="360"/>
      </w:pPr>
      <w:rPr>
        <w:rFonts w:ascii="Courier New" w:hAnsi="Courier New" w:hint="default"/>
      </w:rPr>
    </w:lvl>
    <w:lvl w:ilvl="5" w:tplc="7C1848AA">
      <w:start w:val="1"/>
      <w:numFmt w:val="bullet"/>
      <w:lvlText w:val=""/>
      <w:lvlJc w:val="left"/>
      <w:pPr>
        <w:ind w:left="4320" w:hanging="360"/>
      </w:pPr>
      <w:rPr>
        <w:rFonts w:ascii="Wingdings" w:hAnsi="Wingdings" w:hint="default"/>
      </w:rPr>
    </w:lvl>
    <w:lvl w:ilvl="6" w:tplc="044A0D42">
      <w:start w:val="1"/>
      <w:numFmt w:val="bullet"/>
      <w:lvlText w:val=""/>
      <w:lvlJc w:val="left"/>
      <w:pPr>
        <w:ind w:left="5040" w:hanging="360"/>
      </w:pPr>
      <w:rPr>
        <w:rFonts w:ascii="Symbol" w:hAnsi="Symbol" w:hint="default"/>
      </w:rPr>
    </w:lvl>
    <w:lvl w:ilvl="7" w:tplc="DF7AD33E">
      <w:start w:val="1"/>
      <w:numFmt w:val="bullet"/>
      <w:lvlText w:val="o"/>
      <w:lvlJc w:val="left"/>
      <w:pPr>
        <w:ind w:left="5760" w:hanging="360"/>
      </w:pPr>
      <w:rPr>
        <w:rFonts w:ascii="Courier New" w:hAnsi="Courier New" w:hint="default"/>
      </w:rPr>
    </w:lvl>
    <w:lvl w:ilvl="8" w:tplc="976EF7A8">
      <w:start w:val="1"/>
      <w:numFmt w:val="bullet"/>
      <w:lvlText w:val=""/>
      <w:lvlJc w:val="left"/>
      <w:pPr>
        <w:ind w:left="6480" w:hanging="360"/>
      </w:pPr>
      <w:rPr>
        <w:rFonts w:ascii="Wingdings" w:hAnsi="Wingdings" w:hint="default"/>
      </w:rPr>
    </w:lvl>
  </w:abstractNum>
  <w:abstractNum w:abstractNumId="49" w15:restartNumberingAfterBreak="0">
    <w:nsid w:val="7D3D5762"/>
    <w:multiLevelType w:val="hybridMultilevel"/>
    <w:tmpl w:val="0964A53A"/>
    <w:lvl w:ilvl="0" w:tplc="04240001">
      <w:start w:val="1"/>
      <w:numFmt w:val="bullet"/>
      <w:lvlText w:val=""/>
      <w:lvlJc w:val="left"/>
      <w:pPr>
        <w:ind w:left="1003" w:hanging="360"/>
      </w:pPr>
      <w:rPr>
        <w:rFonts w:ascii="Symbol" w:hAnsi="Symbol" w:hint="default"/>
      </w:rPr>
    </w:lvl>
    <w:lvl w:ilvl="1" w:tplc="04240003" w:tentative="1">
      <w:start w:val="1"/>
      <w:numFmt w:val="bullet"/>
      <w:lvlText w:val="o"/>
      <w:lvlJc w:val="left"/>
      <w:pPr>
        <w:ind w:left="1723" w:hanging="360"/>
      </w:pPr>
      <w:rPr>
        <w:rFonts w:ascii="Courier New" w:hAnsi="Courier New" w:cs="Courier New" w:hint="default"/>
      </w:rPr>
    </w:lvl>
    <w:lvl w:ilvl="2" w:tplc="04240005" w:tentative="1">
      <w:start w:val="1"/>
      <w:numFmt w:val="bullet"/>
      <w:lvlText w:val=""/>
      <w:lvlJc w:val="left"/>
      <w:pPr>
        <w:ind w:left="2443" w:hanging="360"/>
      </w:pPr>
      <w:rPr>
        <w:rFonts w:ascii="Wingdings" w:hAnsi="Wingdings" w:hint="default"/>
      </w:rPr>
    </w:lvl>
    <w:lvl w:ilvl="3" w:tplc="04240001" w:tentative="1">
      <w:start w:val="1"/>
      <w:numFmt w:val="bullet"/>
      <w:lvlText w:val=""/>
      <w:lvlJc w:val="left"/>
      <w:pPr>
        <w:ind w:left="3163" w:hanging="360"/>
      </w:pPr>
      <w:rPr>
        <w:rFonts w:ascii="Symbol" w:hAnsi="Symbol" w:hint="default"/>
      </w:rPr>
    </w:lvl>
    <w:lvl w:ilvl="4" w:tplc="04240003" w:tentative="1">
      <w:start w:val="1"/>
      <w:numFmt w:val="bullet"/>
      <w:lvlText w:val="o"/>
      <w:lvlJc w:val="left"/>
      <w:pPr>
        <w:ind w:left="3883" w:hanging="360"/>
      </w:pPr>
      <w:rPr>
        <w:rFonts w:ascii="Courier New" w:hAnsi="Courier New" w:cs="Courier New" w:hint="default"/>
      </w:rPr>
    </w:lvl>
    <w:lvl w:ilvl="5" w:tplc="04240005" w:tentative="1">
      <w:start w:val="1"/>
      <w:numFmt w:val="bullet"/>
      <w:lvlText w:val=""/>
      <w:lvlJc w:val="left"/>
      <w:pPr>
        <w:ind w:left="4603" w:hanging="360"/>
      </w:pPr>
      <w:rPr>
        <w:rFonts w:ascii="Wingdings" w:hAnsi="Wingdings" w:hint="default"/>
      </w:rPr>
    </w:lvl>
    <w:lvl w:ilvl="6" w:tplc="04240001" w:tentative="1">
      <w:start w:val="1"/>
      <w:numFmt w:val="bullet"/>
      <w:lvlText w:val=""/>
      <w:lvlJc w:val="left"/>
      <w:pPr>
        <w:ind w:left="5323" w:hanging="360"/>
      </w:pPr>
      <w:rPr>
        <w:rFonts w:ascii="Symbol" w:hAnsi="Symbol" w:hint="default"/>
      </w:rPr>
    </w:lvl>
    <w:lvl w:ilvl="7" w:tplc="04240003" w:tentative="1">
      <w:start w:val="1"/>
      <w:numFmt w:val="bullet"/>
      <w:lvlText w:val="o"/>
      <w:lvlJc w:val="left"/>
      <w:pPr>
        <w:ind w:left="6043" w:hanging="360"/>
      </w:pPr>
      <w:rPr>
        <w:rFonts w:ascii="Courier New" w:hAnsi="Courier New" w:cs="Courier New" w:hint="default"/>
      </w:rPr>
    </w:lvl>
    <w:lvl w:ilvl="8" w:tplc="04240005" w:tentative="1">
      <w:start w:val="1"/>
      <w:numFmt w:val="bullet"/>
      <w:lvlText w:val=""/>
      <w:lvlJc w:val="left"/>
      <w:pPr>
        <w:ind w:left="6763" w:hanging="360"/>
      </w:pPr>
      <w:rPr>
        <w:rFonts w:ascii="Wingdings" w:hAnsi="Wingdings" w:hint="default"/>
      </w:rPr>
    </w:lvl>
  </w:abstractNum>
  <w:num w:numId="1">
    <w:abstractNumId w:val="45"/>
  </w:num>
  <w:num w:numId="2">
    <w:abstractNumId w:val="48"/>
  </w:num>
  <w:num w:numId="3">
    <w:abstractNumId w:val="26"/>
  </w:num>
  <w:num w:numId="4">
    <w:abstractNumId w:val="0"/>
  </w:num>
  <w:num w:numId="5">
    <w:abstractNumId w:val="19"/>
  </w:num>
  <w:num w:numId="6">
    <w:abstractNumId w:val="2"/>
  </w:num>
  <w:num w:numId="7">
    <w:abstractNumId w:val="1"/>
  </w:num>
  <w:num w:numId="8">
    <w:abstractNumId w:val="22"/>
  </w:num>
  <w:num w:numId="9">
    <w:abstractNumId w:val="44"/>
  </w:num>
  <w:num w:numId="10">
    <w:abstractNumId w:val="33"/>
  </w:num>
  <w:num w:numId="11">
    <w:abstractNumId w:val="10"/>
  </w:num>
  <w:num w:numId="12">
    <w:abstractNumId w:val="34"/>
  </w:num>
  <w:num w:numId="13">
    <w:abstractNumId w:val="8"/>
  </w:num>
  <w:num w:numId="14">
    <w:abstractNumId w:val="13"/>
  </w:num>
  <w:num w:numId="15">
    <w:abstractNumId w:val="27"/>
  </w:num>
  <w:num w:numId="16">
    <w:abstractNumId w:val="32"/>
  </w:num>
  <w:num w:numId="17">
    <w:abstractNumId w:val="37"/>
  </w:num>
  <w:num w:numId="18">
    <w:abstractNumId w:val="15"/>
  </w:num>
  <w:num w:numId="19">
    <w:abstractNumId w:val="21"/>
  </w:num>
  <w:num w:numId="20">
    <w:abstractNumId w:val="24"/>
  </w:num>
  <w:num w:numId="21">
    <w:abstractNumId w:val="2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14"/>
  </w:num>
  <w:num w:numId="24">
    <w:abstractNumId w:val="11"/>
  </w:num>
  <w:num w:numId="25">
    <w:abstractNumId w:val="39"/>
  </w:num>
  <w:num w:numId="26">
    <w:abstractNumId w:val="38"/>
  </w:num>
  <w:num w:numId="27">
    <w:abstractNumId w:val="17"/>
  </w:num>
  <w:num w:numId="28">
    <w:abstractNumId w:val="29"/>
  </w:num>
  <w:num w:numId="29">
    <w:abstractNumId w:val="25"/>
  </w:num>
  <w:num w:numId="30">
    <w:abstractNumId w:val="40"/>
  </w:num>
  <w:num w:numId="31">
    <w:abstractNumId w:val="43"/>
  </w:num>
  <w:num w:numId="32">
    <w:abstractNumId w:val="31"/>
  </w:num>
  <w:num w:numId="33">
    <w:abstractNumId w:val="47"/>
  </w:num>
  <w:num w:numId="34">
    <w:abstractNumId w:val="6"/>
  </w:num>
  <w:num w:numId="35">
    <w:abstractNumId w:val="35"/>
  </w:num>
  <w:num w:numId="36">
    <w:abstractNumId w:val="23"/>
  </w:num>
  <w:num w:numId="37">
    <w:abstractNumId w:val="30"/>
  </w:num>
  <w:num w:numId="38">
    <w:abstractNumId w:val="7"/>
  </w:num>
  <w:num w:numId="39">
    <w:abstractNumId w:val="9"/>
  </w:num>
  <w:num w:numId="40">
    <w:abstractNumId w:val="12"/>
  </w:num>
  <w:num w:numId="41">
    <w:abstractNumId w:val="41"/>
  </w:num>
  <w:num w:numId="42">
    <w:abstractNumId w:val="16"/>
  </w:num>
  <w:num w:numId="43">
    <w:abstractNumId w:val="46"/>
  </w:num>
  <w:num w:numId="44">
    <w:abstractNumId w:val="42"/>
  </w:num>
  <w:num w:numId="45">
    <w:abstractNumId w:val="21"/>
  </w:num>
  <w:num w:numId="46">
    <w:abstractNumId w:val="1"/>
  </w:num>
  <w:num w:numId="47">
    <w:abstractNumId w:val="28"/>
  </w:num>
  <w:num w:numId="48">
    <w:abstractNumId w:val="13"/>
  </w:num>
  <w:num w:numId="49">
    <w:abstractNumId w:val="1"/>
  </w:num>
  <w:num w:numId="50">
    <w:abstractNumId w:val="13"/>
  </w:num>
  <w:num w:numId="51">
    <w:abstractNumId w:val="20"/>
  </w:num>
  <w:num w:numId="52">
    <w:abstractNumId w:val="36"/>
  </w:num>
  <w:num w:numId="53">
    <w:abstractNumId w:val="13"/>
  </w:num>
  <w:num w:numId="54">
    <w:abstractNumId w:val="49"/>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trackRevisions/>
  <w:defaultTabStop w:val="708"/>
  <w:hyphenationZone w:val="425"/>
  <w:characterSpacingControl w:val="doNotCompress"/>
  <w:hdrShapeDefaults>
    <o:shapedefaults v:ext="edit" spidmax="1146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76DE"/>
    <w:rsid w:val="000004E0"/>
    <w:rsid w:val="00000936"/>
    <w:rsid w:val="00001067"/>
    <w:rsid w:val="00003569"/>
    <w:rsid w:val="0000378A"/>
    <w:rsid w:val="00004074"/>
    <w:rsid w:val="00004EB3"/>
    <w:rsid w:val="00005A17"/>
    <w:rsid w:val="00005E86"/>
    <w:rsid w:val="00006E49"/>
    <w:rsid w:val="00007044"/>
    <w:rsid w:val="0000760F"/>
    <w:rsid w:val="000128BA"/>
    <w:rsid w:val="00012EC7"/>
    <w:rsid w:val="000134AA"/>
    <w:rsid w:val="000135B1"/>
    <w:rsid w:val="00013F88"/>
    <w:rsid w:val="00016B86"/>
    <w:rsid w:val="00017CA7"/>
    <w:rsid w:val="00020BA3"/>
    <w:rsid w:val="00020D06"/>
    <w:rsid w:val="00022E07"/>
    <w:rsid w:val="000250F9"/>
    <w:rsid w:val="0002593B"/>
    <w:rsid w:val="000268BD"/>
    <w:rsid w:val="000268EB"/>
    <w:rsid w:val="000273F0"/>
    <w:rsid w:val="00027E76"/>
    <w:rsid w:val="00031183"/>
    <w:rsid w:val="00031452"/>
    <w:rsid w:val="00031694"/>
    <w:rsid w:val="00031A5F"/>
    <w:rsid w:val="00031F62"/>
    <w:rsid w:val="00032491"/>
    <w:rsid w:val="00034576"/>
    <w:rsid w:val="000371FA"/>
    <w:rsid w:val="0003749F"/>
    <w:rsid w:val="00037520"/>
    <w:rsid w:val="00037959"/>
    <w:rsid w:val="00041F37"/>
    <w:rsid w:val="000446ED"/>
    <w:rsid w:val="0004481A"/>
    <w:rsid w:val="00050102"/>
    <w:rsid w:val="00051092"/>
    <w:rsid w:val="0005158F"/>
    <w:rsid w:val="0005196B"/>
    <w:rsid w:val="00051F8A"/>
    <w:rsid w:val="00052551"/>
    <w:rsid w:val="000535A4"/>
    <w:rsid w:val="00054FD4"/>
    <w:rsid w:val="00055108"/>
    <w:rsid w:val="00055976"/>
    <w:rsid w:val="00055D9F"/>
    <w:rsid w:val="00056152"/>
    <w:rsid w:val="00061D60"/>
    <w:rsid w:val="00065306"/>
    <w:rsid w:val="00065B40"/>
    <w:rsid w:val="000669DE"/>
    <w:rsid w:val="00070F7C"/>
    <w:rsid w:val="000720F7"/>
    <w:rsid w:val="00072846"/>
    <w:rsid w:val="00072902"/>
    <w:rsid w:val="00072CA6"/>
    <w:rsid w:val="000738D9"/>
    <w:rsid w:val="00073FB4"/>
    <w:rsid w:val="0007536A"/>
    <w:rsid w:val="000759C7"/>
    <w:rsid w:val="00076717"/>
    <w:rsid w:val="00076818"/>
    <w:rsid w:val="00081205"/>
    <w:rsid w:val="0008184B"/>
    <w:rsid w:val="00082377"/>
    <w:rsid w:val="0008273C"/>
    <w:rsid w:val="00084271"/>
    <w:rsid w:val="0008442E"/>
    <w:rsid w:val="00086C71"/>
    <w:rsid w:val="000907B2"/>
    <w:rsid w:val="00090FD6"/>
    <w:rsid w:val="000914D7"/>
    <w:rsid w:val="000926C6"/>
    <w:rsid w:val="00092DAF"/>
    <w:rsid w:val="00094552"/>
    <w:rsid w:val="00094E6A"/>
    <w:rsid w:val="000957F9"/>
    <w:rsid w:val="00096A3E"/>
    <w:rsid w:val="000A0716"/>
    <w:rsid w:val="000A11F0"/>
    <w:rsid w:val="000A2BE9"/>
    <w:rsid w:val="000A4C55"/>
    <w:rsid w:val="000A580E"/>
    <w:rsid w:val="000A5917"/>
    <w:rsid w:val="000A6C89"/>
    <w:rsid w:val="000A6FEE"/>
    <w:rsid w:val="000A71D0"/>
    <w:rsid w:val="000B09A1"/>
    <w:rsid w:val="000B1382"/>
    <w:rsid w:val="000B3366"/>
    <w:rsid w:val="000B4A02"/>
    <w:rsid w:val="000C0B19"/>
    <w:rsid w:val="000C1254"/>
    <w:rsid w:val="000C1E86"/>
    <w:rsid w:val="000C2428"/>
    <w:rsid w:val="000C5CCA"/>
    <w:rsid w:val="000C64ED"/>
    <w:rsid w:val="000C6ABA"/>
    <w:rsid w:val="000C7E4F"/>
    <w:rsid w:val="000D09A4"/>
    <w:rsid w:val="000D2A6F"/>
    <w:rsid w:val="000D2F0E"/>
    <w:rsid w:val="000D34AF"/>
    <w:rsid w:val="000D360C"/>
    <w:rsid w:val="000D4077"/>
    <w:rsid w:val="000D48DB"/>
    <w:rsid w:val="000D68FB"/>
    <w:rsid w:val="000E0F52"/>
    <w:rsid w:val="000E112E"/>
    <w:rsid w:val="000E37B4"/>
    <w:rsid w:val="000E3E9D"/>
    <w:rsid w:val="000E4473"/>
    <w:rsid w:val="000E5E10"/>
    <w:rsid w:val="000E74B2"/>
    <w:rsid w:val="000F0139"/>
    <w:rsid w:val="000F21FB"/>
    <w:rsid w:val="000F2CAA"/>
    <w:rsid w:val="000F4118"/>
    <w:rsid w:val="000F6373"/>
    <w:rsid w:val="00100587"/>
    <w:rsid w:val="00102B39"/>
    <w:rsid w:val="00105958"/>
    <w:rsid w:val="00105B68"/>
    <w:rsid w:val="0010610A"/>
    <w:rsid w:val="0010634A"/>
    <w:rsid w:val="00107840"/>
    <w:rsid w:val="00110BD7"/>
    <w:rsid w:val="001112C6"/>
    <w:rsid w:val="00111A3B"/>
    <w:rsid w:val="00111D87"/>
    <w:rsid w:val="00114FA5"/>
    <w:rsid w:val="001151D1"/>
    <w:rsid w:val="00115358"/>
    <w:rsid w:val="001163AD"/>
    <w:rsid w:val="00116AFF"/>
    <w:rsid w:val="0012067B"/>
    <w:rsid w:val="00122A2E"/>
    <w:rsid w:val="00122FF7"/>
    <w:rsid w:val="00124331"/>
    <w:rsid w:val="00127CC3"/>
    <w:rsid w:val="00130C27"/>
    <w:rsid w:val="00131937"/>
    <w:rsid w:val="00134084"/>
    <w:rsid w:val="00134D25"/>
    <w:rsid w:val="00136BB6"/>
    <w:rsid w:val="00140F82"/>
    <w:rsid w:val="0014453D"/>
    <w:rsid w:val="00144A74"/>
    <w:rsid w:val="00144D13"/>
    <w:rsid w:val="001468EF"/>
    <w:rsid w:val="00146C3F"/>
    <w:rsid w:val="00150DA7"/>
    <w:rsid w:val="00152706"/>
    <w:rsid w:val="00153363"/>
    <w:rsid w:val="001544A7"/>
    <w:rsid w:val="0015574C"/>
    <w:rsid w:val="001559F4"/>
    <w:rsid w:val="00156119"/>
    <w:rsid w:val="00156282"/>
    <w:rsid w:val="00156AA2"/>
    <w:rsid w:val="001604D5"/>
    <w:rsid w:val="00161125"/>
    <w:rsid w:val="00163B91"/>
    <w:rsid w:val="00165BAC"/>
    <w:rsid w:val="00167BB2"/>
    <w:rsid w:val="00171061"/>
    <w:rsid w:val="00173070"/>
    <w:rsid w:val="00174896"/>
    <w:rsid w:val="00174D98"/>
    <w:rsid w:val="00175038"/>
    <w:rsid w:val="00175F07"/>
    <w:rsid w:val="00176C34"/>
    <w:rsid w:val="00181D99"/>
    <w:rsid w:val="001820AD"/>
    <w:rsid w:val="0018260E"/>
    <w:rsid w:val="00182E89"/>
    <w:rsid w:val="00185357"/>
    <w:rsid w:val="00186142"/>
    <w:rsid w:val="00186475"/>
    <w:rsid w:val="00186749"/>
    <w:rsid w:val="00186B6A"/>
    <w:rsid w:val="00187676"/>
    <w:rsid w:val="00190981"/>
    <w:rsid w:val="00192551"/>
    <w:rsid w:val="0019257E"/>
    <w:rsid w:val="00193662"/>
    <w:rsid w:val="00193D1B"/>
    <w:rsid w:val="00195959"/>
    <w:rsid w:val="00195F61"/>
    <w:rsid w:val="00196B9E"/>
    <w:rsid w:val="001A0714"/>
    <w:rsid w:val="001A0913"/>
    <w:rsid w:val="001A1F39"/>
    <w:rsid w:val="001A29D6"/>
    <w:rsid w:val="001A29FF"/>
    <w:rsid w:val="001A2A82"/>
    <w:rsid w:val="001A2B13"/>
    <w:rsid w:val="001A3384"/>
    <w:rsid w:val="001A3BF6"/>
    <w:rsid w:val="001A48B6"/>
    <w:rsid w:val="001A5988"/>
    <w:rsid w:val="001B174C"/>
    <w:rsid w:val="001B3404"/>
    <w:rsid w:val="001B3650"/>
    <w:rsid w:val="001B5651"/>
    <w:rsid w:val="001B5AE6"/>
    <w:rsid w:val="001B5C14"/>
    <w:rsid w:val="001C01B4"/>
    <w:rsid w:val="001C0FA0"/>
    <w:rsid w:val="001C110E"/>
    <w:rsid w:val="001C2C6F"/>
    <w:rsid w:val="001C5561"/>
    <w:rsid w:val="001C5AB7"/>
    <w:rsid w:val="001C604F"/>
    <w:rsid w:val="001C6AA5"/>
    <w:rsid w:val="001C6FF6"/>
    <w:rsid w:val="001C7477"/>
    <w:rsid w:val="001C7513"/>
    <w:rsid w:val="001D12C5"/>
    <w:rsid w:val="001D2881"/>
    <w:rsid w:val="001D2A28"/>
    <w:rsid w:val="001D446C"/>
    <w:rsid w:val="001D4AB7"/>
    <w:rsid w:val="001D51E6"/>
    <w:rsid w:val="001D7A5B"/>
    <w:rsid w:val="001E13C6"/>
    <w:rsid w:val="001E1E6C"/>
    <w:rsid w:val="001E2B0E"/>
    <w:rsid w:val="001E2E73"/>
    <w:rsid w:val="001E43BD"/>
    <w:rsid w:val="001E4C94"/>
    <w:rsid w:val="001E64BA"/>
    <w:rsid w:val="001E78CD"/>
    <w:rsid w:val="001F04AF"/>
    <w:rsid w:val="001F0944"/>
    <w:rsid w:val="001F2D7F"/>
    <w:rsid w:val="001F32F9"/>
    <w:rsid w:val="001F38AF"/>
    <w:rsid w:val="001F3C3E"/>
    <w:rsid w:val="001F52C3"/>
    <w:rsid w:val="001F55F6"/>
    <w:rsid w:val="001F62BF"/>
    <w:rsid w:val="001F68CB"/>
    <w:rsid w:val="001F6988"/>
    <w:rsid w:val="0020197C"/>
    <w:rsid w:val="00201E46"/>
    <w:rsid w:val="002032BA"/>
    <w:rsid w:val="00205869"/>
    <w:rsid w:val="00206C84"/>
    <w:rsid w:val="00207AFF"/>
    <w:rsid w:val="00210E73"/>
    <w:rsid w:val="002132F7"/>
    <w:rsid w:val="00213402"/>
    <w:rsid w:val="002135D8"/>
    <w:rsid w:val="00214906"/>
    <w:rsid w:val="0021561E"/>
    <w:rsid w:val="0021729C"/>
    <w:rsid w:val="00217DC4"/>
    <w:rsid w:val="00220132"/>
    <w:rsid w:val="002202E3"/>
    <w:rsid w:val="0022040D"/>
    <w:rsid w:val="00221670"/>
    <w:rsid w:val="00221CB3"/>
    <w:rsid w:val="00225EB4"/>
    <w:rsid w:val="0022675A"/>
    <w:rsid w:val="00226BE5"/>
    <w:rsid w:val="00227AD7"/>
    <w:rsid w:val="002304F7"/>
    <w:rsid w:val="0023275F"/>
    <w:rsid w:val="002357B5"/>
    <w:rsid w:val="00235BB8"/>
    <w:rsid w:val="00236491"/>
    <w:rsid w:val="00237FFE"/>
    <w:rsid w:val="00240168"/>
    <w:rsid w:val="002404CC"/>
    <w:rsid w:val="00242689"/>
    <w:rsid w:val="002441F5"/>
    <w:rsid w:val="0024552A"/>
    <w:rsid w:val="00246978"/>
    <w:rsid w:val="00247F31"/>
    <w:rsid w:val="002508F3"/>
    <w:rsid w:val="002516BA"/>
    <w:rsid w:val="002522EF"/>
    <w:rsid w:val="00252837"/>
    <w:rsid w:val="00254173"/>
    <w:rsid w:val="00255C3B"/>
    <w:rsid w:val="0026215B"/>
    <w:rsid w:val="002625DE"/>
    <w:rsid w:val="00264F39"/>
    <w:rsid w:val="00264FD1"/>
    <w:rsid w:val="002651C0"/>
    <w:rsid w:val="00265DF0"/>
    <w:rsid w:val="002677BB"/>
    <w:rsid w:val="00270F5D"/>
    <w:rsid w:val="002713FF"/>
    <w:rsid w:val="00271F6E"/>
    <w:rsid w:val="00272A66"/>
    <w:rsid w:val="002736D7"/>
    <w:rsid w:val="00274150"/>
    <w:rsid w:val="00274CDB"/>
    <w:rsid w:val="00275C35"/>
    <w:rsid w:val="00277631"/>
    <w:rsid w:val="002777BF"/>
    <w:rsid w:val="002807F7"/>
    <w:rsid w:val="00280C0C"/>
    <w:rsid w:val="00280ED7"/>
    <w:rsid w:val="00280F36"/>
    <w:rsid w:val="00280FCC"/>
    <w:rsid w:val="00281563"/>
    <w:rsid w:val="00283D7A"/>
    <w:rsid w:val="0028507C"/>
    <w:rsid w:val="00286558"/>
    <w:rsid w:val="002870E0"/>
    <w:rsid w:val="0028738C"/>
    <w:rsid w:val="00287DA1"/>
    <w:rsid w:val="00290BED"/>
    <w:rsid w:val="00293835"/>
    <w:rsid w:val="00293846"/>
    <w:rsid w:val="0029385B"/>
    <w:rsid w:val="00293FEA"/>
    <w:rsid w:val="00295233"/>
    <w:rsid w:val="00295977"/>
    <w:rsid w:val="00295AD5"/>
    <w:rsid w:val="00295D0D"/>
    <w:rsid w:val="00295D25"/>
    <w:rsid w:val="00297D99"/>
    <w:rsid w:val="002A0A58"/>
    <w:rsid w:val="002A1574"/>
    <w:rsid w:val="002A2741"/>
    <w:rsid w:val="002A4ABF"/>
    <w:rsid w:val="002A4FDC"/>
    <w:rsid w:val="002A79CC"/>
    <w:rsid w:val="002B05DE"/>
    <w:rsid w:val="002B1164"/>
    <w:rsid w:val="002B1384"/>
    <w:rsid w:val="002B27AA"/>
    <w:rsid w:val="002B28EA"/>
    <w:rsid w:val="002B2F1F"/>
    <w:rsid w:val="002B4512"/>
    <w:rsid w:val="002B487C"/>
    <w:rsid w:val="002B5007"/>
    <w:rsid w:val="002B5704"/>
    <w:rsid w:val="002B6B61"/>
    <w:rsid w:val="002C2437"/>
    <w:rsid w:val="002C2745"/>
    <w:rsid w:val="002C3ECE"/>
    <w:rsid w:val="002C7114"/>
    <w:rsid w:val="002C7BE6"/>
    <w:rsid w:val="002C7C27"/>
    <w:rsid w:val="002D0224"/>
    <w:rsid w:val="002D0F2B"/>
    <w:rsid w:val="002D136F"/>
    <w:rsid w:val="002D1695"/>
    <w:rsid w:val="002D2717"/>
    <w:rsid w:val="002D61A4"/>
    <w:rsid w:val="002D62AF"/>
    <w:rsid w:val="002D72ED"/>
    <w:rsid w:val="002E0573"/>
    <w:rsid w:val="002E0878"/>
    <w:rsid w:val="002E12DB"/>
    <w:rsid w:val="002E1971"/>
    <w:rsid w:val="002E19CE"/>
    <w:rsid w:val="002E1F1F"/>
    <w:rsid w:val="002E2E49"/>
    <w:rsid w:val="002E3A82"/>
    <w:rsid w:val="002E3C34"/>
    <w:rsid w:val="002E642A"/>
    <w:rsid w:val="002F35C7"/>
    <w:rsid w:val="00301211"/>
    <w:rsid w:val="0030494E"/>
    <w:rsid w:val="00305405"/>
    <w:rsid w:val="0030542D"/>
    <w:rsid w:val="00305516"/>
    <w:rsid w:val="00307011"/>
    <w:rsid w:val="003070E2"/>
    <w:rsid w:val="003072DD"/>
    <w:rsid w:val="003074CE"/>
    <w:rsid w:val="00311A64"/>
    <w:rsid w:val="00314ACF"/>
    <w:rsid w:val="00315478"/>
    <w:rsid w:val="00315EFC"/>
    <w:rsid w:val="00317173"/>
    <w:rsid w:val="00317CA9"/>
    <w:rsid w:val="00322091"/>
    <w:rsid w:val="00322A4D"/>
    <w:rsid w:val="0032371B"/>
    <w:rsid w:val="00324E7E"/>
    <w:rsid w:val="00325C37"/>
    <w:rsid w:val="00327E40"/>
    <w:rsid w:val="00331E1F"/>
    <w:rsid w:val="003324F2"/>
    <w:rsid w:val="00335828"/>
    <w:rsid w:val="00336F38"/>
    <w:rsid w:val="00336FC7"/>
    <w:rsid w:val="0034053A"/>
    <w:rsid w:val="0034088D"/>
    <w:rsid w:val="0034115A"/>
    <w:rsid w:val="00341777"/>
    <w:rsid w:val="003417CB"/>
    <w:rsid w:val="00343D61"/>
    <w:rsid w:val="00343F10"/>
    <w:rsid w:val="00344757"/>
    <w:rsid w:val="00344DEE"/>
    <w:rsid w:val="0034566B"/>
    <w:rsid w:val="0034591C"/>
    <w:rsid w:val="00345EF5"/>
    <w:rsid w:val="00346697"/>
    <w:rsid w:val="0034763A"/>
    <w:rsid w:val="00350B48"/>
    <w:rsid w:val="00350F97"/>
    <w:rsid w:val="00350F98"/>
    <w:rsid w:val="00350F99"/>
    <w:rsid w:val="00351729"/>
    <w:rsid w:val="0035208C"/>
    <w:rsid w:val="00352130"/>
    <w:rsid w:val="003535FA"/>
    <w:rsid w:val="003559F9"/>
    <w:rsid w:val="003569C6"/>
    <w:rsid w:val="00357401"/>
    <w:rsid w:val="003578C4"/>
    <w:rsid w:val="00357B1B"/>
    <w:rsid w:val="0036132A"/>
    <w:rsid w:val="0036137B"/>
    <w:rsid w:val="00361B2F"/>
    <w:rsid w:val="003624AD"/>
    <w:rsid w:val="00362562"/>
    <w:rsid w:val="00364F1E"/>
    <w:rsid w:val="003664F4"/>
    <w:rsid w:val="0036773A"/>
    <w:rsid w:val="00367A78"/>
    <w:rsid w:val="003716AD"/>
    <w:rsid w:val="00372BED"/>
    <w:rsid w:val="00373111"/>
    <w:rsid w:val="0037366A"/>
    <w:rsid w:val="00374C07"/>
    <w:rsid w:val="00374C89"/>
    <w:rsid w:val="003756BF"/>
    <w:rsid w:val="00375B5F"/>
    <w:rsid w:val="00376B93"/>
    <w:rsid w:val="00376EB6"/>
    <w:rsid w:val="0037749C"/>
    <w:rsid w:val="0038021D"/>
    <w:rsid w:val="00383B96"/>
    <w:rsid w:val="0038428C"/>
    <w:rsid w:val="003845B8"/>
    <w:rsid w:val="003849A1"/>
    <w:rsid w:val="00385439"/>
    <w:rsid w:val="0038562A"/>
    <w:rsid w:val="00385CB8"/>
    <w:rsid w:val="00386F65"/>
    <w:rsid w:val="003919AE"/>
    <w:rsid w:val="0039237E"/>
    <w:rsid w:val="00394AE3"/>
    <w:rsid w:val="0039565F"/>
    <w:rsid w:val="003977A7"/>
    <w:rsid w:val="003A0284"/>
    <w:rsid w:val="003A0A51"/>
    <w:rsid w:val="003A1D7A"/>
    <w:rsid w:val="003A4346"/>
    <w:rsid w:val="003A4717"/>
    <w:rsid w:val="003A53D9"/>
    <w:rsid w:val="003A5969"/>
    <w:rsid w:val="003A602F"/>
    <w:rsid w:val="003B131D"/>
    <w:rsid w:val="003B21FE"/>
    <w:rsid w:val="003B2B20"/>
    <w:rsid w:val="003B33DE"/>
    <w:rsid w:val="003B35D8"/>
    <w:rsid w:val="003B55FA"/>
    <w:rsid w:val="003B5839"/>
    <w:rsid w:val="003B5DDC"/>
    <w:rsid w:val="003B606A"/>
    <w:rsid w:val="003B6DDB"/>
    <w:rsid w:val="003C0963"/>
    <w:rsid w:val="003C0DA5"/>
    <w:rsid w:val="003C36E9"/>
    <w:rsid w:val="003C3768"/>
    <w:rsid w:val="003C38B0"/>
    <w:rsid w:val="003C44FB"/>
    <w:rsid w:val="003C45FC"/>
    <w:rsid w:val="003C4680"/>
    <w:rsid w:val="003C47D0"/>
    <w:rsid w:val="003C5719"/>
    <w:rsid w:val="003C7F59"/>
    <w:rsid w:val="003D19DD"/>
    <w:rsid w:val="003D1CD3"/>
    <w:rsid w:val="003D3EDA"/>
    <w:rsid w:val="003D40AE"/>
    <w:rsid w:val="003D457D"/>
    <w:rsid w:val="003D48B6"/>
    <w:rsid w:val="003D4EF0"/>
    <w:rsid w:val="003D56BD"/>
    <w:rsid w:val="003E00EE"/>
    <w:rsid w:val="003E10EF"/>
    <w:rsid w:val="003E18DB"/>
    <w:rsid w:val="003E27CC"/>
    <w:rsid w:val="003E5055"/>
    <w:rsid w:val="003E5750"/>
    <w:rsid w:val="003E6987"/>
    <w:rsid w:val="003E7986"/>
    <w:rsid w:val="003F3726"/>
    <w:rsid w:val="003F38AC"/>
    <w:rsid w:val="003F59BC"/>
    <w:rsid w:val="003F719E"/>
    <w:rsid w:val="00400775"/>
    <w:rsid w:val="00400D56"/>
    <w:rsid w:val="00401856"/>
    <w:rsid w:val="00404178"/>
    <w:rsid w:val="004043AA"/>
    <w:rsid w:val="00404B67"/>
    <w:rsid w:val="00406AE0"/>
    <w:rsid w:val="00406D53"/>
    <w:rsid w:val="0041025E"/>
    <w:rsid w:val="0041054F"/>
    <w:rsid w:val="00412EDA"/>
    <w:rsid w:val="004147B6"/>
    <w:rsid w:val="00416377"/>
    <w:rsid w:val="004163BE"/>
    <w:rsid w:val="00420740"/>
    <w:rsid w:val="00420A97"/>
    <w:rsid w:val="00420DD7"/>
    <w:rsid w:val="004221E3"/>
    <w:rsid w:val="00424702"/>
    <w:rsid w:val="00425F1F"/>
    <w:rsid w:val="0042631B"/>
    <w:rsid w:val="00427621"/>
    <w:rsid w:val="0043163C"/>
    <w:rsid w:val="004322C4"/>
    <w:rsid w:val="00432D55"/>
    <w:rsid w:val="004337D0"/>
    <w:rsid w:val="00433AA1"/>
    <w:rsid w:val="00433BB9"/>
    <w:rsid w:val="0043519A"/>
    <w:rsid w:val="00435447"/>
    <w:rsid w:val="00436F75"/>
    <w:rsid w:val="00437492"/>
    <w:rsid w:val="00437B90"/>
    <w:rsid w:val="00441831"/>
    <w:rsid w:val="00443A2E"/>
    <w:rsid w:val="00444459"/>
    <w:rsid w:val="00444DAF"/>
    <w:rsid w:val="00445426"/>
    <w:rsid w:val="00446686"/>
    <w:rsid w:val="00447C5D"/>
    <w:rsid w:val="004519D0"/>
    <w:rsid w:val="00452FDB"/>
    <w:rsid w:val="00453C73"/>
    <w:rsid w:val="00454099"/>
    <w:rsid w:val="004549AF"/>
    <w:rsid w:val="00454A39"/>
    <w:rsid w:val="0045547A"/>
    <w:rsid w:val="00455911"/>
    <w:rsid w:val="00455D55"/>
    <w:rsid w:val="00456206"/>
    <w:rsid w:val="004573B9"/>
    <w:rsid w:val="00457B6D"/>
    <w:rsid w:val="00460040"/>
    <w:rsid w:val="004604FC"/>
    <w:rsid w:val="00461B0B"/>
    <w:rsid w:val="00461C8E"/>
    <w:rsid w:val="004624B3"/>
    <w:rsid w:val="00462C61"/>
    <w:rsid w:val="004660CB"/>
    <w:rsid w:val="004661FA"/>
    <w:rsid w:val="004674A3"/>
    <w:rsid w:val="004678BB"/>
    <w:rsid w:val="00467F8C"/>
    <w:rsid w:val="00473329"/>
    <w:rsid w:val="00474325"/>
    <w:rsid w:val="004756C6"/>
    <w:rsid w:val="00476555"/>
    <w:rsid w:val="00476FD0"/>
    <w:rsid w:val="00477ADF"/>
    <w:rsid w:val="00477EBA"/>
    <w:rsid w:val="00480052"/>
    <w:rsid w:val="00481B21"/>
    <w:rsid w:val="004822E0"/>
    <w:rsid w:val="004829F2"/>
    <w:rsid w:val="00483451"/>
    <w:rsid w:val="00483B25"/>
    <w:rsid w:val="00485F75"/>
    <w:rsid w:val="004863B7"/>
    <w:rsid w:val="00486917"/>
    <w:rsid w:val="004877CC"/>
    <w:rsid w:val="004877F4"/>
    <w:rsid w:val="00490345"/>
    <w:rsid w:val="004907AB"/>
    <w:rsid w:val="00490A90"/>
    <w:rsid w:val="004927DC"/>
    <w:rsid w:val="0049288B"/>
    <w:rsid w:val="0049300F"/>
    <w:rsid w:val="00493D64"/>
    <w:rsid w:val="004947F7"/>
    <w:rsid w:val="0049558B"/>
    <w:rsid w:val="004958C1"/>
    <w:rsid w:val="00495E32"/>
    <w:rsid w:val="00496728"/>
    <w:rsid w:val="0049697A"/>
    <w:rsid w:val="00497794"/>
    <w:rsid w:val="004A16AA"/>
    <w:rsid w:val="004A1856"/>
    <w:rsid w:val="004A335C"/>
    <w:rsid w:val="004A5369"/>
    <w:rsid w:val="004A647C"/>
    <w:rsid w:val="004A6826"/>
    <w:rsid w:val="004A70CD"/>
    <w:rsid w:val="004B056B"/>
    <w:rsid w:val="004B0D06"/>
    <w:rsid w:val="004B13E0"/>
    <w:rsid w:val="004B1AD1"/>
    <w:rsid w:val="004B222A"/>
    <w:rsid w:val="004B449E"/>
    <w:rsid w:val="004B59DF"/>
    <w:rsid w:val="004B5C97"/>
    <w:rsid w:val="004B6376"/>
    <w:rsid w:val="004B7B65"/>
    <w:rsid w:val="004C0F91"/>
    <w:rsid w:val="004C1BE4"/>
    <w:rsid w:val="004C1F32"/>
    <w:rsid w:val="004C32C9"/>
    <w:rsid w:val="004C39D3"/>
    <w:rsid w:val="004C47E9"/>
    <w:rsid w:val="004C4964"/>
    <w:rsid w:val="004C503E"/>
    <w:rsid w:val="004C57BE"/>
    <w:rsid w:val="004C6257"/>
    <w:rsid w:val="004C6A6A"/>
    <w:rsid w:val="004C7B1E"/>
    <w:rsid w:val="004C7E6A"/>
    <w:rsid w:val="004D0156"/>
    <w:rsid w:val="004D048D"/>
    <w:rsid w:val="004D10A5"/>
    <w:rsid w:val="004D22E5"/>
    <w:rsid w:val="004D3311"/>
    <w:rsid w:val="004D42CF"/>
    <w:rsid w:val="004E045E"/>
    <w:rsid w:val="004E0A0D"/>
    <w:rsid w:val="004E0BED"/>
    <w:rsid w:val="004E2667"/>
    <w:rsid w:val="004E33AF"/>
    <w:rsid w:val="004E5E7E"/>
    <w:rsid w:val="004E7446"/>
    <w:rsid w:val="004F019A"/>
    <w:rsid w:val="004F1A01"/>
    <w:rsid w:val="004F3284"/>
    <w:rsid w:val="004F43E7"/>
    <w:rsid w:val="004F4F11"/>
    <w:rsid w:val="004F521A"/>
    <w:rsid w:val="004F555C"/>
    <w:rsid w:val="004F67C9"/>
    <w:rsid w:val="004F78A8"/>
    <w:rsid w:val="004F7AFE"/>
    <w:rsid w:val="0050030F"/>
    <w:rsid w:val="0050042D"/>
    <w:rsid w:val="00502678"/>
    <w:rsid w:val="00503996"/>
    <w:rsid w:val="005108FC"/>
    <w:rsid w:val="005112F4"/>
    <w:rsid w:val="00511444"/>
    <w:rsid w:val="00511B7C"/>
    <w:rsid w:val="00511D37"/>
    <w:rsid w:val="00511D79"/>
    <w:rsid w:val="005122A8"/>
    <w:rsid w:val="00514B16"/>
    <w:rsid w:val="0051769C"/>
    <w:rsid w:val="00517D4D"/>
    <w:rsid w:val="0052012E"/>
    <w:rsid w:val="005214E4"/>
    <w:rsid w:val="00522BE2"/>
    <w:rsid w:val="00522DF3"/>
    <w:rsid w:val="005231F0"/>
    <w:rsid w:val="00524787"/>
    <w:rsid w:val="00524F6F"/>
    <w:rsid w:val="00525183"/>
    <w:rsid w:val="00526AE4"/>
    <w:rsid w:val="00531059"/>
    <w:rsid w:val="005315FA"/>
    <w:rsid w:val="005321D0"/>
    <w:rsid w:val="00534CF7"/>
    <w:rsid w:val="005355BD"/>
    <w:rsid w:val="00535827"/>
    <w:rsid w:val="00540037"/>
    <w:rsid w:val="005405DA"/>
    <w:rsid w:val="00540CBD"/>
    <w:rsid w:val="00540F1C"/>
    <w:rsid w:val="0054242C"/>
    <w:rsid w:val="005436CA"/>
    <w:rsid w:val="00544537"/>
    <w:rsid w:val="00545991"/>
    <w:rsid w:val="00547063"/>
    <w:rsid w:val="005471FF"/>
    <w:rsid w:val="00552186"/>
    <w:rsid w:val="005525AA"/>
    <w:rsid w:val="005542EF"/>
    <w:rsid w:val="00555418"/>
    <w:rsid w:val="005554D4"/>
    <w:rsid w:val="00555C3F"/>
    <w:rsid w:val="00557B8B"/>
    <w:rsid w:val="00560EC8"/>
    <w:rsid w:val="00562273"/>
    <w:rsid w:val="00564035"/>
    <w:rsid w:val="005649DC"/>
    <w:rsid w:val="00566E34"/>
    <w:rsid w:val="0057027C"/>
    <w:rsid w:val="00570350"/>
    <w:rsid w:val="00570459"/>
    <w:rsid w:val="0057165B"/>
    <w:rsid w:val="0057165F"/>
    <w:rsid w:val="00571722"/>
    <w:rsid w:val="005722BE"/>
    <w:rsid w:val="00572F4A"/>
    <w:rsid w:val="00573200"/>
    <w:rsid w:val="00574B3F"/>
    <w:rsid w:val="005761E7"/>
    <w:rsid w:val="00576243"/>
    <w:rsid w:val="00576FFC"/>
    <w:rsid w:val="00577641"/>
    <w:rsid w:val="00577B34"/>
    <w:rsid w:val="00577DE4"/>
    <w:rsid w:val="00580685"/>
    <w:rsid w:val="00580D89"/>
    <w:rsid w:val="00581B4C"/>
    <w:rsid w:val="00582266"/>
    <w:rsid w:val="0058576C"/>
    <w:rsid w:val="005901B9"/>
    <w:rsid w:val="00590CA6"/>
    <w:rsid w:val="00590F0C"/>
    <w:rsid w:val="00591521"/>
    <w:rsid w:val="00591DFA"/>
    <w:rsid w:val="00592C0C"/>
    <w:rsid w:val="0059345A"/>
    <w:rsid w:val="005939E8"/>
    <w:rsid w:val="00594F18"/>
    <w:rsid w:val="00595273"/>
    <w:rsid w:val="0059580C"/>
    <w:rsid w:val="00597AA8"/>
    <w:rsid w:val="005A024C"/>
    <w:rsid w:val="005A0290"/>
    <w:rsid w:val="005A047B"/>
    <w:rsid w:val="005A18F0"/>
    <w:rsid w:val="005A291B"/>
    <w:rsid w:val="005A291E"/>
    <w:rsid w:val="005A33FD"/>
    <w:rsid w:val="005A3674"/>
    <w:rsid w:val="005A5817"/>
    <w:rsid w:val="005A7469"/>
    <w:rsid w:val="005A7A11"/>
    <w:rsid w:val="005B0CB8"/>
    <w:rsid w:val="005B11AE"/>
    <w:rsid w:val="005B2A4F"/>
    <w:rsid w:val="005B2FAC"/>
    <w:rsid w:val="005B3FA3"/>
    <w:rsid w:val="005B4AEA"/>
    <w:rsid w:val="005B5945"/>
    <w:rsid w:val="005B6090"/>
    <w:rsid w:val="005C0DD7"/>
    <w:rsid w:val="005C11B2"/>
    <w:rsid w:val="005C163D"/>
    <w:rsid w:val="005C1F73"/>
    <w:rsid w:val="005C26F1"/>
    <w:rsid w:val="005C426B"/>
    <w:rsid w:val="005C4282"/>
    <w:rsid w:val="005C4A32"/>
    <w:rsid w:val="005C5709"/>
    <w:rsid w:val="005C5AA1"/>
    <w:rsid w:val="005C76A5"/>
    <w:rsid w:val="005C7FC6"/>
    <w:rsid w:val="005D0128"/>
    <w:rsid w:val="005D0E59"/>
    <w:rsid w:val="005D14C5"/>
    <w:rsid w:val="005D2615"/>
    <w:rsid w:val="005D3495"/>
    <w:rsid w:val="005D4198"/>
    <w:rsid w:val="005D41D6"/>
    <w:rsid w:val="005D50A7"/>
    <w:rsid w:val="005D6F65"/>
    <w:rsid w:val="005D74E3"/>
    <w:rsid w:val="005D75CC"/>
    <w:rsid w:val="005E0D4E"/>
    <w:rsid w:val="005E10EC"/>
    <w:rsid w:val="005E14B2"/>
    <w:rsid w:val="005E1C61"/>
    <w:rsid w:val="005E21AE"/>
    <w:rsid w:val="005E21E0"/>
    <w:rsid w:val="005E2C9B"/>
    <w:rsid w:val="005E39BF"/>
    <w:rsid w:val="005E3F19"/>
    <w:rsid w:val="005E44D4"/>
    <w:rsid w:val="005E45D4"/>
    <w:rsid w:val="005E54B9"/>
    <w:rsid w:val="005E7DC9"/>
    <w:rsid w:val="005F09F1"/>
    <w:rsid w:val="005F4827"/>
    <w:rsid w:val="005F5DDA"/>
    <w:rsid w:val="005F7BA0"/>
    <w:rsid w:val="005F7FA4"/>
    <w:rsid w:val="00600C73"/>
    <w:rsid w:val="0060105B"/>
    <w:rsid w:val="00601AF7"/>
    <w:rsid w:val="006028E0"/>
    <w:rsid w:val="006033A7"/>
    <w:rsid w:val="00604223"/>
    <w:rsid w:val="00605103"/>
    <w:rsid w:val="0060561E"/>
    <w:rsid w:val="00607508"/>
    <w:rsid w:val="00607E57"/>
    <w:rsid w:val="00610A4B"/>
    <w:rsid w:val="00613A25"/>
    <w:rsid w:val="00613ABD"/>
    <w:rsid w:val="00613AC9"/>
    <w:rsid w:val="00614920"/>
    <w:rsid w:val="0061514E"/>
    <w:rsid w:val="00615410"/>
    <w:rsid w:val="00615FBF"/>
    <w:rsid w:val="00617809"/>
    <w:rsid w:val="00617CF6"/>
    <w:rsid w:val="00620DE2"/>
    <w:rsid w:val="00622203"/>
    <w:rsid w:val="00623B87"/>
    <w:rsid w:val="006267B7"/>
    <w:rsid w:val="00626C36"/>
    <w:rsid w:val="00631235"/>
    <w:rsid w:val="006315F6"/>
    <w:rsid w:val="00631AB3"/>
    <w:rsid w:val="006343A6"/>
    <w:rsid w:val="00635050"/>
    <w:rsid w:val="00635563"/>
    <w:rsid w:val="00635A1A"/>
    <w:rsid w:val="00636A5A"/>
    <w:rsid w:val="00637A0E"/>
    <w:rsid w:val="00641350"/>
    <w:rsid w:val="0064250C"/>
    <w:rsid w:val="00643251"/>
    <w:rsid w:val="00643D8C"/>
    <w:rsid w:val="0064407B"/>
    <w:rsid w:val="006446C4"/>
    <w:rsid w:val="00644721"/>
    <w:rsid w:val="00647C12"/>
    <w:rsid w:val="006504E4"/>
    <w:rsid w:val="00650FE9"/>
    <w:rsid w:val="0065111D"/>
    <w:rsid w:val="00652AED"/>
    <w:rsid w:val="00654640"/>
    <w:rsid w:val="0065468D"/>
    <w:rsid w:val="006549C4"/>
    <w:rsid w:val="00655BE5"/>
    <w:rsid w:val="00655D0D"/>
    <w:rsid w:val="006576DB"/>
    <w:rsid w:val="00657BA0"/>
    <w:rsid w:val="00661321"/>
    <w:rsid w:val="00661B99"/>
    <w:rsid w:val="0066243A"/>
    <w:rsid w:val="0066274F"/>
    <w:rsid w:val="00662888"/>
    <w:rsid w:val="00662F38"/>
    <w:rsid w:val="00664169"/>
    <w:rsid w:val="0066507B"/>
    <w:rsid w:val="00665220"/>
    <w:rsid w:val="006657BF"/>
    <w:rsid w:val="00665E52"/>
    <w:rsid w:val="006672F8"/>
    <w:rsid w:val="0066792B"/>
    <w:rsid w:val="0067063B"/>
    <w:rsid w:val="00670C3A"/>
    <w:rsid w:val="0067108B"/>
    <w:rsid w:val="006711EB"/>
    <w:rsid w:val="006714CB"/>
    <w:rsid w:val="00671B73"/>
    <w:rsid w:val="006723F8"/>
    <w:rsid w:val="006727E9"/>
    <w:rsid w:val="006751D7"/>
    <w:rsid w:val="00676A99"/>
    <w:rsid w:val="00676B0B"/>
    <w:rsid w:val="006778EA"/>
    <w:rsid w:val="00677BF9"/>
    <w:rsid w:val="00680006"/>
    <w:rsid w:val="00680037"/>
    <w:rsid w:val="0068088C"/>
    <w:rsid w:val="00680CC4"/>
    <w:rsid w:val="0068391A"/>
    <w:rsid w:val="00683BC1"/>
    <w:rsid w:val="00683D38"/>
    <w:rsid w:val="00683E30"/>
    <w:rsid w:val="0068520C"/>
    <w:rsid w:val="006868DE"/>
    <w:rsid w:val="00686B65"/>
    <w:rsid w:val="00686F52"/>
    <w:rsid w:val="00687941"/>
    <w:rsid w:val="0069012E"/>
    <w:rsid w:val="00690339"/>
    <w:rsid w:val="00692128"/>
    <w:rsid w:val="00692717"/>
    <w:rsid w:val="006945D2"/>
    <w:rsid w:val="0069491A"/>
    <w:rsid w:val="00695D4D"/>
    <w:rsid w:val="00696596"/>
    <w:rsid w:val="00697CA6"/>
    <w:rsid w:val="00697EF8"/>
    <w:rsid w:val="006A083E"/>
    <w:rsid w:val="006A1DBA"/>
    <w:rsid w:val="006A28EC"/>
    <w:rsid w:val="006A2CAF"/>
    <w:rsid w:val="006A30F4"/>
    <w:rsid w:val="006A35EC"/>
    <w:rsid w:val="006A384E"/>
    <w:rsid w:val="006A3BFE"/>
    <w:rsid w:val="006A5326"/>
    <w:rsid w:val="006B004E"/>
    <w:rsid w:val="006B1F72"/>
    <w:rsid w:val="006B1FF5"/>
    <w:rsid w:val="006B49E7"/>
    <w:rsid w:val="006B4F7A"/>
    <w:rsid w:val="006B553B"/>
    <w:rsid w:val="006B57FE"/>
    <w:rsid w:val="006B5B37"/>
    <w:rsid w:val="006B5C9C"/>
    <w:rsid w:val="006B64B5"/>
    <w:rsid w:val="006B7117"/>
    <w:rsid w:val="006B738B"/>
    <w:rsid w:val="006C0678"/>
    <w:rsid w:val="006C0F54"/>
    <w:rsid w:val="006C2929"/>
    <w:rsid w:val="006C2E0B"/>
    <w:rsid w:val="006C4749"/>
    <w:rsid w:val="006C4A10"/>
    <w:rsid w:val="006C6058"/>
    <w:rsid w:val="006C66A7"/>
    <w:rsid w:val="006C6D65"/>
    <w:rsid w:val="006C74F9"/>
    <w:rsid w:val="006D1FB4"/>
    <w:rsid w:val="006D27B7"/>
    <w:rsid w:val="006D38E9"/>
    <w:rsid w:val="006D3A28"/>
    <w:rsid w:val="006D4273"/>
    <w:rsid w:val="006D4624"/>
    <w:rsid w:val="006D4941"/>
    <w:rsid w:val="006D49A1"/>
    <w:rsid w:val="006D77CC"/>
    <w:rsid w:val="006E04F9"/>
    <w:rsid w:val="006E1687"/>
    <w:rsid w:val="006E1F61"/>
    <w:rsid w:val="006E22CC"/>
    <w:rsid w:val="006E23CD"/>
    <w:rsid w:val="006E2A58"/>
    <w:rsid w:val="006E4E91"/>
    <w:rsid w:val="006E5502"/>
    <w:rsid w:val="006E5FEF"/>
    <w:rsid w:val="006E775F"/>
    <w:rsid w:val="006E7E11"/>
    <w:rsid w:val="006F3648"/>
    <w:rsid w:val="006F3C71"/>
    <w:rsid w:val="006F3F8A"/>
    <w:rsid w:val="006F4200"/>
    <w:rsid w:val="006F4259"/>
    <w:rsid w:val="006F52B9"/>
    <w:rsid w:val="006F5688"/>
    <w:rsid w:val="006F5817"/>
    <w:rsid w:val="006F59EE"/>
    <w:rsid w:val="006F5D12"/>
    <w:rsid w:val="006F675A"/>
    <w:rsid w:val="006F7274"/>
    <w:rsid w:val="0070031A"/>
    <w:rsid w:val="00700630"/>
    <w:rsid w:val="00700A67"/>
    <w:rsid w:val="00700AA6"/>
    <w:rsid w:val="0070249D"/>
    <w:rsid w:val="00705955"/>
    <w:rsid w:val="0070634B"/>
    <w:rsid w:val="007067FC"/>
    <w:rsid w:val="00710311"/>
    <w:rsid w:val="00710E23"/>
    <w:rsid w:val="00710F6F"/>
    <w:rsid w:val="007113CD"/>
    <w:rsid w:val="007118AE"/>
    <w:rsid w:val="00711C22"/>
    <w:rsid w:val="00712881"/>
    <w:rsid w:val="00715735"/>
    <w:rsid w:val="00716251"/>
    <w:rsid w:val="007208C5"/>
    <w:rsid w:val="00721E03"/>
    <w:rsid w:val="00722529"/>
    <w:rsid w:val="00722E78"/>
    <w:rsid w:val="007234D6"/>
    <w:rsid w:val="00723760"/>
    <w:rsid w:val="00723E90"/>
    <w:rsid w:val="00725D79"/>
    <w:rsid w:val="0072614F"/>
    <w:rsid w:val="0073010E"/>
    <w:rsid w:val="0073078C"/>
    <w:rsid w:val="007316DF"/>
    <w:rsid w:val="00731C62"/>
    <w:rsid w:val="00731DFE"/>
    <w:rsid w:val="00732069"/>
    <w:rsid w:val="00732B3C"/>
    <w:rsid w:val="0073336E"/>
    <w:rsid w:val="00733C22"/>
    <w:rsid w:val="00733CAB"/>
    <w:rsid w:val="00733FCA"/>
    <w:rsid w:val="00734F2F"/>
    <w:rsid w:val="007377B9"/>
    <w:rsid w:val="00740A68"/>
    <w:rsid w:val="00740BE0"/>
    <w:rsid w:val="007411D0"/>
    <w:rsid w:val="007430B9"/>
    <w:rsid w:val="00743824"/>
    <w:rsid w:val="00743DA8"/>
    <w:rsid w:val="00743E0B"/>
    <w:rsid w:val="00744EDE"/>
    <w:rsid w:val="007456E3"/>
    <w:rsid w:val="00746C7A"/>
    <w:rsid w:val="00747CC0"/>
    <w:rsid w:val="00750D10"/>
    <w:rsid w:val="00750E58"/>
    <w:rsid w:val="00752D3E"/>
    <w:rsid w:val="007537EE"/>
    <w:rsid w:val="00753A04"/>
    <w:rsid w:val="00754482"/>
    <w:rsid w:val="00754C05"/>
    <w:rsid w:val="0076036D"/>
    <w:rsid w:val="007618D9"/>
    <w:rsid w:val="0076207E"/>
    <w:rsid w:val="007632E7"/>
    <w:rsid w:val="00763D0D"/>
    <w:rsid w:val="00765935"/>
    <w:rsid w:val="00767B4A"/>
    <w:rsid w:val="00770A53"/>
    <w:rsid w:val="007726DE"/>
    <w:rsid w:val="00772C71"/>
    <w:rsid w:val="00772F41"/>
    <w:rsid w:val="007749E8"/>
    <w:rsid w:val="00775C5E"/>
    <w:rsid w:val="00775CC4"/>
    <w:rsid w:val="00775CEE"/>
    <w:rsid w:val="007765F1"/>
    <w:rsid w:val="00776675"/>
    <w:rsid w:val="007779C9"/>
    <w:rsid w:val="00780019"/>
    <w:rsid w:val="007812A9"/>
    <w:rsid w:val="007813DF"/>
    <w:rsid w:val="0078233F"/>
    <w:rsid w:val="007823BA"/>
    <w:rsid w:val="00790442"/>
    <w:rsid w:val="0079085D"/>
    <w:rsid w:val="00790FDA"/>
    <w:rsid w:val="00792A5E"/>
    <w:rsid w:val="00792BDF"/>
    <w:rsid w:val="00793734"/>
    <w:rsid w:val="00794D08"/>
    <w:rsid w:val="007952C3"/>
    <w:rsid w:val="007A08E2"/>
    <w:rsid w:val="007A0D3A"/>
    <w:rsid w:val="007A173B"/>
    <w:rsid w:val="007A1F3A"/>
    <w:rsid w:val="007A2E34"/>
    <w:rsid w:val="007A5B01"/>
    <w:rsid w:val="007A60B6"/>
    <w:rsid w:val="007A6B3F"/>
    <w:rsid w:val="007A6BA0"/>
    <w:rsid w:val="007A6D39"/>
    <w:rsid w:val="007A71BF"/>
    <w:rsid w:val="007A71F0"/>
    <w:rsid w:val="007B34DA"/>
    <w:rsid w:val="007B6E58"/>
    <w:rsid w:val="007C11EF"/>
    <w:rsid w:val="007C1592"/>
    <w:rsid w:val="007C1919"/>
    <w:rsid w:val="007C23F0"/>
    <w:rsid w:val="007C4256"/>
    <w:rsid w:val="007C67E2"/>
    <w:rsid w:val="007C6C38"/>
    <w:rsid w:val="007C7551"/>
    <w:rsid w:val="007C762F"/>
    <w:rsid w:val="007D0A0A"/>
    <w:rsid w:val="007D0B95"/>
    <w:rsid w:val="007D37FB"/>
    <w:rsid w:val="007D3DFF"/>
    <w:rsid w:val="007D4835"/>
    <w:rsid w:val="007D4EF3"/>
    <w:rsid w:val="007D4F1F"/>
    <w:rsid w:val="007D5301"/>
    <w:rsid w:val="007D6343"/>
    <w:rsid w:val="007D678A"/>
    <w:rsid w:val="007E25DD"/>
    <w:rsid w:val="007E268B"/>
    <w:rsid w:val="007E2C38"/>
    <w:rsid w:val="007E3270"/>
    <w:rsid w:val="007E46D1"/>
    <w:rsid w:val="007E4899"/>
    <w:rsid w:val="007E49E0"/>
    <w:rsid w:val="007E5B66"/>
    <w:rsid w:val="007E5E9C"/>
    <w:rsid w:val="007E6254"/>
    <w:rsid w:val="007E684F"/>
    <w:rsid w:val="007E6C21"/>
    <w:rsid w:val="007E6F39"/>
    <w:rsid w:val="007E7110"/>
    <w:rsid w:val="007E748C"/>
    <w:rsid w:val="007E7577"/>
    <w:rsid w:val="007E75EF"/>
    <w:rsid w:val="007E77D9"/>
    <w:rsid w:val="007F0C2A"/>
    <w:rsid w:val="007F1EF4"/>
    <w:rsid w:val="007F226C"/>
    <w:rsid w:val="007F24C1"/>
    <w:rsid w:val="007F3E69"/>
    <w:rsid w:val="007F4251"/>
    <w:rsid w:val="007F4618"/>
    <w:rsid w:val="007F4670"/>
    <w:rsid w:val="007F6518"/>
    <w:rsid w:val="007F6603"/>
    <w:rsid w:val="007F6ADC"/>
    <w:rsid w:val="007F7368"/>
    <w:rsid w:val="00804579"/>
    <w:rsid w:val="00810844"/>
    <w:rsid w:val="0081156C"/>
    <w:rsid w:val="008120C2"/>
    <w:rsid w:val="008121B5"/>
    <w:rsid w:val="008123CF"/>
    <w:rsid w:val="00815F3D"/>
    <w:rsid w:val="00816A53"/>
    <w:rsid w:val="00816D57"/>
    <w:rsid w:val="00816D80"/>
    <w:rsid w:val="0082041E"/>
    <w:rsid w:val="00821C83"/>
    <w:rsid w:val="0082229B"/>
    <w:rsid w:val="00822581"/>
    <w:rsid w:val="008232AE"/>
    <w:rsid w:val="00824683"/>
    <w:rsid w:val="00826325"/>
    <w:rsid w:val="00826401"/>
    <w:rsid w:val="00827311"/>
    <w:rsid w:val="00830E9A"/>
    <w:rsid w:val="00830EFE"/>
    <w:rsid w:val="008314BD"/>
    <w:rsid w:val="008318E2"/>
    <w:rsid w:val="00834E2F"/>
    <w:rsid w:val="00835217"/>
    <w:rsid w:val="0083523C"/>
    <w:rsid w:val="00835E53"/>
    <w:rsid w:val="00835F07"/>
    <w:rsid w:val="00836C12"/>
    <w:rsid w:val="00837B22"/>
    <w:rsid w:val="00840F72"/>
    <w:rsid w:val="00841882"/>
    <w:rsid w:val="00842369"/>
    <w:rsid w:val="00845495"/>
    <w:rsid w:val="00845AC7"/>
    <w:rsid w:val="00846560"/>
    <w:rsid w:val="008466CD"/>
    <w:rsid w:val="00846A13"/>
    <w:rsid w:val="008511F6"/>
    <w:rsid w:val="008513E6"/>
    <w:rsid w:val="008519E1"/>
    <w:rsid w:val="00852822"/>
    <w:rsid w:val="00853030"/>
    <w:rsid w:val="008530CF"/>
    <w:rsid w:val="008554F7"/>
    <w:rsid w:val="00855580"/>
    <w:rsid w:val="00856BC0"/>
    <w:rsid w:val="008578DA"/>
    <w:rsid w:val="008607CE"/>
    <w:rsid w:val="00861CFE"/>
    <w:rsid w:val="00862D9B"/>
    <w:rsid w:val="00865A0A"/>
    <w:rsid w:val="00870B05"/>
    <w:rsid w:val="00870E94"/>
    <w:rsid w:val="00871DA6"/>
    <w:rsid w:val="008727B3"/>
    <w:rsid w:val="00873C86"/>
    <w:rsid w:val="008766D0"/>
    <w:rsid w:val="008775C2"/>
    <w:rsid w:val="008825D7"/>
    <w:rsid w:val="008826D6"/>
    <w:rsid w:val="00883033"/>
    <w:rsid w:val="00884F39"/>
    <w:rsid w:val="00885AD5"/>
    <w:rsid w:val="00885C9F"/>
    <w:rsid w:val="00885D62"/>
    <w:rsid w:val="00886C48"/>
    <w:rsid w:val="00886FA6"/>
    <w:rsid w:val="008875C3"/>
    <w:rsid w:val="00887642"/>
    <w:rsid w:val="0088793D"/>
    <w:rsid w:val="00890185"/>
    <w:rsid w:val="00890A18"/>
    <w:rsid w:val="00892942"/>
    <w:rsid w:val="00892EA9"/>
    <w:rsid w:val="00893608"/>
    <w:rsid w:val="00893CEB"/>
    <w:rsid w:val="00894E6A"/>
    <w:rsid w:val="00894EE4"/>
    <w:rsid w:val="00895B19"/>
    <w:rsid w:val="00895DFE"/>
    <w:rsid w:val="00896FDC"/>
    <w:rsid w:val="008973A1"/>
    <w:rsid w:val="008A0976"/>
    <w:rsid w:val="008A17E2"/>
    <w:rsid w:val="008A21C6"/>
    <w:rsid w:val="008A27C6"/>
    <w:rsid w:val="008A355B"/>
    <w:rsid w:val="008A408C"/>
    <w:rsid w:val="008A4FF9"/>
    <w:rsid w:val="008A5167"/>
    <w:rsid w:val="008A5B9F"/>
    <w:rsid w:val="008A64D4"/>
    <w:rsid w:val="008A653B"/>
    <w:rsid w:val="008A771B"/>
    <w:rsid w:val="008B0392"/>
    <w:rsid w:val="008B0C62"/>
    <w:rsid w:val="008B102B"/>
    <w:rsid w:val="008B202A"/>
    <w:rsid w:val="008B2DFF"/>
    <w:rsid w:val="008B355F"/>
    <w:rsid w:val="008B37A6"/>
    <w:rsid w:val="008B4B39"/>
    <w:rsid w:val="008B4FD8"/>
    <w:rsid w:val="008B6A14"/>
    <w:rsid w:val="008C0554"/>
    <w:rsid w:val="008C1601"/>
    <w:rsid w:val="008C480F"/>
    <w:rsid w:val="008C5C1B"/>
    <w:rsid w:val="008C718A"/>
    <w:rsid w:val="008D05EE"/>
    <w:rsid w:val="008D07CD"/>
    <w:rsid w:val="008D0CE4"/>
    <w:rsid w:val="008D21F4"/>
    <w:rsid w:val="008D2BDD"/>
    <w:rsid w:val="008D3C1D"/>
    <w:rsid w:val="008D41DC"/>
    <w:rsid w:val="008D4266"/>
    <w:rsid w:val="008D46C5"/>
    <w:rsid w:val="008D5016"/>
    <w:rsid w:val="008D5499"/>
    <w:rsid w:val="008D6F33"/>
    <w:rsid w:val="008D7EF1"/>
    <w:rsid w:val="008E0E8B"/>
    <w:rsid w:val="008E10D9"/>
    <w:rsid w:val="008E1221"/>
    <w:rsid w:val="008E3544"/>
    <w:rsid w:val="008E42FC"/>
    <w:rsid w:val="008E5512"/>
    <w:rsid w:val="008E5EA5"/>
    <w:rsid w:val="008E653C"/>
    <w:rsid w:val="008E6995"/>
    <w:rsid w:val="008E6B42"/>
    <w:rsid w:val="008E787E"/>
    <w:rsid w:val="008E7E35"/>
    <w:rsid w:val="008F0DB3"/>
    <w:rsid w:val="008F1708"/>
    <w:rsid w:val="008F18B6"/>
    <w:rsid w:val="008F27E1"/>
    <w:rsid w:val="008F2D9C"/>
    <w:rsid w:val="008F3870"/>
    <w:rsid w:val="008F3CCE"/>
    <w:rsid w:val="008F4FA3"/>
    <w:rsid w:val="008F6E80"/>
    <w:rsid w:val="008F7206"/>
    <w:rsid w:val="008F7A95"/>
    <w:rsid w:val="008F7D0C"/>
    <w:rsid w:val="008F7EF9"/>
    <w:rsid w:val="0090129E"/>
    <w:rsid w:val="00901736"/>
    <w:rsid w:val="00901B91"/>
    <w:rsid w:val="00902689"/>
    <w:rsid w:val="009039B2"/>
    <w:rsid w:val="00904529"/>
    <w:rsid w:val="00904983"/>
    <w:rsid w:val="00906A94"/>
    <w:rsid w:val="00906AA3"/>
    <w:rsid w:val="00910A45"/>
    <w:rsid w:val="0091295E"/>
    <w:rsid w:val="009132A5"/>
    <w:rsid w:val="00913923"/>
    <w:rsid w:val="00913FD2"/>
    <w:rsid w:val="00916C50"/>
    <w:rsid w:val="0091722A"/>
    <w:rsid w:val="009200D6"/>
    <w:rsid w:val="00922E17"/>
    <w:rsid w:val="00924F54"/>
    <w:rsid w:val="00925049"/>
    <w:rsid w:val="009252FB"/>
    <w:rsid w:val="009253B8"/>
    <w:rsid w:val="009261AF"/>
    <w:rsid w:val="009261EB"/>
    <w:rsid w:val="00926598"/>
    <w:rsid w:val="00930D1A"/>
    <w:rsid w:val="00930F3E"/>
    <w:rsid w:val="009315B6"/>
    <w:rsid w:val="00931D9D"/>
    <w:rsid w:val="00931EF3"/>
    <w:rsid w:val="00932B7E"/>
    <w:rsid w:val="0093352A"/>
    <w:rsid w:val="00934C80"/>
    <w:rsid w:val="00936445"/>
    <w:rsid w:val="009416E0"/>
    <w:rsid w:val="00941E37"/>
    <w:rsid w:val="009428F4"/>
    <w:rsid w:val="00943890"/>
    <w:rsid w:val="00944194"/>
    <w:rsid w:val="00944592"/>
    <w:rsid w:val="009447D9"/>
    <w:rsid w:val="009462BB"/>
    <w:rsid w:val="009476DE"/>
    <w:rsid w:val="00951001"/>
    <w:rsid w:val="0095135D"/>
    <w:rsid w:val="009530E0"/>
    <w:rsid w:val="00953548"/>
    <w:rsid w:val="00953841"/>
    <w:rsid w:val="00953918"/>
    <w:rsid w:val="00954D44"/>
    <w:rsid w:val="0095539E"/>
    <w:rsid w:val="00955A2D"/>
    <w:rsid w:val="0095725D"/>
    <w:rsid w:val="00957E4D"/>
    <w:rsid w:val="00962728"/>
    <w:rsid w:val="00963180"/>
    <w:rsid w:val="00963EC2"/>
    <w:rsid w:val="00964FF1"/>
    <w:rsid w:val="0096567A"/>
    <w:rsid w:val="00965D30"/>
    <w:rsid w:val="00966EA2"/>
    <w:rsid w:val="0096751F"/>
    <w:rsid w:val="00967636"/>
    <w:rsid w:val="0097152A"/>
    <w:rsid w:val="0097191B"/>
    <w:rsid w:val="00971B1E"/>
    <w:rsid w:val="00974171"/>
    <w:rsid w:val="00974BDB"/>
    <w:rsid w:val="009752F8"/>
    <w:rsid w:val="00975B18"/>
    <w:rsid w:val="00975E95"/>
    <w:rsid w:val="009773FB"/>
    <w:rsid w:val="00977AC9"/>
    <w:rsid w:val="00977C61"/>
    <w:rsid w:val="00980492"/>
    <w:rsid w:val="009806A4"/>
    <w:rsid w:val="00980A53"/>
    <w:rsid w:val="00980F4D"/>
    <w:rsid w:val="00981A2A"/>
    <w:rsid w:val="00983874"/>
    <w:rsid w:val="0098419B"/>
    <w:rsid w:val="00986D74"/>
    <w:rsid w:val="0099033A"/>
    <w:rsid w:val="00990EE2"/>
    <w:rsid w:val="00990F0A"/>
    <w:rsid w:val="009913B3"/>
    <w:rsid w:val="009918B3"/>
    <w:rsid w:val="00992E87"/>
    <w:rsid w:val="00993A81"/>
    <w:rsid w:val="00994C01"/>
    <w:rsid w:val="00994E7A"/>
    <w:rsid w:val="00995CDE"/>
    <w:rsid w:val="00996A69"/>
    <w:rsid w:val="00997C93"/>
    <w:rsid w:val="00997D40"/>
    <w:rsid w:val="009A053A"/>
    <w:rsid w:val="009A0FFF"/>
    <w:rsid w:val="009A10DE"/>
    <w:rsid w:val="009A53FA"/>
    <w:rsid w:val="009A690A"/>
    <w:rsid w:val="009B084F"/>
    <w:rsid w:val="009B0CCB"/>
    <w:rsid w:val="009B14A7"/>
    <w:rsid w:val="009B30A2"/>
    <w:rsid w:val="009B3F24"/>
    <w:rsid w:val="009B5342"/>
    <w:rsid w:val="009B53B7"/>
    <w:rsid w:val="009B7EA2"/>
    <w:rsid w:val="009C0B07"/>
    <w:rsid w:val="009C1628"/>
    <w:rsid w:val="009C1DA2"/>
    <w:rsid w:val="009C3529"/>
    <w:rsid w:val="009C475C"/>
    <w:rsid w:val="009C51D2"/>
    <w:rsid w:val="009C5E4A"/>
    <w:rsid w:val="009C69C7"/>
    <w:rsid w:val="009C6B06"/>
    <w:rsid w:val="009C7596"/>
    <w:rsid w:val="009C7656"/>
    <w:rsid w:val="009D0384"/>
    <w:rsid w:val="009D0662"/>
    <w:rsid w:val="009D0680"/>
    <w:rsid w:val="009D20A5"/>
    <w:rsid w:val="009D7752"/>
    <w:rsid w:val="009E0193"/>
    <w:rsid w:val="009E0B74"/>
    <w:rsid w:val="009E1480"/>
    <w:rsid w:val="009E1831"/>
    <w:rsid w:val="009E1988"/>
    <w:rsid w:val="009E1A22"/>
    <w:rsid w:val="009E1ECF"/>
    <w:rsid w:val="009E2919"/>
    <w:rsid w:val="009E304E"/>
    <w:rsid w:val="009F1CC9"/>
    <w:rsid w:val="009F2129"/>
    <w:rsid w:val="009F4199"/>
    <w:rsid w:val="009F4B29"/>
    <w:rsid w:val="009F76F5"/>
    <w:rsid w:val="009F7AA2"/>
    <w:rsid w:val="00A04A0D"/>
    <w:rsid w:val="00A04B15"/>
    <w:rsid w:val="00A05819"/>
    <w:rsid w:val="00A05D39"/>
    <w:rsid w:val="00A065E0"/>
    <w:rsid w:val="00A06FAA"/>
    <w:rsid w:val="00A10163"/>
    <w:rsid w:val="00A1053C"/>
    <w:rsid w:val="00A12A1C"/>
    <w:rsid w:val="00A134C4"/>
    <w:rsid w:val="00A169C2"/>
    <w:rsid w:val="00A171DC"/>
    <w:rsid w:val="00A20B01"/>
    <w:rsid w:val="00A21391"/>
    <w:rsid w:val="00A2151F"/>
    <w:rsid w:val="00A2297F"/>
    <w:rsid w:val="00A23E16"/>
    <w:rsid w:val="00A240D4"/>
    <w:rsid w:val="00A246FC"/>
    <w:rsid w:val="00A24BDC"/>
    <w:rsid w:val="00A24ECE"/>
    <w:rsid w:val="00A251DA"/>
    <w:rsid w:val="00A2552D"/>
    <w:rsid w:val="00A2561C"/>
    <w:rsid w:val="00A2648C"/>
    <w:rsid w:val="00A26D97"/>
    <w:rsid w:val="00A30264"/>
    <w:rsid w:val="00A3241A"/>
    <w:rsid w:val="00A32DC0"/>
    <w:rsid w:val="00A33D82"/>
    <w:rsid w:val="00A34CB3"/>
    <w:rsid w:val="00A35DB9"/>
    <w:rsid w:val="00A36E2D"/>
    <w:rsid w:val="00A40081"/>
    <w:rsid w:val="00A424D6"/>
    <w:rsid w:val="00A43ACF"/>
    <w:rsid w:val="00A459CB"/>
    <w:rsid w:val="00A46CA4"/>
    <w:rsid w:val="00A46FDC"/>
    <w:rsid w:val="00A50826"/>
    <w:rsid w:val="00A50BA6"/>
    <w:rsid w:val="00A50C9C"/>
    <w:rsid w:val="00A5120B"/>
    <w:rsid w:val="00A54CAD"/>
    <w:rsid w:val="00A5539D"/>
    <w:rsid w:val="00A61513"/>
    <w:rsid w:val="00A61BAA"/>
    <w:rsid w:val="00A626B3"/>
    <w:rsid w:val="00A647A3"/>
    <w:rsid w:val="00A65298"/>
    <w:rsid w:val="00A65C9A"/>
    <w:rsid w:val="00A6734A"/>
    <w:rsid w:val="00A67BD2"/>
    <w:rsid w:val="00A70202"/>
    <w:rsid w:val="00A71394"/>
    <w:rsid w:val="00A72018"/>
    <w:rsid w:val="00A7418B"/>
    <w:rsid w:val="00A757F3"/>
    <w:rsid w:val="00A76035"/>
    <w:rsid w:val="00A77834"/>
    <w:rsid w:val="00A80821"/>
    <w:rsid w:val="00A811F8"/>
    <w:rsid w:val="00A81CDD"/>
    <w:rsid w:val="00A81DF8"/>
    <w:rsid w:val="00A840B6"/>
    <w:rsid w:val="00A84CD5"/>
    <w:rsid w:val="00A84DBD"/>
    <w:rsid w:val="00A85AA0"/>
    <w:rsid w:val="00A93CFD"/>
    <w:rsid w:val="00A93FCC"/>
    <w:rsid w:val="00A9514D"/>
    <w:rsid w:val="00A95DE0"/>
    <w:rsid w:val="00A95E87"/>
    <w:rsid w:val="00A96B67"/>
    <w:rsid w:val="00A976F0"/>
    <w:rsid w:val="00AA01C5"/>
    <w:rsid w:val="00AA0BDB"/>
    <w:rsid w:val="00AA0EC1"/>
    <w:rsid w:val="00AA12A2"/>
    <w:rsid w:val="00AA1822"/>
    <w:rsid w:val="00AA3788"/>
    <w:rsid w:val="00AA4CD1"/>
    <w:rsid w:val="00AA598C"/>
    <w:rsid w:val="00AA7286"/>
    <w:rsid w:val="00AB0760"/>
    <w:rsid w:val="00AB0F6F"/>
    <w:rsid w:val="00AB116E"/>
    <w:rsid w:val="00AB12D0"/>
    <w:rsid w:val="00AB1A15"/>
    <w:rsid w:val="00AB22AE"/>
    <w:rsid w:val="00AB24AE"/>
    <w:rsid w:val="00AB3091"/>
    <w:rsid w:val="00AB3925"/>
    <w:rsid w:val="00AB4055"/>
    <w:rsid w:val="00AB4FB7"/>
    <w:rsid w:val="00AB621B"/>
    <w:rsid w:val="00AB70CD"/>
    <w:rsid w:val="00AB7A36"/>
    <w:rsid w:val="00AC05B7"/>
    <w:rsid w:val="00AC05F9"/>
    <w:rsid w:val="00AC0A0A"/>
    <w:rsid w:val="00AC3E51"/>
    <w:rsid w:val="00AC4492"/>
    <w:rsid w:val="00AC5442"/>
    <w:rsid w:val="00AC551D"/>
    <w:rsid w:val="00AC5844"/>
    <w:rsid w:val="00AC5BC8"/>
    <w:rsid w:val="00AC63AE"/>
    <w:rsid w:val="00AC6720"/>
    <w:rsid w:val="00AC786E"/>
    <w:rsid w:val="00AD18D9"/>
    <w:rsid w:val="00AD1DA2"/>
    <w:rsid w:val="00AD23D9"/>
    <w:rsid w:val="00AD36FD"/>
    <w:rsid w:val="00AD52D0"/>
    <w:rsid w:val="00AD5B74"/>
    <w:rsid w:val="00AD5CA6"/>
    <w:rsid w:val="00AD5F32"/>
    <w:rsid w:val="00AD5F45"/>
    <w:rsid w:val="00AD6B5C"/>
    <w:rsid w:val="00AD6D81"/>
    <w:rsid w:val="00AD71C7"/>
    <w:rsid w:val="00AD7C89"/>
    <w:rsid w:val="00AE0579"/>
    <w:rsid w:val="00AE0DB2"/>
    <w:rsid w:val="00AE2143"/>
    <w:rsid w:val="00AE27A4"/>
    <w:rsid w:val="00AE2CDF"/>
    <w:rsid w:val="00AE51CE"/>
    <w:rsid w:val="00AE538F"/>
    <w:rsid w:val="00AE5A0C"/>
    <w:rsid w:val="00AE66F7"/>
    <w:rsid w:val="00AE6C03"/>
    <w:rsid w:val="00AE6F91"/>
    <w:rsid w:val="00AE77C0"/>
    <w:rsid w:val="00AE7DBF"/>
    <w:rsid w:val="00AE7DD6"/>
    <w:rsid w:val="00AF0313"/>
    <w:rsid w:val="00AF3232"/>
    <w:rsid w:val="00AF3483"/>
    <w:rsid w:val="00AF42F1"/>
    <w:rsid w:val="00AF4599"/>
    <w:rsid w:val="00AF5025"/>
    <w:rsid w:val="00AF5FF9"/>
    <w:rsid w:val="00AF6F1E"/>
    <w:rsid w:val="00B01638"/>
    <w:rsid w:val="00B0208E"/>
    <w:rsid w:val="00B026BD"/>
    <w:rsid w:val="00B031CB"/>
    <w:rsid w:val="00B03544"/>
    <w:rsid w:val="00B0418B"/>
    <w:rsid w:val="00B11593"/>
    <w:rsid w:val="00B164FB"/>
    <w:rsid w:val="00B16883"/>
    <w:rsid w:val="00B16A17"/>
    <w:rsid w:val="00B178CF"/>
    <w:rsid w:val="00B17EDA"/>
    <w:rsid w:val="00B2042D"/>
    <w:rsid w:val="00B21A98"/>
    <w:rsid w:val="00B225EF"/>
    <w:rsid w:val="00B24AD9"/>
    <w:rsid w:val="00B26DA2"/>
    <w:rsid w:val="00B3076A"/>
    <w:rsid w:val="00B30A60"/>
    <w:rsid w:val="00B33B6E"/>
    <w:rsid w:val="00B34CB0"/>
    <w:rsid w:val="00B34F0F"/>
    <w:rsid w:val="00B35A85"/>
    <w:rsid w:val="00B364C5"/>
    <w:rsid w:val="00B36B7B"/>
    <w:rsid w:val="00B37736"/>
    <w:rsid w:val="00B408D5"/>
    <w:rsid w:val="00B40A8B"/>
    <w:rsid w:val="00B4123F"/>
    <w:rsid w:val="00B41EB6"/>
    <w:rsid w:val="00B42856"/>
    <w:rsid w:val="00B431F6"/>
    <w:rsid w:val="00B453AA"/>
    <w:rsid w:val="00B454AA"/>
    <w:rsid w:val="00B4729F"/>
    <w:rsid w:val="00B476D5"/>
    <w:rsid w:val="00B477C8"/>
    <w:rsid w:val="00B503A9"/>
    <w:rsid w:val="00B5126C"/>
    <w:rsid w:val="00B51961"/>
    <w:rsid w:val="00B51FF2"/>
    <w:rsid w:val="00B52307"/>
    <w:rsid w:val="00B53584"/>
    <w:rsid w:val="00B541D4"/>
    <w:rsid w:val="00B54E3F"/>
    <w:rsid w:val="00B5521D"/>
    <w:rsid w:val="00B55C95"/>
    <w:rsid w:val="00B56081"/>
    <w:rsid w:val="00B56538"/>
    <w:rsid w:val="00B56D5A"/>
    <w:rsid w:val="00B56D67"/>
    <w:rsid w:val="00B57077"/>
    <w:rsid w:val="00B60DBD"/>
    <w:rsid w:val="00B610C0"/>
    <w:rsid w:val="00B610C1"/>
    <w:rsid w:val="00B6397A"/>
    <w:rsid w:val="00B639AB"/>
    <w:rsid w:val="00B64F12"/>
    <w:rsid w:val="00B64F34"/>
    <w:rsid w:val="00B654E5"/>
    <w:rsid w:val="00B66E5A"/>
    <w:rsid w:val="00B67140"/>
    <w:rsid w:val="00B67806"/>
    <w:rsid w:val="00B67F1F"/>
    <w:rsid w:val="00B71F0D"/>
    <w:rsid w:val="00B72A19"/>
    <w:rsid w:val="00B73F74"/>
    <w:rsid w:val="00B75E82"/>
    <w:rsid w:val="00B76C38"/>
    <w:rsid w:val="00B770DB"/>
    <w:rsid w:val="00B77674"/>
    <w:rsid w:val="00B77B19"/>
    <w:rsid w:val="00B77F9A"/>
    <w:rsid w:val="00B80095"/>
    <w:rsid w:val="00B806F2"/>
    <w:rsid w:val="00B80F27"/>
    <w:rsid w:val="00B81B82"/>
    <w:rsid w:val="00B83EC6"/>
    <w:rsid w:val="00B842DF"/>
    <w:rsid w:val="00B847D9"/>
    <w:rsid w:val="00B84D48"/>
    <w:rsid w:val="00B84D52"/>
    <w:rsid w:val="00B84D65"/>
    <w:rsid w:val="00B8548A"/>
    <w:rsid w:val="00B85E88"/>
    <w:rsid w:val="00B900F6"/>
    <w:rsid w:val="00B90A92"/>
    <w:rsid w:val="00B911BB"/>
    <w:rsid w:val="00B922D6"/>
    <w:rsid w:val="00B945A5"/>
    <w:rsid w:val="00B95D6F"/>
    <w:rsid w:val="00B979D9"/>
    <w:rsid w:val="00BA196C"/>
    <w:rsid w:val="00BA1A98"/>
    <w:rsid w:val="00BA2954"/>
    <w:rsid w:val="00BA2BD0"/>
    <w:rsid w:val="00BA4233"/>
    <w:rsid w:val="00BA4721"/>
    <w:rsid w:val="00BA5526"/>
    <w:rsid w:val="00BA5656"/>
    <w:rsid w:val="00BA66C6"/>
    <w:rsid w:val="00BA6DB7"/>
    <w:rsid w:val="00BA718E"/>
    <w:rsid w:val="00BB2A5F"/>
    <w:rsid w:val="00BB2F81"/>
    <w:rsid w:val="00BB31B9"/>
    <w:rsid w:val="00BB575F"/>
    <w:rsid w:val="00BB68F1"/>
    <w:rsid w:val="00BC0CC0"/>
    <w:rsid w:val="00BC1CC9"/>
    <w:rsid w:val="00BC65A9"/>
    <w:rsid w:val="00BC772F"/>
    <w:rsid w:val="00BC7C76"/>
    <w:rsid w:val="00BD014C"/>
    <w:rsid w:val="00BD037D"/>
    <w:rsid w:val="00BD11C1"/>
    <w:rsid w:val="00BD1341"/>
    <w:rsid w:val="00BD4355"/>
    <w:rsid w:val="00BD4B0E"/>
    <w:rsid w:val="00BD4ED6"/>
    <w:rsid w:val="00BD5082"/>
    <w:rsid w:val="00BD78D2"/>
    <w:rsid w:val="00BE0DFB"/>
    <w:rsid w:val="00BE3A12"/>
    <w:rsid w:val="00BE3C5A"/>
    <w:rsid w:val="00BE3E83"/>
    <w:rsid w:val="00BE51FE"/>
    <w:rsid w:val="00BE5800"/>
    <w:rsid w:val="00BE5B8E"/>
    <w:rsid w:val="00BE5F5F"/>
    <w:rsid w:val="00BE5F6B"/>
    <w:rsid w:val="00BE6595"/>
    <w:rsid w:val="00BE7A5C"/>
    <w:rsid w:val="00BF0234"/>
    <w:rsid w:val="00BF33D3"/>
    <w:rsid w:val="00BF42FB"/>
    <w:rsid w:val="00BF4807"/>
    <w:rsid w:val="00BF631F"/>
    <w:rsid w:val="00BF6937"/>
    <w:rsid w:val="00C02AFD"/>
    <w:rsid w:val="00C03405"/>
    <w:rsid w:val="00C0357C"/>
    <w:rsid w:val="00C039FC"/>
    <w:rsid w:val="00C049AE"/>
    <w:rsid w:val="00C05473"/>
    <w:rsid w:val="00C073DB"/>
    <w:rsid w:val="00C11011"/>
    <w:rsid w:val="00C119EF"/>
    <w:rsid w:val="00C12099"/>
    <w:rsid w:val="00C12F33"/>
    <w:rsid w:val="00C13065"/>
    <w:rsid w:val="00C13B07"/>
    <w:rsid w:val="00C13DCE"/>
    <w:rsid w:val="00C14319"/>
    <w:rsid w:val="00C1506A"/>
    <w:rsid w:val="00C15258"/>
    <w:rsid w:val="00C1551B"/>
    <w:rsid w:val="00C167E7"/>
    <w:rsid w:val="00C16B2A"/>
    <w:rsid w:val="00C17026"/>
    <w:rsid w:val="00C25FCB"/>
    <w:rsid w:val="00C27648"/>
    <w:rsid w:val="00C278AD"/>
    <w:rsid w:val="00C30790"/>
    <w:rsid w:val="00C30D6F"/>
    <w:rsid w:val="00C31A2C"/>
    <w:rsid w:val="00C31DB1"/>
    <w:rsid w:val="00C33B1E"/>
    <w:rsid w:val="00C3474A"/>
    <w:rsid w:val="00C358F0"/>
    <w:rsid w:val="00C3633B"/>
    <w:rsid w:val="00C36CA6"/>
    <w:rsid w:val="00C36D45"/>
    <w:rsid w:val="00C36DB3"/>
    <w:rsid w:val="00C3704C"/>
    <w:rsid w:val="00C3710E"/>
    <w:rsid w:val="00C371CB"/>
    <w:rsid w:val="00C3741A"/>
    <w:rsid w:val="00C41A84"/>
    <w:rsid w:val="00C4345C"/>
    <w:rsid w:val="00C4522D"/>
    <w:rsid w:val="00C45938"/>
    <w:rsid w:val="00C45C26"/>
    <w:rsid w:val="00C45C67"/>
    <w:rsid w:val="00C45EE8"/>
    <w:rsid w:val="00C4674C"/>
    <w:rsid w:val="00C47E9B"/>
    <w:rsid w:val="00C51BB3"/>
    <w:rsid w:val="00C53CD7"/>
    <w:rsid w:val="00C556EB"/>
    <w:rsid w:val="00C568EE"/>
    <w:rsid w:val="00C60EA3"/>
    <w:rsid w:val="00C6227F"/>
    <w:rsid w:val="00C63BF5"/>
    <w:rsid w:val="00C63DA3"/>
    <w:rsid w:val="00C64061"/>
    <w:rsid w:val="00C64995"/>
    <w:rsid w:val="00C64B5E"/>
    <w:rsid w:val="00C64FE5"/>
    <w:rsid w:val="00C66577"/>
    <w:rsid w:val="00C67152"/>
    <w:rsid w:val="00C6787B"/>
    <w:rsid w:val="00C70791"/>
    <w:rsid w:val="00C711E9"/>
    <w:rsid w:val="00C7360F"/>
    <w:rsid w:val="00C74E50"/>
    <w:rsid w:val="00C76175"/>
    <w:rsid w:val="00C80875"/>
    <w:rsid w:val="00C80CC7"/>
    <w:rsid w:val="00C822B8"/>
    <w:rsid w:val="00C824DF"/>
    <w:rsid w:val="00C82F59"/>
    <w:rsid w:val="00C83767"/>
    <w:rsid w:val="00C83830"/>
    <w:rsid w:val="00C844CE"/>
    <w:rsid w:val="00C84DF2"/>
    <w:rsid w:val="00C85D35"/>
    <w:rsid w:val="00C871F2"/>
    <w:rsid w:val="00C90043"/>
    <w:rsid w:val="00C9064F"/>
    <w:rsid w:val="00C9085C"/>
    <w:rsid w:val="00C9234F"/>
    <w:rsid w:val="00C93024"/>
    <w:rsid w:val="00C9409D"/>
    <w:rsid w:val="00C9482C"/>
    <w:rsid w:val="00C95179"/>
    <w:rsid w:val="00C95272"/>
    <w:rsid w:val="00C964C6"/>
    <w:rsid w:val="00CA0853"/>
    <w:rsid w:val="00CA1A67"/>
    <w:rsid w:val="00CA1FBE"/>
    <w:rsid w:val="00CA20BC"/>
    <w:rsid w:val="00CA263A"/>
    <w:rsid w:val="00CA2A04"/>
    <w:rsid w:val="00CA5473"/>
    <w:rsid w:val="00CA5750"/>
    <w:rsid w:val="00CA7069"/>
    <w:rsid w:val="00CA7850"/>
    <w:rsid w:val="00CA7CD6"/>
    <w:rsid w:val="00CB0320"/>
    <w:rsid w:val="00CB04C9"/>
    <w:rsid w:val="00CB0A97"/>
    <w:rsid w:val="00CB1102"/>
    <w:rsid w:val="00CB2155"/>
    <w:rsid w:val="00CB32A9"/>
    <w:rsid w:val="00CB3860"/>
    <w:rsid w:val="00CB7D5D"/>
    <w:rsid w:val="00CC0578"/>
    <w:rsid w:val="00CC1525"/>
    <w:rsid w:val="00CC28B0"/>
    <w:rsid w:val="00CC3B96"/>
    <w:rsid w:val="00CC5B84"/>
    <w:rsid w:val="00CD1435"/>
    <w:rsid w:val="00CD2615"/>
    <w:rsid w:val="00CD4C68"/>
    <w:rsid w:val="00CD4D10"/>
    <w:rsid w:val="00CE2383"/>
    <w:rsid w:val="00CE3409"/>
    <w:rsid w:val="00CE42B4"/>
    <w:rsid w:val="00CE445D"/>
    <w:rsid w:val="00CE5219"/>
    <w:rsid w:val="00CE58E7"/>
    <w:rsid w:val="00CF2CEF"/>
    <w:rsid w:val="00CF2D8A"/>
    <w:rsid w:val="00CF32EE"/>
    <w:rsid w:val="00CF34E1"/>
    <w:rsid w:val="00CF35D4"/>
    <w:rsid w:val="00CF6B6A"/>
    <w:rsid w:val="00D01F55"/>
    <w:rsid w:val="00D0216E"/>
    <w:rsid w:val="00D02DC9"/>
    <w:rsid w:val="00D04B67"/>
    <w:rsid w:val="00D057D8"/>
    <w:rsid w:val="00D06A95"/>
    <w:rsid w:val="00D06BCD"/>
    <w:rsid w:val="00D07392"/>
    <w:rsid w:val="00D10DCB"/>
    <w:rsid w:val="00D12DE7"/>
    <w:rsid w:val="00D1701F"/>
    <w:rsid w:val="00D175C6"/>
    <w:rsid w:val="00D20039"/>
    <w:rsid w:val="00D20238"/>
    <w:rsid w:val="00D205AF"/>
    <w:rsid w:val="00D214DB"/>
    <w:rsid w:val="00D217E7"/>
    <w:rsid w:val="00D2181B"/>
    <w:rsid w:val="00D25A85"/>
    <w:rsid w:val="00D26D3B"/>
    <w:rsid w:val="00D30806"/>
    <w:rsid w:val="00D30E5A"/>
    <w:rsid w:val="00D31ABF"/>
    <w:rsid w:val="00D31E16"/>
    <w:rsid w:val="00D331E3"/>
    <w:rsid w:val="00D33F90"/>
    <w:rsid w:val="00D34429"/>
    <w:rsid w:val="00D34587"/>
    <w:rsid w:val="00D34A8D"/>
    <w:rsid w:val="00D35FAC"/>
    <w:rsid w:val="00D36856"/>
    <w:rsid w:val="00D36FCD"/>
    <w:rsid w:val="00D37BBD"/>
    <w:rsid w:val="00D37DC5"/>
    <w:rsid w:val="00D40219"/>
    <w:rsid w:val="00D41775"/>
    <w:rsid w:val="00D44C3D"/>
    <w:rsid w:val="00D46B32"/>
    <w:rsid w:val="00D4798D"/>
    <w:rsid w:val="00D53586"/>
    <w:rsid w:val="00D541F6"/>
    <w:rsid w:val="00D54526"/>
    <w:rsid w:val="00D54D6F"/>
    <w:rsid w:val="00D55020"/>
    <w:rsid w:val="00D551A7"/>
    <w:rsid w:val="00D55976"/>
    <w:rsid w:val="00D565D9"/>
    <w:rsid w:val="00D57439"/>
    <w:rsid w:val="00D607BD"/>
    <w:rsid w:val="00D628C7"/>
    <w:rsid w:val="00D633D9"/>
    <w:rsid w:val="00D638C9"/>
    <w:rsid w:val="00D64A22"/>
    <w:rsid w:val="00D65011"/>
    <w:rsid w:val="00D65FA7"/>
    <w:rsid w:val="00D6685F"/>
    <w:rsid w:val="00D675EB"/>
    <w:rsid w:val="00D742FC"/>
    <w:rsid w:val="00D7568D"/>
    <w:rsid w:val="00D76591"/>
    <w:rsid w:val="00D76839"/>
    <w:rsid w:val="00D80C14"/>
    <w:rsid w:val="00D81323"/>
    <w:rsid w:val="00D81E23"/>
    <w:rsid w:val="00D82503"/>
    <w:rsid w:val="00D8258C"/>
    <w:rsid w:val="00D83E0D"/>
    <w:rsid w:val="00D85139"/>
    <w:rsid w:val="00D85CA6"/>
    <w:rsid w:val="00D8610C"/>
    <w:rsid w:val="00D87040"/>
    <w:rsid w:val="00D92321"/>
    <w:rsid w:val="00D946C1"/>
    <w:rsid w:val="00D94FB0"/>
    <w:rsid w:val="00D95C64"/>
    <w:rsid w:val="00D97792"/>
    <w:rsid w:val="00D97D75"/>
    <w:rsid w:val="00D97E82"/>
    <w:rsid w:val="00DA0F0E"/>
    <w:rsid w:val="00DA2B89"/>
    <w:rsid w:val="00DA2DBB"/>
    <w:rsid w:val="00DA2F38"/>
    <w:rsid w:val="00DA547B"/>
    <w:rsid w:val="00DA5B4E"/>
    <w:rsid w:val="00DB0581"/>
    <w:rsid w:val="00DB098F"/>
    <w:rsid w:val="00DB0D49"/>
    <w:rsid w:val="00DB363B"/>
    <w:rsid w:val="00DB6B61"/>
    <w:rsid w:val="00DB6C3F"/>
    <w:rsid w:val="00DB7681"/>
    <w:rsid w:val="00DB7C41"/>
    <w:rsid w:val="00DC005A"/>
    <w:rsid w:val="00DC0458"/>
    <w:rsid w:val="00DC23AF"/>
    <w:rsid w:val="00DC26E2"/>
    <w:rsid w:val="00DC2A75"/>
    <w:rsid w:val="00DC2D8F"/>
    <w:rsid w:val="00DC45C8"/>
    <w:rsid w:val="00DC4678"/>
    <w:rsid w:val="00DC493D"/>
    <w:rsid w:val="00DC539E"/>
    <w:rsid w:val="00DC5574"/>
    <w:rsid w:val="00DC607C"/>
    <w:rsid w:val="00DC67A3"/>
    <w:rsid w:val="00DC69C5"/>
    <w:rsid w:val="00DC6A4A"/>
    <w:rsid w:val="00DC7DB3"/>
    <w:rsid w:val="00DD28A6"/>
    <w:rsid w:val="00DD295D"/>
    <w:rsid w:val="00DD700F"/>
    <w:rsid w:val="00DE0AE5"/>
    <w:rsid w:val="00DE1247"/>
    <w:rsid w:val="00DE2E81"/>
    <w:rsid w:val="00DE2E93"/>
    <w:rsid w:val="00DE38D0"/>
    <w:rsid w:val="00DE4413"/>
    <w:rsid w:val="00DE4605"/>
    <w:rsid w:val="00DE48D4"/>
    <w:rsid w:val="00DE557D"/>
    <w:rsid w:val="00DE60B2"/>
    <w:rsid w:val="00DF0464"/>
    <w:rsid w:val="00DF3839"/>
    <w:rsid w:val="00DF3A49"/>
    <w:rsid w:val="00DF5AF1"/>
    <w:rsid w:val="00DF61D1"/>
    <w:rsid w:val="00DF6DB3"/>
    <w:rsid w:val="00DF6F89"/>
    <w:rsid w:val="00DF730C"/>
    <w:rsid w:val="00E00ED9"/>
    <w:rsid w:val="00E01A66"/>
    <w:rsid w:val="00E02483"/>
    <w:rsid w:val="00E058F2"/>
    <w:rsid w:val="00E0767A"/>
    <w:rsid w:val="00E106B8"/>
    <w:rsid w:val="00E15587"/>
    <w:rsid w:val="00E21062"/>
    <w:rsid w:val="00E21D09"/>
    <w:rsid w:val="00E2261E"/>
    <w:rsid w:val="00E22C4D"/>
    <w:rsid w:val="00E23450"/>
    <w:rsid w:val="00E23D53"/>
    <w:rsid w:val="00E23DC8"/>
    <w:rsid w:val="00E24244"/>
    <w:rsid w:val="00E258BF"/>
    <w:rsid w:val="00E25BD2"/>
    <w:rsid w:val="00E25C31"/>
    <w:rsid w:val="00E276EE"/>
    <w:rsid w:val="00E27AE5"/>
    <w:rsid w:val="00E27AEB"/>
    <w:rsid w:val="00E30EB6"/>
    <w:rsid w:val="00E31619"/>
    <w:rsid w:val="00E31EAA"/>
    <w:rsid w:val="00E3248C"/>
    <w:rsid w:val="00E33099"/>
    <w:rsid w:val="00E33ACB"/>
    <w:rsid w:val="00E34337"/>
    <w:rsid w:val="00E34895"/>
    <w:rsid w:val="00E35163"/>
    <w:rsid w:val="00E35A69"/>
    <w:rsid w:val="00E35A95"/>
    <w:rsid w:val="00E35FA8"/>
    <w:rsid w:val="00E366F6"/>
    <w:rsid w:val="00E37B70"/>
    <w:rsid w:val="00E42C61"/>
    <w:rsid w:val="00E44B31"/>
    <w:rsid w:val="00E44EE3"/>
    <w:rsid w:val="00E45037"/>
    <w:rsid w:val="00E450B9"/>
    <w:rsid w:val="00E45B57"/>
    <w:rsid w:val="00E45E16"/>
    <w:rsid w:val="00E46E3E"/>
    <w:rsid w:val="00E534A0"/>
    <w:rsid w:val="00E53DD2"/>
    <w:rsid w:val="00E5429B"/>
    <w:rsid w:val="00E54B28"/>
    <w:rsid w:val="00E55635"/>
    <w:rsid w:val="00E6201F"/>
    <w:rsid w:val="00E62B3F"/>
    <w:rsid w:val="00E62D1F"/>
    <w:rsid w:val="00E631DF"/>
    <w:rsid w:val="00E64966"/>
    <w:rsid w:val="00E661CE"/>
    <w:rsid w:val="00E67171"/>
    <w:rsid w:val="00E6734C"/>
    <w:rsid w:val="00E6775C"/>
    <w:rsid w:val="00E67C33"/>
    <w:rsid w:val="00E70D78"/>
    <w:rsid w:val="00E70ED5"/>
    <w:rsid w:val="00E71A7D"/>
    <w:rsid w:val="00E73F0E"/>
    <w:rsid w:val="00E760F4"/>
    <w:rsid w:val="00E76245"/>
    <w:rsid w:val="00E76B13"/>
    <w:rsid w:val="00E76C49"/>
    <w:rsid w:val="00E77B38"/>
    <w:rsid w:val="00E81FD4"/>
    <w:rsid w:val="00E8215C"/>
    <w:rsid w:val="00E82F94"/>
    <w:rsid w:val="00E84715"/>
    <w:rsid w:val="00E85403"/>
    <w:rsid w:val="00E86E7F"/>
    <w:rsid w:val="00E90751"/>
    <w:rsid w:val="00E93A9A"/>
    <w:rsid w:val="00E94E21"/>
    <w:rsid w:val="00E95144"/>
    <w:rsid w:val="00E951D0"/>
    <w:rsid w:val="00E95CBB"/>
    <w:rsid w:val="00E970E0"/>
    <w:rsid w:val="00E97776"/>
    <w:rsid w:val="00EA00EB"/>
    <w:rsid w:val="00EA01FF"/>
    <w:rsid w:val="00EA0698"/>
    <w:rsid w:val="00EA0AE1"/>
    <w:rsid w:val="00EA0C6A"/>
    <w:rsid w:val="00EA114A"/>
    <w:rsid w:val="00EA3458"/>
    <w:rsid w:val="00EA5142"/>
    <w:rsid w:val="00EA7DD4"/>
    <w:rsid w:val="00EB0361"/>
    <w:rsid w:val="00EB042D"/>
    <w:rsid w:val="00EB07F7"/>
    <w:rsid w:val="00EB0D77"/>
    <w:rsid w:val="00EB297F"/>
    <w:rsid w:val="00EB3937"/>
    <w:rsid w:val="00EB3C70"/>
    <w:rsid w:val="00EB434F"/>
    <w:rsid w:val="00EB56EA"/>
    <w:rsid w:val="00EB573A"/>
    <w:rsid w:val="00EB5853"/>
    <w:rsid w:val="00EB6EC7"/>
    <w:rsid w:val="00EB72DE"/>
    <w:rsid w:val="00EB7F12"/>
    <w:rsid w:val="00EC1541"/>
    <w:rsid w:val="00EC1E4C"/>
    <w:rsid w:val="00EC3875"/>
    <w:rsid w:val="00EC58C9"/>
    <w:rsid w:val="00EC68B2"/>
    <w:rsid w:val="00ED0C76"/>
    <w:rsid w:val="00ED269D"/>
    <w:rsid w:val="00ED26A5"/>
    <w:rsid w:val="00ED2778"/>
    <w:rsid w:val="00ED28C6"/>
    <w:rsid w:val="00ED2931"/>
    <w:rsid w:val="00ED49A4"/>
    <w:rsid w:val="00ED516E"/>
    <w:rsid w:val="00ED5589"/>
    <w:rsid w:val="00ED73E3"/>
    <w:rsid w:val="00EE018A"/>
    <w:rsid w:val="00EE0893"/>
    <w:rsid w:val="00EE15F2"/>
    <w:rsid w:val="00EE182E"/>
    <w:rsid w:val="00EE307F"/>
    <w:rsid w:val="00EE3B72"/>
    <w:rsid w:val="00EE7998"/>
    <w:rsid w:val="00EF1229"/>
    <w:rsid w:val="00EF24A8"/>
    <w:rsid w:val="00EF3144"/>
    <w:rsid w:val="00EF417F"/>
    <w:rsid w:val="00EF51AC"/>
    <w:rsid w:val="00EF55DE"/>
    <w:rsid w:val="00EF5EF1"/>
    <w:rsid w:val="00EF662F"/>
    <w:rsid w:val="00EF6E6F"/>
    <w:rsid w:val="00F02D33"/>
    <w:rsid w:val="00F030D0"/>
    <w:rsid w:val="00F03F1A"/>
    <w:rsid w:val="00F043EE"/>
    <w:rsid w:val="00F1072F"/>
    <w:rsid w:val="00F10DCC"/>
    <w:rsid w:val="00F12274"/>
    <w:rsid w:val="00F13CBC"/>
    <w:rsid w:val="00F143F4"/>
    <w:rsid w:val="00F14860"/>
    <w:rsid w:val="00F163D3"/>
    <w:rsid w:val="00F16D24"/>
    <w:rsid w:val="00F206FC"/>
    <w:rsid w:val="00F2159B"/>
    <w:rsid w:val="00F220B3"/>
    <w:rsid w:val="00F22F0B"/>
    <w:rsid w:val="00F23EF6"/>
    <w:rsid w:val="00F266BC"/>
    <w:rsid w:val="00F26785"/>
    <w:rsid w:val="00F27DD3"/>
    <w:rsid w:val="00F302F0"/>
    <w:rsid w:val="00F3101C"/>
    <w:rsid w:val="00F360A4"/>
    <w:rsid w:val="00F37105"/>
    <w:rsid w:val="00F376AB"/>
    <w:rsid w:val="00F37C41"/>
    <w:rsid w:val="00F40C85"/>
    <w:rsid w:val="00F40D6A"/>
    <w:rsid w:val="00F4212A"/>
    <w:rsid w:val="00F42C03"/>
    <w:rsid w:val="00F434B2"/>
    <w:rsid w:val="00F442D8"/>
    <w:rsid w:val="00F44BC1"/>
    <w:rsid w:val="00F451F8"/>
    <w:rsid w:val="00F45240"/>
    <w:rsid w:val="00F4587D"/>
    <w:rsid w:val="00F459AB"/>
    <w:rsid w:val="00F50628"/>
    <w:rsid w:val="00F519B7"/>
    <w:rsid w:val="00F51CEB"/>
    <w:rsid w:val="00F53285"/>
    <w:rsid w:val="00F5527F"/>
    <w:rsid w:val="00F566DA"/>
    <w:rsid w:val="00F56D99"/>
    <w:rsid w:val="00F570D2"/>
    <w:rsid w:val="00F60B9E"/>
    <w:rsid w:val="00F61445"/>
    <w:rsid w:val="00F61937"/>
    <w:rsid w:val="00F6206D"/>
    <w:rsid w:val="00F64A92"/>
    <w:rsid w:val="00F6640B"/>
    <w:rsid w:val="00F66638"/>
    <w:rsid w:val="00F67546"/>
    <w:rsid w:val="00F736D5"/>
    <w:rsid w:val="00F73D9D"/>
    <w:rsid w:val="00F75BF0"/>
    <w:rsid w:val="00F76C07"/>
    <w:rsid w:val="00F808D7"/>
    <w:rsid w:val="00F81452"/>
    <w:rsid w:val="00F83136"/>
    <w:rsid w:val="00F83290"/>
    <w:rsid w:val="00F83FA4"/>
    <w:rsid w:val="00F843C3"/>
    <w:rsid w:val="00F854EA"/>
    <w:rsid w:val="00F85D14"/>
    <w:rsid w:val="00F868BD"/>
    <w:rsid w:val="00F8729A"/>
    <w:rsid w:val="00F87661"/>
    <w:rsid w:val="00F909DE"/>
    <w:rsid w:val="00F91EC6"/>
    <w:rsid w:val="00F9215D"/>
    <w:rsid w:val="00F92547"/>
    <w:rsid w:val="00F92EBE"/>
    <w:rsid w:val="00F92F69"/>
    <w:rsid w:val="00F93D20"/>
    <w:rsid w:val="00F9702D"/>
    <w:rsid w:val="00FA119C"/>
    <w:rsid w:val="00FA19F0"/>
    <w:rsid w:val="00FA292E"/>
    <w:rsid w:val="00FA3CDD"/>
    <w:rsid w:val="00FA3D4E"/>
    <w:rsid w:val="00FA7062"/>
    <w:rsid w:val="00FA7271"/>
    <w:rsid w:val="00FA762D"/>
    <w:rsid w:val="00FB1D9E"/>
    <w:rsid w:val="00FB2E24"/>
    <w:rsid w:val="00FB34B1"/>
    <w:rsid w:val="00FB34C6"/>
    <w:rsid w:val="00FB3B08"/>
    <w:rsid w:val="00FB4249"/>
    <w:rsid w:val="00FB429B"/>
    <w:rsid w:val="00FB4EA2"/>
    <w:rsid w:val="00FB6C10"/>
    <w:rsid w:val="00FB7FC5"/>
    <w:rsid w:val="00FC004F"/>
    <w:rsid w:val="00FC083E"/>
    <w:rsid w:val="00FC0D77"/>
    <w:rsid w:val="00FC0D9B"/>
    <w:rsid w:val="00FC1DC8"/>
    <w:rsid w:val="00FC2125"/>
    <w:rsid w:val="00FC54E1"/>
    <w:rsid w:val="00FC5845"/>
    <w:rsid w:val="00FC7979"/>
    <w:rsid w:val="00FC79D9"/>
    <w:rsid w:val="00FC7CE2"/>
    <w:rsid w:val="00FD0A21"/>
    <w:rsid w:val="00FD2BCE"/>
    <w:rsid w:val="00FD2D50"/>
    <w:rsid w:val="00FD67C7"/>
    <w:rsid w:val="00FD6EE6"/>
    <w:rsid w:val="00FD7088"/>
    <w:rsid w:val="00FE1491"/>
    <w:rsid w:val="00FE1F2D"/>
    <w:rsid w:val="00FE1FBF"/>
    <w:rsid w:val="00FE2C57"/>
    <w:rsid w:val="00FE314A"/>
    <w:rsid w:val="00FE55D7"/>
    <w:rsid w:val="00FE70A9"/>
    <w:rsid w:val="00FE7210"/>
    <w:rsid w:val="00FE7983"/>
    <w:rsid w:val="00FF216B"/>
    <w:rsid w:val="00FF2466"/>
    <w:rsid w:val="00FF2F99"/>
    <w:rsid w:val="00FF3AAA"/>
    <w:rsid w:val="00FF5AE2"/>
    <w:rsid w:val="00FF7809"/>
    <w:rsid w:val="00FF7FF0"/>
    <w:rsid w:val="2BE04A7C"/>
    <w:rsid w:val="61CB56C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14689"/>
    <o:shapelayout v:ext="edit">
      <o:idmap v:ext="edit" data="1"/>
    </o:shapelayout>
  </w:shapeDefaults>
  <w:decimalSymbol w:val=","/>
  <w:listSeparator w:val=";"/>
  <w14:docId w14:val="3A707ED7"/>
  <w15:docId w15:val="{BC0A59F7-CC8E-4DCF-B243-44940AE0F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A2BD0"/>
    <w:pPr>
      <w:spacing w:before="120" w:after="60" w:line="240" w:lineRule="auto"/>
      <w:jc w:val="both"/>
    </w:pPr>
    <w:rPr>
      <w:rFonts w:eastAsia="Times New Roman" w:cstheme="minorHAnsi"/>
      <w:szCs w:val="20"/>
    </w:rPr>
  </w:style>
  <w:style w:type="paragraph" w:styleId="Naslov1">
    <w:name w:val="heading 1"/>
    <w:basedOn w:val="Navaden"/>
    <w:next w:val="Navaden"/>
    <w:link w:val="Naslov1Znak"/>
    <w:qFormat/>
    <w:rsid w:val="00763D0D"/>
    <w:pPr>
      <w:keepNext/>
      <w:keepLines/>
      <w:numPr>
        <w:numId w:val="13"/>
      </w:numPr>
      <w:spacing w:before="240" w:line="260" w:lineRule="atLeast"/>
      <w:ind w:left="993" w:hanging="993"/>
      <w:outlineLvl w:val="0"/>
    </w:pPr>
    <w:rPr>
      <w:rFonts w:ascii="Arial" w:eastAsiaTheme="majorEastAsia" w:hAnsi="Arial" w:cs="Arial"/>
      <w:b/>
      <w:sz w:val="20"/>
    </w:rPr>
  </w:style>
  <w:style w:type="paragraph" w:styleId="Naslov2">
    <w:name w:val="heading 2"/>
    <w:basedOn w:val="Navaden"/>
    <w:next w:val="Navaden"/>
    <w:link w:val="Naslov2Znak"/>
    <w:unhideWhenUsed/>
    <w:qFormat/>
    <w:rsid w:val="00C45EE8"/>
    <w:pPr>
      <w:keepNext/>
      <w:keepLines/>
      <w:numPr>
        <w:ilvl w:val="1"/>
        <w:numId w:val="13"/>
      </w:numPr>
      <w:spacing w:after="0"/>
      <w:ind w:left="992" w:hanging="992"/>
      <w:outlineLvl w:val="1"/>
    </w:pPr>
    <w:rPr>
      <w:rFonts w:eastAsiaTheme="majorEastAsia" w:cstheme="majorBidi"/>
      <w:b/>
      <w:sz w:val="26"/>
      <w:szCs w:val="26"/>
    </w:rPr>
  </w:style>
  <w:style w:type="paragraph" w:styleId="Naslov3">
    <w:name w:val="heading 3"/>
    <w:basedOn w:val="Navaden"/>
    <w:next w:val="Navaden"/>
    <w:link w:val="Naslov3Znak"/>
    <w:unhideWhenUsed/>
    <w:qFormat/>
    <w:rsid w:val="00C45EE8"/>
    <w:pPr>
      <w:keepNext/>
      <w:keepLines/>
      <w:numPr>
        <w:ilvl w:val="2"/>
        <w:numId w:val="13"/>
      </w:numPr>
      <w:spacing w:after="0"/>
      <w:ind w:left="992" w:hanging="992"/>
      <w:outlineLvl w:val="2"/>
    </w:pPr>
    <w:rPr>
      <w:rFonts w:eastAsiaTheme="majorEastAsia" w:cstheme="majorBidi"/>
      <w:b/>
      <w:sz w:val="24"/>
      <w:szCs w:val="24"/>
    </w:rPr>
  </w:style>
  <w:style w:type="paragraph" w:styleId="Naslov4">
    <w:name w:val="heading 4"/>
    <w:basedOn w:val="Navaden"/>
    <w:next w:val="Navaden"/>
    <w:link w:val="Naslov4Znak"/>
    <w:unhideWhenUsed/>
    <w:qFormat/>
    <w:rsid w:val="00BA6DB7"/>
    <w:pPr>
      <w:keepNext/>
      <w:keepLines/>
      <w:numPr>
        <w:ilvl w:val="3"/>
        <w:numId w:val="13"/>
      </w:numPr>
      <w:ind w:left="862" w:hanging="862"/>
      <w:outlineLvl w:val="3"/>
    </w:pPr>
    <w:rPr>
      <w:rFonts w:eastAsiaTheme="majorEastAsia"/>
      <w:b/>
      <w:bCs/>
      <w:iCs/>
      <w:szCs w:val="22"/>
    </w:rPr>
  </w:style>
  <w:style w:type="paragraph" w:styleId="Naslov5">
    <w:name w:val="heading 5"/>
    <w:basedOn w:val="Navaden"/>
    <w:next w:val="Navaden"/>
    <w:link w:val="Naslov5Znak"/>
    <w:qFormat/>
    <w:rsid w:val="00C36CA6"/>
    <w:pPr>
      <w:outlineLvl w:val="4"/>
    </w:pPr>
    <w:rPr>
      <w:i/>
      <w:iCs/>
    </w:rPr>
  </w:style>
  <w:style w:type="paragraph" w:styleId="Naslov6">
    <w:name w:val="heading 6"/>
    <w:basedOn w:val="Navaden"/>
    <w:next w:val="Navaden"/>
    <w:link w:val="Naslov6Znak"/>
    <w:rsid w:val="00B37736"/>
    <w:pPr>
      <w:numPr>
        <w:ilvl w:val="5"/>
        <w:numId w:val="13"/>
      </w:numPr>
      <w:tabs>
        <w:tab w:val="num" w:pos="1152"/>
      </w:tabs>
      <w:spacing w:before="240"/>
      <w:outlineLvl w:val="5"/>
    </w:pPr>
    <w:rPr>
      <w:rFonts w:ascii="Times New Roman" w:hAnsi="Times New Roman"/>
      <w:b/>
      <w:bCs/>
      <w:szCs w:val="22"/>
    </w:rPr>
  </w:style>
  <w:style w:type="paragraph" w:styleId="Naslov7">
    <w:name w:val="heading 7"/>
    <w:basedOn w:val="Navaden"/>
    <w:next w:val="Navaden"/>
    <w:link w:val="Naslov7Znak"/>
    <w:rsid w:val="00B37736"/>
    <w:pPr>
      <w:numPr>
        <w:ilvl w:val="6"/>
        <w:numId w:val="13"/>
      </w:numPr>
      <w:tabs>
        <w:tab w:val="num" w:pos="1296"/>
      </w:tabs>
      <w:spacing w:before="240"/>
      <w:outlineLvl w:val="6"/>
    </w:pPr>
    <w:rPr>
      <w:rFonts w:ascii="Times New Roman" w:hAnsi="Times New Roman"/>
      <w:sz w:val="24"/>
      <w:szCs w:val="24"/>
    </w:rPr>
  </w:style>
  <w:style w:type="paragraph" w:styleId="Naslov8">
    <w:name w:val="heading 8"/>
    <w:basedOn w:val="Navaden"/>
    <w:next w:val="Navaden"/>
    <w:link w:val="Naslov8Znak"/>
    <w:rsid w:val="00B37736"/>
    <w:pPr>
      <w:numPr>
        <w:ilvl w:val="7"/>
        <w:numId w:val="13"/>
      </w:numPr>
      <w:tabs>
        <w:tab w:val="num" w:pos="1440"/>
      </w:tabs>
      <w:spacing w:before="240"/>
      <w:outlineLvl w:val="7"/>
    </w:pPr>
    <w:rPr>
      <w:rFonts w:ascii="Times New Roman" w:hAnsi="Times New Roman"/>
      <w:i/>
      <w:iCs/>
      <w:sz w:val="24"/>
      <w:szCs w:val="24"/>
    </w:rPr>
  </w:style>
  <w:style w:type="paragraph" w:styleId="Naslov9">
    <w:name w:val="heading 9"/>
    <w:basedOn w:val="Navaden"/>
    <w:next w:val="Navaden"/>
    <w:link w:val="Naslov9Znak"/>
    <w:rsid w:val="00B37736"/>
    <w:pPr>
      <w:numPr>
        <w:ilvl w:val="8"/>
        <w:numId w:val="13"/>
      </w:numPr>
      <w:tabs>
        <w:tab w:val="num" w:pos="1584"/>
      </w:tabs>
      <w:spacing w:before="24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763D0D"/>
    <w:rPr>
      <w:rFonts w:ascii="Arial" w:eastAsiaTheme="majorEastAsia" w:hAnsi="Arial" w:cs="Arial"/>
      <w:b/>
      <w:sz w:val="20"/>
      <w:szCs w:val="20"/>
    </w:rPr>
  </w:style>
  <w:style w:type="character" w:customStyle="1" w:styleId="Naslov2Znak">
    <w:name w:val="Naslov 2 Znak"/>
    <w:basedOn w:val="Privzetapisavaodstavka"/>
    <w:link w:val="Naslov2"/>
    <w:rsid w:val="00C45EE8"/>
    <w:rPr>
      <w:rFonts w:eastAsiaTheme="majorEastAsia" w:cstheme="majorBidi"/>
      <w:b/>
      <w:sz w:val="26"/>
      <w:szCs w:val="26"/>
    </w:rPr>
  </w:style>
  <w:style w:type="paragraph" w:styleId="NaslovTOC">
    <w:name w:val="TOC Heading"/>
    <w:basedOn w:val="Naslov1"/>
    <w:next w:val="Navaden"/>
    <w:uiPriority w:val="39"/>
    <w:unhideWhenUsed/>
    <w:qFormat/>
    <w:rsid w:val="007E6F39"/>
    <w:pPr>
      <w:spacing w:line="259" w:lineRule="auto"/>
      <w:jc w:val="left"/>
      <w:outlineLvl w:val="9"/>
    </w:pPr>
    <w:rPr>
      <w:lang w:val="en-US"/>
    </w:rPr>
  </w:style>
  <w:style w:type="paragraph" w:styleId="Kazalovsebine1">
    <w:name w:val="toc 1"/>
    <w:basedOn w:val="Navaden"/>
    <w:next w:val="Navaden"/>
    <w:autoRedefine/>
    <w:uiPriority w:val="39"/>
    <w:unhideWhenUsed/>
    <w:rsid w:val="00020BA3"/>
    <w:pPr>
      <w:tabs>
        <w:tab w:val="left" w:pos="440"/>
        <w:tab w:val="right" w:leader="dot" w:pos="9062"/>
      </w:tabs>
      <w:spacing w:after="100"/>
    </w:pPr>
  </w:style>
  <w:style w:type="paragraph" w:styleId="Kazalovsebine2">
    <w:name w:val="toc 2"/>
    <w:basedOn w:val="Navaden"/>
    <w:next w:val="Navaden"/>
    <w:autoRedefine/>
    <w:uiPriority w:val="39"/>
    <w:unhideWhenUsed/>
    <w:rsid w:val="007E6F39"/>
    <w:pPr>
      <w:spacing w:after="100"/>
      <w:ind w:left="220"/>
    </w:pPr>
  </w:style>
  <w:style w:type="character" w:styleId="Hiperpovezava">
    <w:name w:val="Hyperlink"/>
    <w:basedOn w:val="Privzetapisavaodstavka"/>
    <w:uiPriority w:val="99"/>
    <w:unhideWhenUsed/>
    <w:rsid w:val="007E6F39"/>
    <w:rPr>
      <w:color w:val="0563C1" w:themeColor="hyperlink"/>
      <w:u w:val="single"/>
    </w:rPr>
  </w:style>
  <w:style w:type="paragraph" w:styleId="Napis">
    <w:name w:val="caption"/>
    <w:aliases w:val="Caption Char,Caption Char1 Char,Caption Char Char1 Char,Caption Char2 Char Char Char,Caption Char1 Char Char Char Char,Caption Char Char Char Char Char Char,Caption Char Char1 Char Char Char,Caption Char1 Char1 Char Char,Caption Char Char Char"/>
    <w:basedOn w:val="Navaden"/>
    <w:next w:val="Navaden"/>
    <w:link w:val="NapisZnak"/>
    <w:uiPriority w:val="35"/>
    <w:qFormat/>
    <w:rsid w:val="007E6F39"/>
    <w:pPr>
      <w:autoSpaceDE w:val="0"/>
      <w:autoSpaceDN w:val="0"/>
      <w:adjustRightInd w:val="0"/>
      <w:spacing w:after="190"/>
      <w:ind w:left="851" w:hanging="851"/>
      <w:jc w:val="center"/>
    </w:pPr>
    <w:rPr>
      <w:rFonts w:ascii="Calibri" w:hAnsi="Calibri" w:cs="Calibri"/>
      <w:color w:val="000000"/>
      <w:szCs w:val="22"/>
      <w:lang w:eastAsia="sl-SI"/>
    </w:rPr>
  </w:style>
  <w:style w:type="paragraph" w:styleId="Odstavekseznama">
    <w:name w:val="List Paragraph"/>
    <w:aliases w:val="K1,Table of contents numbered,Elenco num ARGEA,body,Odsek zoznamu2"/>
    <w:basedOn w:val="Navaden"/>
    <w:link w:val="OdstavekseznamaZnak"/>
    <w:uiPriority w:val="1"/>
    <w:qFormat/>
    <w:rsid w:val="00680006"/>
    <w:pPr>
      <w:numPr>
        <w:numId w:val="19"/>
      </w:numPr>
      <w:spacing w:before="0" w:after="200" w:line="276" w:lineRule="auto"/>
      <w:contextualSpacing/>
      <w:jc w:val="left"/>
    </w:pPr>
    <w:rPr>
      <w:szCs w:val="22"/>
    </w:rPr>
  </w:style>
  <w:style w:type="character" w:customStyle="1" w:styleId="NapisZnak">
    <w:name w:val="Napis Znak"/>
    <w:aliases w:val="Caption Char Znak,Caption Char1 Char Znak,Caption Char Char1 Char Znak,Caption Char2 Char Char Char Znak,Caption Char1 Char Char Char Char Znak,Caption Char Char Char Char Char Char Znak,Caption Char Char1 Char Char Char Znak"/>
    <w:link w:val="Napis"/>
    <w:rsid w:val="007E6F39"/>
    <w:rPr>
      <w:rFonts w:ascii="Calibri" w:eastAsia="Times New Roman" w:hAnsi="Calibri" w:cs="Calibri"/>
      <w:color w:val="000000"/>
      <w:lang w:eastAsia="sl-SI"/>
    </w:rPr>
  </w:style>
  <w:style w:type="character" w:customStyle="1" w:styleId="Naslov3Znak">
    <w:name w:val="Naslov 3 Znak"/>
    <w:basedOn w:val="Privzetapisavaodstavka"/>
    <w:link w:val="Naslov3"/>
    <w:rsid w:val="00C45EE8"/>
    <w:rPr>
      <w:rFonts w:eastAsiaTheme="majorEastAsia" w:cstheme="majorBidi"/>
      <w:b/>
      <w:sz w:val="24"/>
      <w:szCs w:val="24"/>
    </w:rPr>
  </w:style>
  <w:style w:type="paragraph" w:styleId="Telobesedila">
    <w:name w:val="Body Text"/>
    <w:basedOn w:val="Navaden"/>
    <w:link w:val="TelobesedilaZnak"/>
    <w:rsid w:val="003072DD"/>
    <w:pPr>
      <w:spacing w:after="120"/>
    </w:pPr>
  </w:style>
  <w:style w:type="character" w:customStyle="1" w:styleId="TelobesedilaZnak">
    <w:name w:val="Telo besedila Znak"/>
    <w:basedOn w:val="Privzetapisavaodstavka"/>
    <w:link w:val="Telobesedila"/>
    <w:rsid w:val="003072DD"/>
    <w:rPr>
      <w:rFonts w:ascii="Arial" w:eastAsia="Times New Roman" w:hAnsi="Arial" w:cs="Times New Roman"/>
      <w:szCs w:val="20"/>
    </w:rPr>
  </w:style>
  <w:style w:type="paragraph" w:styleId="Navadensplet">
    <w:name w:val="Normal (Web)"/>
    <w:basedOn w:val="Navaden"/>
    <w:uiPriority w:val="99"/>
    <w:rsid w:val="005F5DDA"/>
    <w:pPr>
      <w:spacing w:before="100" w:beforeAutospacing="1" w:after="100" w:afterAutospacing="1"/>
      <w:jc w:val="left"/>
    </w:pPr>
    <w:rPr>
      <w:rFonts w:ascii="Times New Roman" w:hAnsi="Times New Roman"/>
      <w:sz w:val="24"/>
      <w:szCs w:val="24"/>
      <w:lang w:eastAsia="sl-SI"/>
    </w:rPr>
  </w:style>
  <w:style w:type="paragraph" w:styleId="Sprotnaopomba-besedilo">
    <w:name w:val="footnote text"/>
    <w:basedOn w:val="Navaden"/>
    <w:link w:val="Sprotnaopomba-besediloZnak"/>
    <w:qFormat/>
    <w:rsid w:val="005F5DDA"/>
    <w:pPr>
      <w:spacing w:line="288" w:lineRule="auto"/>
    </w:pPr>
    <w:rPr>
      <w:rFonts w:ascii="Times New Roman" w:eastAsia="Batang" w:hAnsi="Times New Roman"/>
      <w:sz w:val="20"/>
      <w:lang w:eastAsia="ko-KR"/>
    </w:rPr>
  </w:style>
  <w:style w:type="character" w:customStyle="1" w:styleId="Sprotnaopomba-besediloZnak">
    <w:name w:val="Sprotna opomba - besedilo Znak"/>
    <w:basedOn w:val="Privzetapisavaodstavka"/>
    <w:link w:val="Sprotnaopomba-besedilo"/>
    <w:rsid w:val="005F5DDA"/>
    <w:rPr>
      <w:rFonts w:ascii="Times New Roman" w:eastAsia="Batang" w:hAnsi="Times New Roman" w:cs="Times New Roman"/>
      <w:sz w:val="20"/>
      <w:szCs w:val="20"/>
      <w:lang w:eastAsia="ko-KR"/>
    </w:rPr>
  </w:style>
  <w:style w:type="character" w:styleId="Sprotnaopomba-sklic">
    <w:name w:val="footnote reference"/>
    <w:rsid w:val="005F5DDA"/>
    <w:rPr>
      <w:vertAlign w:val="superscript"/>
    </w:rPr>
  </w:style>
  <w:style w:type="paragraph" w:styleId="Oznaenseznam3">
    <w:name w:val="List Bullet 3"/>
    <w:basedOn w:val="Navaden"/>
    <w:uiPriority w:val="99"/>
    <w:unhideWhenUsed/>
    <w:rsid w:val="005F5DDA"/>
    <w:pPr>
      <w:numPr>
        <w:numId w:val="4"/>
      </w:numPr>
      <w:contextualSpacing/>
    </w:pPr>
  </w:style>
  <w:style w:type="paragraph" w:customStyle="1" w:styleId="Alineja">
    <w:name w:val="_Alineja"/>
    <w:basedOn w:val="Brezrazmikov"/>
    <w:rsid w:val="005F5DDA"/>
    <w:pPr>
      <w:numPr>
        <w:numId w:val="5"/>
      </w:numPr>
      <w:tabs>
        <w:tab w:val="num" w:pos="360"/>
      </w:tabs>
      <w:spacing w:line="288" w:lineRule="auto"/>
      <w:ind w:left="0" w:firstLine="0"/>
    </w:pPr>
    <w:rPr>
      <w:rFonts w:ascii="Times New Roman" w:hAnsi="Times New Roman"/>
      <w:sz w:val="24"/>
      <w:szCs w:val="24"/>
      <w:lang w:eastAsia="sl-SI"/>
    </w:rPr>
  </w:style>
  <w:style w:type="paragraph" w:styleId="Brezrazmikov">
    <w:name w:val="No Spacing"/>
    <w:uiPriority w:val="1"/>
    <w:qFormat/>
    <w:rsid w:val="005F5DDA"/>
    <w:pPr>
      <w:spacing w:after="0" w:line="240" w:lineRule="auto"/>
      <w:jc w:val="both"/>
    </w:pPr>
    <w:rPr>
      <w:rFonts w:ascii="Arial" w:eastAsia="Times New Roman" w:hAnsi="Arial" w:cs="Times New Roman"/>
      <w:szCs w:val="20"/>
    </w:rPr>
  </w:style>
  <w:style w:type="paragraph" w:styleId="Kazalovsebine3">
    <w:name w:val="toc 3"/>
    <w:basedOn w:val="Navaden"/>
    <w:next w:val="Navaden"/>
    <w:autoRedefine/>
    <w:uiPriority w:val="39"/>
    <w:unhideWhenUsed/>
    <w:rsid w:val="00295233"/>
    <w:pPr>
      <w:spacing w:after="100"/>
      <w:ind w:left="440"/>
    </w:pPr>
  </w:style>
  <w:style w:type="character" w:customStyle="1" w:styleId="Naslov4Znak">
    <w:name w:val="Naslov 4 Znak"/>
    <w:basedOn w:val="Privzetapisavaodstavka"/>
    <w:link w:val="Naslov4"/>
    <w:rsid w:val="00BA6DB7"/>
    <w:rPr>
      <w:rFonts w:eastAsiaTheme="majorEastAsia" w:cstheme="minorHAnsi"/>
      <w:b/>
      <w:bCs/>
      <w:iCs/>
    </w:rPr>
  </w:style>
  <w:style w:type="paragraph" w:customStyle="1" w:styleId="Default">
    <w:name w:val="Default"/>
    <w:rsid w:val="009C7656"/>
    <w:pPr>
      <w:autoSpaceDE w:val="0"/>
      <w:autoSpaceDN w:val="0"/>
      <w:adjustRightInd w:val="0"/>
      <w:spacing w:after="0" w:line="240" w:lineRule="auto"/>
    </w:pPr>
    <w:rPr>
      <w:rFonts w:ascii="PoynterAgateOne Bold" w:eastAsia="Times New Roman" w:hAnsi="PoynterAgateOne Bold" w:cs="PoynterAgateOne Bold"/>
      <w:color w:val="000000"/>
      <w:sz w:val="24"/>
      <w:szCs w:val="24"/>
      <w:lang w:eastAsia="sl-SI"/>
    </w:rPr>
  </w:style>
  <w:style w:type="character" w:customStyle="1" w:styleId="A33">
    <w:name w:val="A33"/>
    <w:uiPriority w:val="99"/>
    <w:rsid w:val="009C7656"/>
    <w:rPr>
      <w:rFonts w:cs="PoynterAgateOne Bold"/>
      <w:b/>
      <w:bCs/>
      <w:color w:val="000000"/>
      <w:sz w:val="36"/>
      <w:szCs w:val="36"/>
    </w:rPr>
  </w:style>
  <w:style w:type="paragraph" w:customStyle="1" w:styleId="Pa35">
    <w:name w:val="Pa35"/>
    <w:basedOn w:val="Default"/>
    <w:next w:val="Default"/>
    <w:uiPriority w:val="99"/>
    <w:rsid w:val="009C7656"/>
    <w:pPr>
      <w:spacing w:line="179" w:lineRule="atLeast"/>
    </w:pPr>
    <w:rPr>
      <w:rFonts w:cs="Times New Roman"/>
      <w:color w:val="auto"/>
    </w:rPr>
  </w:style>
  <w:style w:type="character" w:customStyle="1" w:styleId="A1">
    <w:name w:val="A1"/>
    <w:uiPriority w:val="99"/>
    <w:rsid w:val="009C7656"/>
    <w:rPr>
      <w:rFonts w:ascii="Whitney Index Black" w:hAnsi="Whitney Index Black" w:cs="Whitney Index Black"/>
      <w:color w:val="000000"/>
      <w:sz w:val="20"/>
      <w:szCs w:val="20"/>
    </w:rPr>
  </w:style>
  <w:style w:type="paragraph" w:styleId="Telobesedila3">
    <w:name w:val="Body Text 3"/>
    <w:basedOn w:val="Navaden"/>
    <w:link w:val="Telobesedila3Znak"/>
    <w:unhideWhenUsed/>
    <w:rsid w:val="00B37736"/>
    <w:pPr>
      <w:spacing w:after="120"/>
    </w:pPr>
    <w:rPr>
      <w:sz w:val="16"/>
      <w:szCs w:val="16"/>
    </w:rPr>
  </w:style>
  <w:style w:type="character" w:customStyle="1" w:styleId="Telobesedila3Znak">
    <w:name w:val="Telo besedila 3 Znak"/>
    <w:basedOn w:val="Privzetapisavaodstavka"/>
    <w:link w:val="Telobesedila3"/>
    <w:rsid w:val="00B37736"/>
    <w:rPr>
      <w:rFonts w:ascii="Arial" w:eastAsia="Times New Roman" w:hAnsi="Arial" w:cs="Times New Roman"/>
      <w:sz w:val="16"/>
      <w:szCs w:val="16"/>
    </w:rPr>
  </w:style>
  <w:style w:type="paragraph" w:customStyle="1" w:styleId="1AutoList8">
    <w:name w:val="1AutoList8"/>
    <w:rsid w:val="00B37736"/>
    <w:pPr>
      <w:widowControl w:val="0"/>
      <w:tabs>
        <w:tab w:val="left" w:pos="720"/>
      </w:tabs>
      <w:autoSpaceDE w:val="0"/>
      <w:autoSpaceDN w:val="0"/>
      <w:adjustRightInd w:val="0"/>
      <w:spacing w:after="0" w:line="240" w:lineRule="auto"/>
      <w:jc w:val="both"/>
    </w:pPr>
    <w:rPr>
      <w:rFonts w:ascii="Arial" w:eastAsia="Times New Roman" w:hAnsi="Arial" w:cs="Times New Roman"/>
      <w:szCs w:val="40"/>
    </w:rPr>
  </w:style>
  <w:style w:type="paragraph" w:styleId="Navaden-zamik">
    <w:name w:val="Normal Indent"/>
    <w:basedOn w:val="Navaden"/>
    <w:rsid w:val="00B37736"/>
    <w:pPr>
      <w:widowControl w:val="0"/>
      <w:autoSpaceDE w:val="0"/>
      <w:autoSpaceDN w:val="0"/>
      <w:adjustRightInd w:val="0"/>
      <w:jc w:val="left"/>
    </w:pPr>
  </w:style>
  <w:style w:type="paragraph" w:customStyle="1" w:styleId="QuickFormat1">
    <w:name w:val="QuickFormat1"/>
    <w:basedOn w:val="Navaden"/>
    <w:rsid w:val="00B37736"/>
    <w:pPr>
      <w:widowControl w:val="0"/>
      <w:autoSpaceDE w:val="0"/>
      <w:autoSpaceDN w:val="0"/>
      <w:adjustRightInd w:val="0"/>
      <w:jc w:val="left"/>
    </w:pPr>
    <w:rPr>
      <w:b/>
      <w:szCs w:val="22"/>
    </w:rPr>
  </w:style>
  <w:style w:type="paragraph" w:customStyle="1" w:styleId="Pogodba2">
    <w:name w:val="Pogodba[2]"/>
    <w:basedOn w:val="Navaden"/>
    <w:uiPriority w:val="99"/>
    <w:rsid w:val="00B37736"/>
    <w:pPr>
      <w:tabs>
        <w:tab w:val="left" w:pos="360"/>
      </w:tabs>
      <w:overflowPunct w:val="0"/>
      <w:autoSpaceDE w:val="0"/>
      <w:autoSpaceDN w:val="0"/>
      <w:adjustRightInd w:val="0"/>
      <w:ind w:left="360" w:hanging="360"/>
      <w:jc w:val="left"/>
      <w:textAlignment w:val="baseline"/>
    </w:pPr>
    <w:rPr>
      <w:rFonts w:ascii="Times New Roman" w:hAnsi="Times New Roman"/>
    </w:rPr>
  </w:style>
  <w:style w:type="paragraph" w:styleId="Oznaenseznam">
    <w:name w:val="List Bullet"/>
    <w:basedOn w:val="Navaden"/>
    <w:unhideWhenUsed/>
    <w:rsid w:val="00B37736"/>
    <w:pPr>
      <w:numPr>
        <w:numId w:val="6"/>
      </w:numPr>
      <w:contextualSpacing/>
    </w:pPr>
  </w:style>
  <w:style w:type="paragraph" w:styleId="Oznaenseznam2">
    <w:name w:val="List Bullet 2"/>
    <w:basedOn w:val="Oznaenseznam"/>
    <w:unhideWhenUsed/>
    <w:rsid w:val="00B37736"/>
    <w:pPr>
      <w:numPr>
        <w:numId w:val="7"/>
      </w:numPr>
    </w:pPr>
  </w:style>
  <w:style w:type="character" w:customStyle="1" w:styleId="Naslov5Znak">
    <w:name w:val="Naslov 5 Znak"/>
    <w:basedOn w:val="Privzetapisavaodstavka"/>
    <w:link w:val="Naslov5"/>
    <w:rsid w:val="00C36CA6"/>
    <w:rPr>
      <w:rFonts w:ascii="Arial" w:eastAsia="Times New Roman" w:hAnsi="Arial" w:cs="Times New Roman"/>
      <w:i/>
      <w:iCs/>
      <w:szCs w:val="20"/>
    </w:rPr>
  </w:style>
  <w:style w:type="character" w:customStyle="1" w:styleId="Naslov6Znak">
    <w:name w:val="Naslov 6 Znak"/>
    <w:basedOn w:val="Privzetapisavaodstavka"/>
    <w:link w:val="Naslov6"/>
    <w:rsid w:val="00B37736"/>
    <w:rPr>
      <w:rFonts w:ascii="Times New Roman" w:eastAsia="Times New Roman" w:hAnsi="Times New Roman" w:cstheme="minorHAnsi"/>
      <w:b/>
      <w:bCs/>
    </w:rPr>
  </w:style>
  <w:style w:type="character" w:customStyle="1" w:styleId="Naslov7Znak">
    <w:name w:val="Naslov 7 Znak"/>
    <w:basedOn w:val="Privzetapisavaodstavka"/>
    <w:link w:val="Naslov7"/>
    <w:rsid w:val="00B37736"/>
    <w:rPr>
      <w:rFonts w:ascii="Times New Roman" w:eastAsia="Times New Roman" w:hAnsi="Times New Roman" w:cstheme="minorHAnsi"/>
      <w:sz w:val="24"/>
      <w:szCs w:val="24"/>
    </w:rPr>
  </w:style>
  <w:style w:type="character" w:customStyle="1" w:styleId="Naslov8Znak">
    <w:name w:val="Naslov 8 Znak"/>
    <w:basedOn w:val="Privzetapisavaodstavka"/>
    <w:link w:val="Naslov8"/>
    <w:rsid w:val="00B37736"/>
    <w:rPr>
      <w:rFonts w:ascii="Times New Roman" w:eastAsia="Times New Roman" w:hAnsi="Times New Roman" w:cstheme="minorHAnsi"/>
      <w:i/>
      <w:iCs/>
      <w:sz w:val="24"/>
      <w:szCs w:val="24"/>
    </w:rPr>
  </w:style>
  <w:style w:type="character" w:customStyle="1" w:styleId="Naslov9Znak">
    <w:name w:val="Naslov 9 Znak"/>
    <w:basedOn w:val="Privzetapisavaodstavka"/>
    <w:link w:val="Naslov9"/>
    <w:rsid w:val="00B37736"/>
    <w:rPr>
      <w:rFonts w:eastAsia="Times New Roman" w:cs="Arial"/>
    </w:rPr>
  </w:style>
  <w:style w:type="character" w:customStyle="1" w:styleId="Heading1Char1">
    <w:name w:val="Heading 1 Char1"/>
    <w:rsid w:val="00B37736"/>
    <w:rPr>
      <w:rFonts w:ascii="Arial" w:hAnsi="Arial" w:cs="Arial"/>
      <w:b/>
      <w:bCs/>
      <w:kern w:val="32"/>
      <w:sz w:val="40"/>
      <w:szCs w:val="32"/>
      <w:lang w:eastAsia="en-US"/>
    </w:rPr>
  </w:style>
  <w:style w:type="paragraph" w:styleId="Kazalovsebine4">
    <w:name w:val="toc 4"/>
    <w:basedOn w:val="Navaden"/>
    <w:next w:val="Navaden"/>
    <w:autoRedefine/>
    <w:uiPriority w:val="39"/>
    <w:rsid w:val="00B37736"/>
    <w:pPr>
      <w:ind w:left="660"/>
    </w:pPr>
  </w:style>
  <w:style w:type="paragraph" w:styleId="Kazalovsebine5">
    <w:name w:val="toc 5"/>
    <w:basedOn w:val="Navaden"/>
    <w:next w:val="Navaden"/>
    <w:autoRedefine/>
    <w:uiPriority w:val="39"/>
    <w:rsid w:val="00B37736"/>
    <w:pPr>
      <w:ind w:left="880"/>
    </w:pPr>
  </w:style>
  <w:style w:type="paragraph" w:styleId="Kazalovsebine6">
    <w:name w:val="toc 6"/>
    <w:basedOn w:val="Navaden"/>
    <w:next w:val="Navaden"/>
    <w:autoRedefine/>
    <w:uiPriority w:val="39"/>
    <w:rsid w:val="00B37736"/>
    <w:pPr>
      <w:ind w:left="1100"/>
    </w:pPr>
  </w:style>
  <w:style w:type="paragraph" w:styleId="Kazalovsebine7">
    <w:name w:val="toc 7"/>
    <w:basedOn w:val="Navaden"/>
    <w:next w:val="Navaden"/>
    <w:autoRedefine/>
    <w:uiPriority w:val="39"/>
    <w:rsid w:val="00B37736"/>
    <w:pPr>
      <w:ind w:left="1320"/>
    </w:pPr>
  </w:style>
  <w:style w:type="paragraph" w:styleId="Kazalovsebine8">
    <w:name w:val="toc 8"/>
    <w:basedOn w:val="Navaden"/>
    <w:next w:val="Navaden"/>
    <w:autoRedefine/>
    <w:uiPriority w:val="39"/>
    <w:rsid w:val="00B37736"/>
    <w:pPr>
      <w:ind w:left="1540"/>
    </w:pPr>
  </w:style>
  <w:style w:type="paragraph" w:styleId="Kazalovsebine9">
    <w:name w:val="toc 9"/>
    <w:basedOn w:val="Navaden"/>
    <w:next w:val="Navaden"/>
    <w:autoRedefine/>
    <w:uiPriority w:val="39"/>
    <w:rsid w:val="00B37736"/>
    <w:pPr>
      <w:ind w:left="1760"/>
    </w:pPr>
  </w:style>
  <w:style w:type="paragraph" w:styleId="Glava">
    <w:name w:val="header"/>
    <w:basedOn w:val="Navaden"/>
    <w:link w:val="GlavaZnak"/>
    <w:uiPriority w:val="99"/>
    <w:rsid w:val="00B37736"/>
    <w:pPr>
      <w:tabs>
        <w:tab w:val="center" w:pos="4536"/>
        <w:tab w:val="right" w:pos="9072"/>
      </w:tabs>
    </w:pPr>
  </w:style>
  <w:style w:type="character" w:customStyle="1" w:styleId="GlavaZnak">
    <w:name w:val="Glava Znak"/>
    <w:basedOn w:val="Privzetapisavaodstavka"/>
    <w:link w:val="Glava"/>
    <w:uiPriority w:val="99"/>
    <w:rsid w:val="00B37736"/>
    <w:rPr>
      <w:rFonts w:ascii="Arial" w:eastAsia="Times New Roman" w:hAnsi="Arial" w:cs="Times New Roman"/>
      <w:szCs w:val="20"/>
    </w:rPr>
  </w:style>
  <w:style w:type="paragraph" w:styleId="Noga">
    <w:name w:val="footer"/>
    <w:basedOn w:val="Navaden"/>
    <w:link w:val="NogaZnak"/>
    <w:uiPriority w:val="99"/>
    <w:rsid w:val="00B37736"/>
    <w:pPr>
      <w:tabs>
        <w:tab w:val="center" w:pos="4536"/>
        <w:tab w:val="right" w:pos="9072"/>
      </w:tabs>
    </w:pPr>
  </w:style>
  <w:style w:type="character" w:customStyle="1" w:styleId="NogaZnak">
    <w:name w:val="Noga Znak"/>
    <w:basedOn w:val="Privzetapisavaodstavka"/>
    <w:link w:val="Noga"/>
    <w:uiPriority w:val="99"/>
    <w:rsid w:val="00B37736"/>
    <w:rPr>
      <w:rFonts w:ascii="Arial" w:eastAsia="Times New Roman" w:hAnsi="Arial" w:cs="Times New Roman"/>
      <w:szCs w:val="20"/>
    </w:rPr>
  </w:style>
  <w:style w:type="table" w:styleId="Tabelamrea">
    <w:name w:val="Table Grid"/>
    <w:basedOn w:val="Navadnatabela"/>
    <w:uiPriority w:val="59"/>
    <w:rsid w:val="00B37736"/>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uiPriority w:val="99"/>
    <w:rsid w:val="00B37736"/>
    <w:rPr>
      <w:sz w:val="16"/>
      <w:szCs w:val="16"/>
    </w:rPr>
  </w:style>
  <w:style w:type="paragraph" w:styleId="Pripombabesedilo">
    <w:name w:val="annotation text"/>
    <w:basedOn w:val="Navaden"/>
    <w:link w:val="PripombabesediloZnak"/>
    <w:uiPriority w:val="99"/>
    <w:rsid w:val="00B37736"/>
    <w:rPr>
      <w:sz w:val="20"/>
    </w:rPr>
  </w:style>
  <w:style w:type="character" w:customStyle="1" w:styleId="PripombabesediloZnak">
    <w:name w:val="Pripomba – besedilo Znak"/>
    <w:basedOn w:val="Privzetapisavaodstavka"/>
    <w:link w:val="Pripombabesedilo"/>
    <w:uiPriority w:val="99"/>
    <w:rsid w:val="00B37736"/>
    <w:rPr>
      <w:rFonts w:ascii="Arial" w:eastAsia="Times New Roman" w:hAnsi="Arial" w:cs="Times New Roman"/>
      <w:sz w:val="20"/>
      <w:szCs w:val="20"/>
    </w:rPr>
  </w:style>
  <w:style w:type="paragraph" w:styleId="Zadevapripombe">
    <w:name w:val="annotation subject"/>
    <w:basedOn w:val="Pripombabesedilo"/>
    <w:next w:val="Pripombabesedilo"/>
    <w:link w:val="ZadevapripombeZnak"/>
    <w:semiHidden/>
    <w:rsid w:val="00B37736"/>
    <w:rPr>
      <w:b/>
      <w:bCs/>
    </w:rPr>
  </w:style>
  <w:style w:type="character" w:customStyle="1" w:styleId="ZadevapripombeZnak">
    <w:name w:val="Zadeva pripombe Znak"/>
    <w:basedOn w:val="PripombabesediloZnak"/>
    <w:link w:val="Zadevapripombe"/>
    <w:semiHidden/>
    <w:rsid w:val="00B37736"/>
    <w:rPr>
      <w:rFonts w:ascii="Arial" w:eastAsia="Times New Roman" w:hAnsi="Arial" w:cs="Times New Roman"/>
      <w:b/>
      <w:bCs/>
      <w:sz w:val="20"/>
      <w:szCs w:val="20"/>
    </w:rPr>
  </w:style>
  <w:style w:type="paragraph" w:styleId="Besedilooblaka">
    <w:name w:val="Balloon Text"/>
    <w:basedOn w:val="Navaden"/>
    <w:link w:val="BesedilooblakaZnak"/>
    <w:uiPriority w:val="99"/>
    <w:semiHidden/>
    <w:rsid w:val="00B37736"/>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B37736"/>
    <w:rPr>
      <w:rFonts w:ascii="Tahoma" w:eastAsia="Times New Roman" w:hAnsi="Tahoma" w:cs="Tahoma"/>
      <w:sz w:val="16"/>
      <w:szCs w:val="16"/>
    </w:rPr>
  </w:style>
  <w:style w:type="paragraph" w:customStyle="1" w:styleId="ZnakZnak">
    <w:name w:val="Znak Znak"/>
    <w:basedOn w:val="Navaden"/>
    <w:rsid w:val="00B37736"/>
    <w:pPr>
      <w:spacing w:after="160" w:line="240" w:lineRule="exact"/>
      <w:jc w:val="left"/>
    </w:pPr>
    <w:rPr>
      <w:rFonts w:ascii="Verdana" w:hAnsi="Verdana"/>
      <w:sz w:val="20"/>
      <w:lang w:val="en-US"/>
    </w:rPr>
  </w:style>
  <w:style w:type="paragraph" w:customStyle="1" w:styleId="Slika">
    <w:name w:val="Slika"/>
    <w:basedOn w:val="Navaden"/>
    <w:rsid w:val="00B37736"/>
    <w:pPr>
      <w:spacing w:before="80" w:line="278" w:lineRule="auto"/>
      <w:jc w:val="center"/>
    </w:pPr>
    <w:rPr>
      <w:sz w:val="24"/>
      <w:szCs w:val="24"/>
      <w:lang w:eastAsia="sl-SI"/>
    </w:rPr>
  </w:style>
  <w:style w:type="paragraph" w:customStyle="1" w:styleId="Odstavekseznama1">
    <w:name w:val="Odstavek seznama1"/>
    <w:basedOn w:val="Navaden"/>
    <w:uiPriority w:val="34"/>
    <w:qFormat/>
    <w:rsid w:val="00B37736"/>
    <w:pPr>
      <w:spacing w:after="120" w:line="278" w:lineRule="auto"/>
      <w:ind w:left="720"/>
      <w:contextualSpacing/>
      <w:jc w:val="left"/>
    </w:pPr>
  </w:style>
  <w:style w:type="paragraph" w:customStyle="1" w:styleId="BulletPACKT">
    <w:name w:val="Bullet [PACKT]"/>
    <w:basedOn w:val="Navaden"/>
    <w:rsid w:val="00B37736"/>
    <w:pPr>
      <w:numPr>
        <w:numId w:val="8"/>
      </w:numPr>
      <w:spacing w:line="288" w:lineRule="auto"/>
    </w:pPr>
    <w:rPr>
      <w:rFonts w:eastAsia="Batang"/>
      <w:szCs w:val="24"/>
      <w:lang w:eastAsia="ko-KR"/>
    </w:rPr>
  </w:style>
  <w:style w:type="paragraph" w:styleId="Golobesedilo">
    <w:name w:val="Plain Text"/>
    <w:basedOn w:val="Navaden"/>
    <w:link w:val="GolobesediloZnak"/>
    <w:uiPriority w:val="99"/>
    <w:unhideWhenUsed/>
    <w:rsid w:val="00B37736"/>
    <w:pPr>
      <w:jc w:val="left"/>
    </w:pPr>
    <w:rPr>
      <w:rFonts w:ascii="Consolas" w:eastAsia="Calibri" w:hAnsi="Consolas"/>
      <w:sz w:val="21"/>
      <w:szCs w:val="21"/>
      <w:lang w:val="en-US"/>
    </w:rPr>
  </w:style>
  <w:style w:type="character" w:customStyle="1" w:styleId="GolobesediloZnak">
    <w:name w:val="Golo besedilo Znak"/>
    <w:basedOn w:val="Privzetapisavaodstavka"/>
    <w:link w:val="Golobesedilo"/>
    <w:uiPriority w:val="99"/>
    <w:rsid w:val="00B37736"/>
    <w:rPr>
      <w:rFonts w:ascii="Consolas" w:eastAsia="Calibri" w:hAnsi="Consolas" w:cs="Times New Roman"/>
      <w:sz w:val="21"/>
      <w:szCs w:val="21"/>
      <w:lang w:val="en-US"/>
    </w:rPr>
  </w:style>
  <w:style w:type="paragraph" w:customStyle="1" w:styleId="BodyText1">
    <w:name w:val="Body Text1"/>
    <w:rsid w:val="00B37736"/>
    <w:pPr>
      <w:widowControl w:val="0"/>
      <w:spacing w:after="0" w:line="240" w:lineRule="auto"/>
      <w:ind w:firstLine="238"/>
      <w:jc w:val="both"/>
    </w:pPr>
    <w:rPr>
      <w:rFonts w:ascii="Arial" w:eastAsia="Times New Roman" w:hAnsi="Arial" w:cs="Times New Roman"/>
      <w:sz w:val="24"/>
      <w:szCs w:val="20"/>
    </w:rPr>
  </w:style>
  <w:style w:type="paragraph" w:customStyle="1" w:styleId="Besedilo">
    <w:name w:val="Besedilo"/>
    <w:rsid w:val="00B37736"/>
    <w:pPr>
      <w:spacing w:after="120" w:line="240" w:lineRule="atLeast"/>
      <w:jc w:val="both"/>
    </w:pPr>
    <w:rPr>
      <w:rFonts w:ascii="Times New Roman" w:eastAsia="Times New Roman" w:hAnsi="Times New Roman" w:cs="Times New Roman"/>
      <w:sz w:val="24"/>
      <w:szCs w:val="20"/>
    </w:rPr>
  </w:style>
  <w:style w:type="paragraph" w:customStyle="1" w:styleId="Mojetelobesedila">
    <w:name w:val="Moje telo besedila"/>
    <w:basedOn w:val="Navaden"/>
    <w:rsid w:val="00B37736"/>
    <w:pPr>
      <w:jc w:val="left"/>
    </w:pPr>
    <w:rPr>
      <w:sz w:val="24"/>
      <w:szCs w:val="24"/>
      <w:lang w:eastAsia="sl-SI"/>
    </w:rPr>
  </w:style>
  <w:style w:type="paragraph" w:customStyle="1" w:styleId="Nastevanje">
    <w:name w:val="Nastevanje"/>
    <w:basedOn w:val="Navaden"/>
    <w:rsid w:val="00B37736"/>
    <w:pPr>
      <w:numPr>
        <w:numId w:val="9"/>
      </w:numPr>
      <w:spacing w:line="276" w:lineRule="auto"/>
    </w:pPr>
    <w:rPr>
      <w:rFonts w:cs="Arial"/>
      <w:szCs w:val="22"/>
    </w:rPr>
  </w:style>
  <w:style w:type="paragraph" w:customStyle="1" w:styleId="Tabela">
    <w:name w:val="Tabela"/>
    <w:basedOn w:val="Navaden"/>
    <w:rsid w:val="00B37736"/>
    <w:rPr>
      <w:rFonts w:ascii="Times New Roman" w:hAnsi="Times New Roman"/>
      <w:sz w:val="20"/>
      <w:szCs w:val="24"/>
      <w:lang w:eastAsia="sl-SI"/>
    </w:rPr>
  </w:style>
  <w:style w:type="paragraph" w:customStyle="1" w:styleId="Nl">
    <w:name w:val="Nl"/>
    <w:basedOn w:val="Navaden"/>
    <w:link w:val="NlZnak"/>
    <w:rsid w:val="00B37736"/>
    <w:pPr>
      <w:spacing w:line="360" w:lineRule="auto"/>
    </w:pPr>
    <w:rPr>
      <w:rFonts w:ascii="Times New Roman" w:hAnsi="Times New Roman"/>
      <w:sz w:val="24"/>
      <w:szCs w:val="24"/>
      <w:lang w:eastAsia="sl-SI"/>
    </w:rPr>
  </w:style>
  <w:style w:type="character" w:customStyle="1" w:styleId="NlZnak">
    <w:name w:val="Nl Znak"/>
    <w:link w:val="Nl"/>
    <w:rsid w:val="00B37736"/>
    <w:rPr>
      <w:rFonts w:ascii="Times New Roman" w:eastAsia="Times New Roman" w:hAnsi="Times New Roman" w:cs="Times New Roman"/>
      <w:sz w:val="24"/>
      <w:szCs w:val="24"/>
      <w:lang w:eastAsia="sl-SI"/>
    </w:rPr>
  </w:style>
  <w:style w:type="paragraph" w:customStyle="1" w:styleId="bullets-PRODUCTION">
    <w:name w:val="bullets - PRODUCTION"/>
    <w:basedOn w:val="Navaden"/>
    <w:rsid w:val="00B37736"/>
    <w:pPr>
      <w:numPr>
        <w:numId w:val="10"/>
      </w:numPr>
      <w:spacing w:line="288" w:lineRule="auto"/>
    </w:pPr>
    <w:rPr>
      <w:rFonts w:ascii="Times New Roman" w:hAnsi="Times New Roman"/>
      <w:sz w:val="24"/>
      <w:szCs w:val="24"/>
      <w:lang w:val="en-US"/>
    </w:rPr>
  </w:style>
  <w:style w:type="paragraph" w:styleId="Stvarnokazalo1">
    <w:name w:val="index 1"/>
    <w:basedOn w:val="Navaden"/>
    <w:next w:val="Navaden"/>
    <w:autoRedefine/>
    <w:rsid w:val="00B37736"/>
    <w:pPr>
      <w:ind w:left="220" w:hanging="220"/>
    </w:pPr>
  </w:style>
  <w:style w:type="paragraph" w:styleId="Stvarnokazalo-naslov">
    <w:name w:val="index heading"/>
    <w:basedOn w:val="Navaden"/>
    <w:next w:val="Stvarnokazalo1"/>
    <w:rsid w:val="00B37736"/>
    <w:pPr>
      <w:jc w:val="left"/>
    </w:pPr>
    <w:rPr>
      <w:sz w:val="24"/>
      <w:lang w:eastAsia="sl-SI"/>
    </w:rPr>
  </w:style>
  <w:style w:type="paragraph" w:customStyle="1" w:styleId="Custom1">
    <w:name w:val="Custom1"/>
    <w:rsid w:val="00B37736"/>
    <w:pPr>
      <w:autoSpaceDE w:val="0"/>
      <w:autoSpaceDN w:val="0"/>
      <w:adjustRightInd w:val="0"/>
      <w:spacing w:after="0" w:line="240" w:lineRule="auto"/>
    </w:pPr>
    <w:rPr>
      <w:rFonts w:ascii="Times New Roman Navadno" w:eastAsia="Calibri" w:hAnsi="Times New Roman Navadno" w:cs="Times New Roman"/>
      <w:sz w:val="24"/>
      <w:szCs w:val="24"/>
      <w:lang w:eastAsia="sl-SI"/>
    </w:rPr>
  </w:style>
  <w:style w:type="paragraph" w:customStyle="1" w:styleId="Custom2">
    <w:name w:val="Custom2"/>
    <w:rsid w:val="00B37736"/>
    <w:pPr>
      <w:autoSpaceDE w:val="0"/>
      <w:autoSpaceDN w:val="0"/>
      <w:adjustRightInd w:val="0"/>
      <w:spacing w:after="0" w:line="240" w:lineRule="auto"/>
    </w:pPr>
    <w:rPr>
      <w:rFonts w:ascii="Times New Roman Navadno" w:eastAsia="Calibri" w:hAnsi="Times New Roman Navadno" w:cs="Times New Roman"/>
      <w:sz w:val="24"/>
      <w:szCs w:val="24"/>
      <w:lang w:eastAsia="sl-SI"/>
    </w:rPr>
  </w:style>
  <w:style w:type="paragraph" w:customStyle="1" w:styleId="first-para">
    <w:name w:val="first-para"/>
    <w:basedOn w:val="Navaden"/>
    <w:rsid w:val="00B37736"/>
    <w:pPr>
      <w:spacing w:before="100" w:beforeAutospacing="1" w:after="100" w:afterAutospacing="1"/>
      <w:jc w:val="left"/>
    </w:pPr>
    <w:rPr>
      <w:rFonts w:ascii="Times New Roman" w:hAnsi="Times New Roman"/>
      <w:sz w:val="24"/>
      <w:szCs w:val="24"/>
      <w:lang w:eastAsia="sl-SI"/>
    </w:rPr>
  </w:style>
  <w:style w:type="paragraph" w:customStyle="1" w:styleId="para">
    <w:name w:val="para"/>
    <w:basedOn w:val="Navaden"/>
    <w:rsid w:val="00B37736"/>
    <w:pPr>
      <w:spacing w:before="100" w:beforeAutospacing="1" w:after="100" w:afterAutospacing="1"/>
      <w:jc w:val="left"/>
    </w:pPr>
    <w:rPr>
      <w:rFonts w:ascii="Times New Roman" w:hAnsi="Times New Roman"/>
      <w:sz w:val="24"/>
      <w:szCs w:val="24"/>
      <w:lang w:eastAsia="sl-SI"/>
    </w:rPr>
  </w:style>
  <w:style w:type="paragraph" w:customStyle="1" w:styleId="table-para">
    <w:name w:val="table-para"/>
    <w:basedOn w:val="Navaden"/>
    <w:rsid w:val="00B37736"/>
    <w:pPr>
      <w:spacing w:before="100" w:beforeAutospacing="1" w:after="100" w:afterAutospacing="1"/>
      <w:jc w:val="left"/>
    </w:pPr>
    <w:rPr>
      <w:rFonts w:ascii="Times New Roman" w:hAnsi="Times New Roman"/>
      <w:sz w:val="24"/>
      <w:szCs w:val="24"/>
      <w:lang w:eastAsia="sl-SI"/>
    </w:rPr>
  </w:style>
  <w:style w:type="paragraph" w:customStyle="1" w:styleId="Bullets">
    <w:name w:val="Bullets"/>
    <w:basedOn w:val="Navaden"/>
    <w:rsid w:val="00B37736"/>
    <w:pPr>
      <w:numPr>
        <w:numId w:val="11"/>
      </w:numPr>
      <w:spacing w:after="120"/>
      <w:jc w:val="left"/>
    </w:pPr>
  </w:style>
  <w:style w:type="paragraph" w:styleId="Kazaloslik">
    <w:name w:val="table of figures"/>
    <w:basedOn w:val="Navaden"/>
    <w:next w:val="Navaden"/>
    <w:uiPriority w:val="99"/>
    <w:rsid w:val="00B37736"/>
  </w:style>
  <w:style w:type="paragraph" w:customStyle="1" w:styleId="Odstavekseznama11">
    <w:name w:val="Odstavek seznama11"/>
    <w:basedOn w:val="Navaden"/>
    <w:uiPriority w:val="34"/>
    <w:qFormat/>
    <w:rsid w:val="00B37736"/>
    <w:pPr>
      <w:spacing w:after="120" w:line="278" w:lineRule="auto"/>
      <w:ind w:left="720"/>
      <w:contextualSpacing/>
      <w:jc w:val="left"/>
    </w:pPr>
  </w:style>
  <w:style w:type="paragraph" w:customStyle="1" w:styleId="StyleHeading3LinespacingMultiple115li1">
    <w:name w:val="Style Heading 3 + Line spacing:  Multiple 115 li1"/>
    <w:basedOn w:val="Naslov3"/>
    <w:rsid w:val="00B37736"/>
    <w:pPr>
      <w:keepLines w:val="0"/>
      <w:tabs>
        <w:tab w:val="num" w:pos="964"/>
        <w:tab w:val="num" w:pos="993"/>
        <w:tab w:val="left" w:pos="1134"/>
      </w:tabs>
      <w:spacing w:before="240" w:line="276" w:lineRule="auto"/>
      <w:ind w:left="964" w:hanging="964"/>
    </w:pPr>
    <w:rPr>
      <w:rFonts w:eastAsia="Times New Roman" w:cs="Times New Roman"/>
      <w:bCs/>
      <w:sz w:val="32"/>
      <w:szCs w:val="20"/>
    </w:rPr>
  </w:style>
  <w:style w:type="paragraph" w:customStyle="1" w:styleId="StyleHeading4LinespacingMultiple115li">
    <w:name w:val="Style Heading 4 + Line spacing:  Multiple 115 li"/>
    <w:basedOn w:val="Naslov4"/>
    <w:rsid w:val="00B37736"/>
    <w:pPr>
      <w:keepLines w:val="0"/>
      <w:tabs>
        <w:tab w:val="num" w:pos="1148"/>
      </w:tabs>
      <w:spacing w:before="240" w:line="276" w:lineRule="auto"/>
      <w:ind w:left="1148"/>
    </w:pPr>
    <w:rPr>
      <w:rFonts w:eastAsia="Times New Roman" w:cs="Times New Roman"/>
      <w:b w:val="0"/>
      <w:bCs w:val="0"/>
      <w:i/>
      <w:iCs w:val="0"/>
      <w:sz w:val="28"/>
    </w:rPr>
  </w:style>
  <w:style w:type="character" w:styleId="tevilkastrani">
    <w:name w:val="page number"/>
    <w:basedOn w:val="Privzetapisavaodstavka"/>
    <w:rsid w:val="00B37736"/>
  </w:style>
  <w:style w:type="paragraph" w:styleId="Telobesedila2">
    <w:name w:val="Body Text 2"/>
    <w:basedOn w:val="Navaden"/>
    <w:link w:val="Telobesedila2Znak"/>
    <w:rsid w:val="00B37736"/>
    <w:pPr>
      <w:widowControl w:val="0"/>
      <w:autoSpaceDE w:val="0"/>
      <w:autoSpaceDN w:val="0"/>
      <w:adjustRightInd w:val="0"/>
      <w:spacing w:after="120" w:line="480" w:lineRule="auto"/>
      <w:jc w:val="left"/>
    </w:pPr>
  </w:style>
  <w:style w:type="character" w:customStyle="1" w:styleId="Telobesedila2Znak">
    <w:name w:val="Telo besedila 2 Znak"/>
    <w:basedOn w:val="Privzetapisavaodstavka"/>
    <w:link w:val="Telobesedila2"/>
    <w:rsid w:val="00B37736"/>
    <w:rPr>
      <w:rFonts w:ascii="Arial" w:eastAsia="Times New Roman" w:hAnsi="Arial" w:cs="Times New Roman"/>
      <w:szCs w:val="20"/>
    </w:rPr>
  </w:style>
  <w:style w:type="paragraph" w:customStyle="1" w:styleId="TableRows">
    <w:name w:val="Table Rows"/>
    <w:basedOn w:val="Navaden"/>
    <w:rsid w:val="00B37736"/>
    <w:pPr>
      <w:keepLines/>
      <w:spacing w:before="40" w:after="40"/>
      <w:jc w:val="left"/>
    </w:pPr>
    <w:rPr>
      <w:sz w:val="20"/>
      <w:lang w:eastAsia="sl-SI"/>
    </w:rPr>
  </w:style>
  <w:style w:type="paragraph" w:customStyle="1" w:styleId="TableHeader">
    <w:name w:val="Table Header"/>
    <w:basedOn w:val="Navaden"/>
    <w:rsid w:val="00B37736"/>
    <w:pPr>
      <w:keepNext/>
      <w:keepLines/>
      <w:spacing w:after="120"/>
      <w:jc w:val="left"/>
    </w:pPr>
    <w:rPr>
      <w:b/>
      <w:sz w:val="20"/>
      <w:lang w:eastAsia="sl-SI"/>
    </w:rPr>
  </w:style>
  <w:style w:type="paragraph" w:styleId="Kazalovirov-naslov">
    <w:name w:val="toa heading"/>
    <w:basedOn w:val="Navaden"/>
    <w:next w:val="Navaden"/>
    <w:uiPriority w:val="99"/>
    <w:semiHidden/>
    <w:unhideWhenUsed/>
    <w:rsid w:val="00B37736"/>
    <w:rPr>
      <w:rFonts w:ascii="Cambria" w:hAnsi="Cambria"/>
      <w:b/>
      <w:bCs/>
      <w:sz w:val="24"/>
      <w:szCs w:val="24"/>
    </w:rPr>
  </w:style>
  <w:style w:type="paragraph" w:styleId="Kazalovirov">
    <w:name w:val="table of authorities"/>
    <w:basedOn w:val="Navaden"/>
    <w:next w:val="Navaden"/>
    <w:uiPriority w:val="99"/>
    <w:unhideWhenUsed/>
    <w:rsid w:val="00B37736"/>
    <w:pPr>
      <w:ind w:left="220" w:hanging="220"/>
    </w:pPr>
  </w:style>
  <w:style w:type="paragraph" w:customStyle="1" w:styleId="Picture">
    <w:name w:val="Picture"/>
    <w:basedOn w:val="Navaden"/>
    <w:link w:val="PictureChar"/>
    <w:rsid w:val="00B37736"/>
    <w:pPr>
      <w:overflowPunct w:val="0"/>
      <w:autoSpaceDE w:val="0"/>
      <w:autoSpaceDN w:val="0"/>
      <w:adjustRightInd w:val="0"/>
      <w:jc w:val="center"/>
    </w:pPr>
    <w:rPr>
      <w:rFonts w:ascii="Times New Roman" w:hAnsi="Times New Roman"/>
      <w:sz w:val="20"/>
      <w:lang w:eastAsia="sl-SI"/>
    </w:rPr>
  </w:style>
  <w:style w:type="character" w:customStyle="1" w:styleId="PictureChar">
    <w:name w:val="Picture Char"/>
    <w:link w:val="Picture"/>
    <w:rsid w:val="00B37736"/>
    <w:rPr>
      <w:rFonts w:ascii="Times New Roman" w:eastAsia="Times New Roman" w:hAnsi="Times New Roman" w:cs="Times New Roman"/>
      <w:sz w:val="20"/>
      <w:szCs w:val="20"/>
      <w:lang w:eastAsia="sl-SI"/>
    </w:rPr>
  </w:style>
  <w:style w:type="character" w:customStyle="1" w:styleId="ms-rtestyle-normalnobackground">
    <w:name w:val="ms-rtestyle-normalnobackground"/>
    <w:basedOn w:val="Privzetapisavaodstavka"/>
    <w:rsid w:val="00B37736"/>
  </w:style>
  <w:style w:type="character" w:customStyle="1" w:styleId="st1">
    <w:name w:val="st1"/>
    <w:basedOn w:val="Privzetapisavaodstavka"/>
    <w:rsid w:val="00B37736"/>
  </w:style>
  <w:style w:type="character" w:styleId="SledenaHiperpovezava">
    <w:name w:val="FollowedHyperlink"/>
    <w:basedOn w:val="Privzetapisavaodstavka"/>
    <w:uiPriority w:val="99"/>
    <w:semiHidden/>
    <w:unhideWhenUsed/>
    <w:rsid w:val="00B37736"/>
    <w:rPr>
      <w:color w:val="954F72" w:themeColor="followedHyperlink"/>
      <w:u w:val="single"/>
    </w:rPr>
  </w:style>
  <w:style w:type="paragraph" w:customStyle="1" w:styleId="StyleHeading1LinespacingMultiple12li">
    <w:name w:val="Style Heading 1 + Line spacing:  Multiple 12 li"/>
    <w:basedOn w:val="Naslov1"/>
    <w:next w:val="Naslov1"/>
    <w:autoRedefine/>
    <w:rsid w:val="00B37736"/>
    <w:pPr>
      <w:keepNext w:val="0"/>
      <w:keepLines w:val="0"/>
      <w:numPr>
        <w:numId w:val="12"/>
      </w:numPr>
      <w:tabs>
        <w:tab w:val="num" w:pos="1068"/>
      </w:tabs>
      <w:suppressAutoHyphens/>
      <w:spacing w:before="480" w:line="288" w:lineRule="auto"/>
      <w:jc w:val="left"/>
    </w:pPr>
    <w:rPr>
      <w:rFonts w:ascii="Calibri" w:eastAsia="Calibri" w:hAnsi="Calibri" w:cs="Times New Roman"/>
      <w:bCs/>
      <w:caps/>
      <w:color w:val="529CBA"/>
      <w:sz w:val="28"/>
      <w:szCs w:val="28"/>
      <w:lang w:eastAsia="ar-SA"/>
    </w:rPr>
  </w:style>
  <w:style w:type="paragraph" w:customStyle="1" w:styleId="SlogNaslov2latinskiCalibri">
    <w:name w:val="Slog Naslov 2 + (latinski) Calibri"/>
    <w:basedOn w:val="Naslov2"/>
    <w:autoRedefine/>
    <w:rsid w:val="00B37736"/>
    <w:pPr>
      <w:keepLines w:val="0"/>
      <w:numPr>
        <w:numId w:val="12"/>
      </w:numPr>
      <w:suppressAutoHyphens/>
      <w:spacing w:before="360" w:after="120" w:line="288" w:lineRule="auto"/>
      <w:jc w:val="left"/>
    </w:pPr>
    <w:rPr>
      <w:rFonts w:ascii="Calibri" w:eastAsia="Calibri" w:hAnsi="Calibri" w:cs="Times New Roman"/>
      <w:bCs/>
      <w:color w:val="529CBA"/>
      <w:sz w:val="28"/>
      <w:szCs w:val="20"/>
      <w:lang w:eastAsia="ar-SA"/>
    </w:rPr>
  </w:style>
  <w:style w:type="paragraph" w:customStyle="1" w:styleId="SlogNaslov3latinskiCalibri12ptNeLeeeBarvapomer2">
    <w:name w:val="Slog Naslov 3 + (latinski) Calibri 12 pt Ne Ležeče Barva po mer...2"/>
    <w:basedOn w:val="Naslov3"/>
    <w:rsid w:val="00B37736"/>
    <w:pPr>
      <w:keepLines w:val="0"/>
      <w:numPr>
        <w:numId w:val="12"/>
      </w:numPr>
      <w:suppressAutoHyphens/>
      <w:spacing w:before="240"/>
      <w:jc w:val="left"/>
    </w:pPr>
    <w:rPr>
      <w:rFonts w:ascii="Calibri" w:eastAsia="Times New Roman" w:hAnsi="Calibri" w:cs="Times New Roman"/>
      <w:bCs/>
      <w:color w:val="529CBA"/>
      <w:szCs w:val="20"/>
      <w:lang w:eastAsia="ar-SA"/>
    </w:rPr>
  </w:style>
  <w:style w:type="paragraph" w:styleId="Revizija">
    <w:name w:val="Revision"/>
    <w:hidden/>
    <w:uiPriority w:val="99"/>
    <w:semiHidden/>
    <w:rsid w:val="00B37736"/>
    <w:pPr>
      <w:spacing w:after="0" w:line="240" w:lineRule="auto"/>
    </w:pPr>
    <w:rPr>
      <w:rFonts w:ascii="Arial" w:eastAsia="Times New Roman" w:hAnsi="Arial" w:cs="Times New Roman"/>
      <w:szCs w:val="20"/>
    </w:rPr>
  </w:style>
  <w:style w:type="paragraph" w:customStyle="1" w:styleId="ListParagraph1">
    <w:name w:val="List Paragraph1"/>
    <w:basedOn w:val="Navaden"/>
    <w:rsid w:val="00B37736"/>
    <w:pPr>
      <w:suppressAutoHyphens/>
      <w:spacing w:before="240" w:after="240"/>
      <w:ind w:left="720"/>
      <w:contextualSpacing/>
    </w:pPr>
    <w:rPr>
      <w:rFonts w:eastAsia="Calibri"/>
      <w:lang w:eastAsia="ar-SA"/>
    </w:rPr>
  </w:style>
  <w:style w:type="paragraph" w:customStyle="1" w:styleId="SlogSlogNapislatinskiCalibri10ptKrepko">
    <w:name w:val="Slog Slog Napis + (latinski) Calibri 10 pt + Krepko"/>
    <w:basedOn w:val="Navaden"/>
    <w:link w:val="SlogSlogNapislatinskiCalibri10ptKrepkoZnak"/>
    <w:rsid w:val="00B37736"/>
    <w:pPr>
      <w:spacing w:after="240"/>
      <w:jc w:val="center"/>
    </w:pPr>
    <w:rPr>
      <w:rFonts w:ascii="Calibri" w:eastAsia="Calibri" w:hAnsi="Calibri"/>
      <w:bCs/>
      <w:sz w:val="20"/>
      <w:lang w:eastAsia="sl-SI"/>
    </w:rPr>
  </w:style>
  <w:style w:type="character" w:customStyle="1" w:styleId="SlogSlogNapislatinskiCalibri10ptKrepkoZnak">
    <w:name w:val="Slog Slog Napis + (latinski) Calibri 10 pt + Krepko Znak"/>
    <w:basedOn w:val="Privzetapisavaodstavka"/>
    <w:link w:val="SlogSlogNapislatinskiCalibri10ptKrepko"/>
    <w:locked/>
    <w:rsid w:val="00B37736"/>
    <w:rPr>
      <w:rFonts w:ascii="Calibri" w:eastAsia="Calibri" w:hAnsi="Calibri" w:cs="Times New Roman"/>
      <w:bCs/>
      <w:sz w:val="20"/>
      <w:szCs w:val="20"/>
      <w:lang w:eastAsia="sl-SI"/>
    </w:rPr>
  </w:style>
  <w:style w:type="character" w:styleId="Poudarek">
    <w:name w:val="Emphasis"/>
    <w:basedOn w:val="Privzetapisavaodstavka"/>
    <w:uiPriority w:val="20"/>
    <w:qFormat/>
    <w:rsid w:val="00B37736"/>
    <w:rPr>
      <w:b/>
      <w:bCs/>
      <w:i w:val="0"/>
      <w:iCs w:val="0"/>
    </w:rPr>
  </w:style>
  <w:style w:type="character" w:styleId="Krepko">
    <w:name w:val="Strong"/>
    <w:uiPriority w:val="22"/>
    <w:qFormat/>
    <w:rsid w:val="00B37736"/>
    <w:rPr>
      <w:b/>
      <w:bCs/>
    </w:rPr>
  </w:style>
  <w:style w:type="character" w:customStyle="1" w:styleId="GTZ-ZAHTEVE">
    <w:name w:val="GTZ-ZAHTEVE"/>
    <w:rsid w:val="007C1592"/>
    <w:rPr>
      <w:rFonts w:ascii="Times New Roman" w:hAnsi="Times New Roman" w:cs="Arial"/>
      <w:b/>
      <w:bCs/>
      <w:i/>
      <w:iCs/>
      <w:color w:val="000000"/>
      <w:sz w:val="22"/>
      <w:szCs w:val="20"/>
      <w:u w:val="single" w:color="999999"/>
    </w:rPr>
  </w:style>
  <w:style w:type="paragraph" w:customStyle="1" w:styleId="Bullet2">
    <w:name w:val="Bullet_2"/>
    <w:basedOn w:val="Odstavekseznama"/>
    <w:next w:val="Oznaenseznam2"/>
    <w:link w:val="Bullet2Char"/>
    <w:qFormat/>
    <w:rsid w:val="00EF1229"/>
    <w:pPr>
      <w:numPr>
        <w:ilvl w:val="3"/>
        <w:numId w:val="14"/>
      </w:numPr>
      <w:spacing w:after="0"/>
    </w:pPr>
    <w:rPr>
      <w:lang w:eastAsia="sl-SI"/>
    </w:rPr>
  </w:style>
  <w:style w:type="character" w:customStyle="1" w:styleId="OdstavekseznamaZnak">
    <w:name w:val="Odstavek seznama Znak"/>
    <w:aliases w:val="K1 Znak,Table of contents numbered Znak,Elenco num ARGEA Znak,body Znak,Odsek zoznamu2 Znak"/>
    <w:basedOn w:val="Privzetapisavaodstavka"/>
    <w:link w:val="Odstavekseznama"/>
    <w:uiPriority w:val="1"/>
    <w:rsid w:val="00680006"/>
    <w:rPr>
      <w:rFonts w:eastAsia="Times New Roman" w:cstheme="minorHAnsi"/>
    </w:rPr>
  </w:style>
  <w:style w:type="character" w:customStyle="1" w:styleId="Bullet2Char">
    <w:name w:val="Bullet_2 Char"/>
    <w:basedOn w:val="OdstavekseznamaZnak"/>
    <w:link w:val="Bullet2"/>
    <w:rsid w:val="00EF1229"/>
    <w:rPr>
      <w:rFonts w:eastAsia="Times New Roman" w:cstheme="minorHAnsi"/>
      <w:lang w:eastAsia="sl-SI"/>
    </w:rPr>
  </w:style>
  <w:style w:type="paragraph" w:customStyle="1" w:styleId="Multilevel">
    <w:name w:val="Multilevel"/>
    <w:basedOn w:val="Navaden"/>
    <w:rsid w:val="003716AD"/>
    <w:pPr>
      <w:numPr>
        <w:numId w:val="15"/>
      </w:numPr>
    </w:pPr>
    <w:rPr>
      <w:rFonts w:cs="Arial"/>
    </w:rPr>
  </w:style>
  <w:style w:type="numbering" w:customStyle="1" w:styleId="Style1">
    <w:name w:val="Style1"/>
    <w:uiPriority w:val="99"/>
    <w:rsid w:val="002A4ABF"/>
    <w:pPr>
      <w:numPr>
        <w:numId w:val="16"/>
      </w:numPr>
    </w:pPr>
  </w:style>
  <w:style w:type="numbering" w:customStyle="1" w:styleId="Style2">
    <w:name w:val="Style2"/>
    <w:uiPriority w:val="99"/>
    <w:rsid w:val="00D34429"/>
    <w:pPr>
      <w:numPr>
        <w:numId w:val="17"/>
      </w:numPr>
    </w:pPr>
  </w:style>
  <w:style w:type="numbering" w:customStyle="1" w:styleId="Style3">
    <w:name w:val="Style3"/>
    <w:uiPriority w:val="99"/>
    <w:rsid w:val="00167BB2"/>
    <w:pPr>
      <w:numPr>
        <w:numId w:val="18"/>
      </w:numPr>
    </w:pPr>
  </w:style>
  <w:style w:type="paragraph" w:customStyle="1" w:styleId="Listbullets">
    <w:name w:val="List bullets"/>
    <w:basedOn w:val="Odstavekseznama"/>
    <w:link w:val="ListbulletsChar"/>
    <w:qFormat/>
    <w:rsid w:val="004B6376"/>
    <w:pPr>
      <w:numPr>
        <w:numId w:val="0"/>
      </w:numPr>
      <w:ind w:left="720" w:hanging="360"/>
    </w:pPr>
    <w:rPr>
      <w:sz w:val="20"/>
      <w:lang w:eastAsia="sl-SI"/>
    </w:rPr>
  </w:style>
  <w:style w:type="character" w:customStyle="1" w:styleId="ListbulletsChar">
    <w:name w:val="List bullets Char"/>
    <w:basedOn w:val="OdstavekseznamaZnak"/>
    <w:link w:val="Listbullets"/>
    <w:rsid w:val="004B6376"/>
    <w:rPr>
      <w:rFonts w:ascii="Arial" w:eastAsia="Times New Roman" w:hAnsi="Arial" w:cs="Times New Roman"/>
      <w:sz w:val="20"/>
      <w:szCs w:val="20"/>
      <w:lang w:eastAsia="sl-SI"/>
    </w:rPr>
  </w:style>
  <w:style w:type="paragraph" w:customStyle="1" w:styleId="ListNubmberbullets">
    <w:name w:val="List Nubmber&amp;bullets"/>
    <w:basedOn w:val="Odstavekseznama"/>
    <w:link w:val="ListNubmberbulletsChar"/>
    <w:rsid w:val="00622203"/>
    <w:rPr>
      <w:sz w:val="20"/>
    </w:rPr>
  </w:style>
  <w:style w:type="character" w:customStyle="1" w:styleId="ListNubmberbulletsChar">
    <w:name w:val="List Nubmber&amp;bullets Char"/>
    <w:basedOn w:val="OdstavekseznamaZnak"/>
    <w:link w:val="ListNubmberbullets"/>
    <w:rsid w:val="00622203"/>
    <w:rPr>
      <w:rFonts w:eastAsia="Times New Roman" w:cstheme="minorHAnsi"/>
      <w:sz w:val="20"/>
    </w:rPr>
  </w:style>
  <w:style w:type="paragraph" w:customStyle="1" w:styleId="Listnumberchar">
    <w:name w:val="List number&amp;char"/>
    <w:basedOn w:val="Odstavekseznama"/>
    <w:qFormat/>
    <w:rsid w:val="00613ABD"/>
    <w:pPr>
      <w:numPr>
        <w:numId w:val="20"/>
      </w:numPr>
    </w:pPr>
    <w:rPr>
      <w:rFonts w:eastAsiaTheme="minorHAnsi" w:cstheme="minorBidi"/>
      <w:sz w:val="20"/>
    </w:rPr>
  </w:style>
  <w:style w:type="character" w:styleId="Nerazreenaomemba">
    <w:name w:val="Unresolved Mention"/>
    <w:basedOn w:val="Privzetapisavaodstavka"/>
    <w:uiPriority w:val="99"/>
    <w:semiHidden/>
    <w:unhideWhenUsed/>
    <w:rsid w:val="009C69C7"/>
    <w:rPr>
      <w:color w:val="605E5C"/>
      <w:shd w:val="clear" w:color="auto" w:fill="E1DFDD"/>
    </w:rPr>
  </w:style>
  <w:style w:type="paragraph" w:customStyle="1" w:styleId="Bullet1">
    <w:name w:val="Bullet_1"/>
    <w:basedOn w:val="Bullet2"/>
    <w:link w:val="Bullet1Char"/>
    <w:qFormat/>
    <w:rsid w:val="007F4251"/>
    <w:pPr>
      <w:spacing w:line="240" w:lineRule="auto"/>
      <w:ind w:left="709" w:hanging="425"/>
    </w:pPr>
  </w:style>
  <w:style w:type="character" w:customStyle="1" w:styleId="Bullet1Char">
    <w:name w:val="Bullet_1 Char"/>
    <w:basedOn w:val="Bullet2Char"/>
    <w:link w:val="Bullet1"/>
    <w:rsid w:val="007F4251"/>
    <w:rPr>
      <w:rFonts w:eastAsia="Times New Roman" w:cstheme="minorHAnsi"/>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307036">
      <w:bodyDiv w:val="1"/>
      <w:marLeft w:val="0"/>
      <w:marRight w:val="0"/>
      <w:marTop w:val="0"/>
      <w:marBottom w:val="0"/>
      <w:divBdr>
        <w:top w:val="none" w:sz="0" w:space="0" w:color="auto"/>
        <w:left w:val="none" w:sz="0" w:space="0" w:color="auto"/>
        <w:bottom w:val="none" w:sz="0" w:space="0" w:color="auto"/>
        <w:right w:val="none" w:sz="0" w:space="0" w:color="auto"/>
      </w:divBdr>
    </w:div>
    <w:div w:id="164246791">
      <w:bodyDiv w:val="1"/>
      <w:marLeft w:val="0"/>
      <w:marRight w:val="0"/>
      <w:marTop w:val="0"/>
      <w:marBottom w:val="0"/>
      <w:divBdr>
        <w:top w:val="none" w:sz="0" w:space="0" w:color="auto"/>
        <w:left w:val="none" w:sz="0" w:space="0" w:color="auto"/>
        <w:bottom w:val="none" w:sz="0" w:space="0" w:color="auto"/>
        <w:right w:val="none" w:sz="0" w:space="0" w:color="auto"/>
      </w:divBdr>
    </w:div>
    <w:div w:id="169565552">
      <w:bodyDiv w:val="1"/>
      <w:marLeft w:val="0"/>
      <w:marRight w:val="0"/>
      <w:marTop w:val="0"/>
      <w:marBottom w:val="0"/>
      <w:divBdr>
        <w:top w:val="none" w:sz="0" w:space="0" w:color="auto"/>
        <w:left w:val="none" w:sz="0" w:space="0" w:color="auto"/>
        <w:bottom w:val="none" w:sz="0" w:space="0" w:color="auto"/>
        <w:right w:val="none" w:sz="0" w:space="0" w:color="auto"/>
      </w:divBdr>
    </w:div>
    <w:div w:id="234820279">
      <w:bodyDiv w:val="1"/>
      <w:marLeft w:val="0"/>
      <w:marRight w:val="0"/>
      <w:marTop w:val="0"/>
      <w:marBottom w:val="0"/>
      <w:divBdr>
        <w:top w:val="none" w:sz="0" w:space="0" w:color="auto"/>
        <w:left w:val="none" w:sz="0" w:space="0" w:color="auto"/>
        <w:bottom w:val="none" w:sz="0" w:space="0" w:color="auto"/>
        <w:right w:val="none" w:sz="0" w:space="0" w:color="auto"/>
      </w:divBdr>
    </w:div>
    <w:div w:id="507141667">
      <w:bodyDiv w:val="1"/>
      <w:marLeft w:val="0"/>
      <w:marRight w:val="0"/>
      <w:marTop w:val="0"/>
      <w:marBottom w:val="0"/>
      <w:divBdr>
        <w:top w:val="none" w:sz="0" w:space="0" w:color="auto"/>
        <w:left w:val="none" w:sz="0" w:space="0" w:color="auto"/>
        <w:bottom w:val="none" w:sz="0" w:space="0" w:color="auto"/>
        <w:right w:val="none" w:sz="0" w:space="0" w:color="auto"/>
      </w:divBdr>
    </w:div>
    <w:div w:id="539705530">
      <w:bodyDiv w:val="1"/>
      <w:marLeft w:val="0"/>
      <w:marRight w:val="0"/>
      <w:marTop w:val="0"/>
      <w:marBottom w:val="0"/>
      <w:divBdr>
        <w:top w:val="none" w:sz="0" w:space="0" w:color="auto"/>
        <w:left w:val="none" w:sz="0" w:space="0" w:color="auto"/>
        <w:bottom w:val="none" w:sz="0" w:space="0" w:color="auto"/>
        <w:right w:val="none" w:sz="0" w:space="0" w:color="auto"/>
      </w:divBdr>
    </w:div>
    <w:div w:id="553469446">
      <w:bodyDiv w:val="1"/>
      <w:marLeft w:val="0"/>
      <w:marRight w:val="0"/>
      <w:marTop w:val="0"/>
      <w:marBottom w:val="0"/>
      <w:divBdr>
        <w:top w:val="none" w:sz="0" w:space="0" w:color="auto"/>
        <w:left w:val="none" w:sz="0" w:space="0" w:color="auto"/>
        <w:bottom w:val="none" w:sz="0" w:space="0" w:color="auto"/>
        <w:right w:val="none" w:sz="0" w:space="0" w:color="auto"/>
      </w:divBdr>
    </w:div>
    <w:div w:id="857423324">
      <w:bodyDiv w:val="1"/>
      <w:marLeft w:val="0"/>
      <w:marRight w:val="0"/>
      <w:marTop w:val="0"/>
      <w:marBottom w:val="0"/>
      <w:divBdr>
        <w:top w:val="none" w:sz="0" w:space="0" w:color="auto"/>
        <w:left w:val="none" w:sz="0" w:space="0" w:color="auto"/>
        <w:bottom w:val="none" w:sz="0" w:space="0" w:color="auto"/>
        <w:right w:val="none" w:sz="0" w:space="0" w:color="auto"/>
      </w:divBdr>
    </w:div>
    <w:div w:id="1072584370">
      <w:bodyDiv w:val="1"/>
      <w:marLeft w:val="0"/>
      <w:marRight w:val="0"/>
      <w:marTop w:val="0"/>
      <w:marBottom w:val="0"/>
      <w:divBdr>
        <w:top w:val="none" w:sz="0" w:space="0" w:color="auto"/>
        <w:left w:val="none" w:sz="0" w:space="0" w:color="auto"/>
        <w:bottom w:val="none" w:sz="0" w:space="0" w:color="auto"/>
        <w:right w:val="none" w:sz="0" w:space="0" w:color="auto"/>
      </w:divBdr>
    </w:div>
    <w:div w:id="1092359625">
      <w:bodyDiv w:val="1"/>
      <w:marLeft w:val="0"/>
      <w:marRight w:val="0"/>
      <w:marTop w:val="0"/>
      <w:marBottom w:val="0"/>
      <w:divBdr>
        <w:top w:val="none" w:sz="0" w:space="0" w:color="auto"/>
        <w:left w:val="none" w:sz="0" w:space="0" w:color="auto"/>
        <w:bottom w:val="none" w:sz="0" w:space="0" w:color="auto"/>
        <w:right w:val="none" w:sz="0" w:space="0" w:color="auto"/>
      </w:divBdr>
      <w:divsChild>
        <w:div w:id="321930787">
          <w:marLeft w:val="0"/>
          <w:marRight w:val="0"/>
          <w:marTop w:val="0"/>
          <w:marBottom w:val="0"/>
          <w:divBdr>
            <w:top w:val="none" w:sz="0" w:space="0" w:color="auto"/>
            <w:left w:val="none" w:sz="0" w:space="0" w:color="auto"/>
            <w:bottom w:val="none" w:sz="0" w:space="0" w:color="auto"/>
            <w:right w:val="none" w:sz="0" w:space="0" w:color="auto"/>
          </w:divBdr>
          <w:divsChild>
            <w:div w:id="1924216806">
              <w:marLeft w:val="0"/>
              <w:marRight w:val="0"/>
              <w:marTop w:val="0"/>
              <w:marBottom w:val="0"/>
              <w:divBdr>
                <w:top w:val="none" w:sz="0" w:space="0" w:color="auto"/>
                <w:left w:val="none" w:sz="0" w:space="0" w:color="auto"/>
                <w:bottom w:val="none" w:sz="0" w:space="0" w:color="auto"/>
                <w:right w:val="none" w:sz="0" w:space="0" w:color="auto"/>
              </w:divBdr>
              <w:divsChild>
                <w:div w:id="2130850279">
                  <w:marLeft w:val="0"/>
                  <w:marRight w:val="0"/>
                  <w:marTop w:val="0"/>
                  <w:marBottom w:val="0"/>
                  <w:divBdr>
                    <w:top w:val="none" w:sz="0" w:space="0" w:color="auto"/>
                    <w:left w:val="none" w:sz="0" w:space="0" w:color="auto"/>
                    <w:bottom w:val="none" w:sz="0" w:space="0" w:color="auto"/>
                    <w:right w:val="none" w:sz="0" w:space="0" w:color="auto"/>
                  </w:divBdr>
                  <w:divsChild>
                    <w:div w:id="1296596951">
                      <w:marLeft w:val="0"/>
                      <w:marRight w:val="0"/>
                      <w:marTop w:val="0"/>
                      <w:marBottom w:val="0"/>
                      <w:divBdr>
                        <w:top w:val="none" w:sz="0" w:space="0" w:color="auto"/>
                        <w:left w:val="none" w:sz="0" w:space="0" w:color="auto"/>
                        <w:bottom w:val="none" w:sz="0" w:space="0" w:color="auto"/>
                        <w:right w:val="none" w:sz="0" w:space="0" w:color="auto"/>
                      </w:divBdr>
                      <w:divsChild>
                        <w:div w:id="89352341">
                          <w:marLeft w:val="0"/>
                          <w:marRight w:val="0"/>
                          <w:marTop w:val="0"/>
                          <w:marBottom w:val="0"/>
                          <w:divBdr>
                            <w:top w:val="none" w:sz="0" w:space="0" w:color="auto"/>
                            <w:left w:val="none" w:sz="0" w:space="0" w:color="auto"/>
                            <w:bottom w:val="none" w:sz="0" w:space="0" w:color="auto"/>
                            <w:right w:val="none" w:sz="0" w:space="0" w:color="auto"/>
                          </w:divBdr>
                          <w:divsChild>
                            <w:div w:id="17701179">
                              <w:marLeft w:val="0"/>
                              <w:marRight w:val="0"/>
                              <w:marTop w:val="0"/>
                              <w:marBottom w:val="0"/>
                              <w:divBdr>
                                <w:top w:val="none" w:sz="0" w:space="0" w:color="auto"/>
                                <w:left w:val="none" w:sz="0" w:space="0" w:color="auto"/>
                                <w:bottom w:val="none" w:sz="0" w:space="0" w:color="auto"/>
                                <w:right w:val="none" w:sz="0" w:space="0" w:color="auto"/>
                              </w:divBdr>
                              <w:divsChild>
                                <w:div w:id="933053692">
                                  <w:marLeft w:val="0"/>
                                  <w:marRight w:val="0"/>
                                  <w:marTop w:val="0"/>
                                  <w:marBottom w:val="0"/>
                                  <w:divBdr>
                                    <w:top w:val="none" w:sz="0" w:space="0" w:color="auto"/>
                                    <w:left w:val="none" w:sz="0" w:space="0" w:color="auto"/>
                                    <w:bottom w:val="none" w:sz="0" w:space="0" w:color="auto"/>
                                    <w:right w:val="none" w:sz="0" w:space="0" w:color="auto"/>
                                  </w:divBdr>
                                  <w:divsChild>
                                    <w:div w:id="2101291316">
                                      <w:marLeft w:val="0"/>
                                      <w:marRight w:val="0"/>
                                      <w:marTop w:val="0"/>
                                      <w:marBottom w:val="0"/>
                                      <w:divBdr>
                                        <w:top w:val="none" w:sz="0" w:space="0" w:color="auto"/>
                                        <w:left w:val="none" w:sz="0" w:space="0" w:color="auto"/>
                                        <w:bottom w:val="none" w:sz="0" w:space="0" w:color="auto"/>
                                        <w:right w:val="none" w:sz="0" w:space="0" w:color="auto"/>
                                      </w:divBdr>
                                      <w:divsChild>
                                        <w:div w:id="1440756075">
                                          <w:marLeft w:val="0"/>
                                          <w:marRight w:val="0"/>
                                          <w:marTop w:val="0"/>
                                          <w:marBottom w:val="0"/>
                                          <w:divBdr>
                                            <w:top w:val="none" w:sz="0" w:space="0" w:color="auto"/>
                                            <w:left w:val="none" w:sz="0" w:space="0" w:color="auto"/>
                                            <w:bottom w:val="none" w:sz="0" w:space="0" w:color="auto"/>
                                            <w:right w:val="none" w:sz="0" w:space="0" w:color="auto"/>
                                          </w:divBdr>
                                          <w:divsChild>
                                            <w:div w:id="993068965">
                                              <w:marLeft w:val="0"/>
                                              <w:marRight w:val="0"/>
                                              <w:marTop w:val="0"/>
                                              <w:marBottom w:val="0"/>
                                              <w:divBdr>
                                                <w:top w:val="none" w:sz="0" w:space="0" w:color="auto"/>
                                                <w:left w:val="none" w:sz="0" w:space="0" w:color="auto"/>
                                                <w:bottom w:val="none" w:sz="0" w:space="0" w:color="auto"/>
                                                <w:right w:val="none" w:sz="0" w:space="0" w:color="auto"/>
                                              </w:divBdr>
                                              <w:divsChild>
                                                <w:div w:id="661854898">
                                                  <w:marLeft w:val="0"/>
                                                  <w:marRight w:val="0"/>
                                                  <w:marTop w:val="0"/>
                                                  <w:marBottom w:val="0"/>
                                                  <w:divBdr>
                                                    <w:top w:val="single" w:sz="12" w:space="2" w:color="FFFFCC"/>
                                                    <w:left w:val="single" w:sz="12" w:space="2" w:color="FFFFCC"/>
                                                    <w:bottom w:val="single" w:sz="12" w:space="2" w:color="FFFFCC"/>
                                                    <w:right w:val="single" w:sz="12" w:space="0" w:color="FFFFCC"/>
                                                  </w:divBdr>
                                                  <w:divsChild>
                                                    <w:div w:id="1545751685">
                                                      <w:marLeft w:val="0"/>
                                                      <w:marRight w:val="0"/>
                                                      <w:marTop w:val="0"/>
                                                      <w:marBottom w:val="0"/>
                                                      <w:divBdr>
                                                        <w:top w:val="none" w:sz="0" w:space="0" w:color="auto"/>
                                                        <w:left w:val="none" w:sz="0" w:space="0" w:color="auto"/>
                                                        <w:bottom w:val="none" w:sz="0" w:space="0" w:color="auto"/>
                                                        <w:right w:val="none" w:sz="0" w:space="0" w:color="auto"/>
                                                      </w:divBdr>
                                                      <w:divsChild>
                                                        <w:div w:id="1754472593">
                                                          <w:marLeft w:val="0"/>
                                                          <w:marRight w:val="0"/>
                                                          <w:marTop w:val="0"/>
                                                          <w:marBottom w:val="0"/>
                                                          <w:divBdr>
                                                            <w:top w:val="none" w:sz="0" w:space="0" w:color="auto"/>
                                                            <w:left w:val="none" w:sz="0" w:space="0" w:color="auto"/>
                                                            <w:bottom w:val="none" w:sz="0" w:space="0" w:color="auto"/>
                                                            <w:right w:val="none" w:sz="0" w:space="0" w:color="auto"/>
                                                          </w:divBdr>
                                                          <w:divsChild>
                                                            <w:div w:id="1918246246">
                                                              <w:marLeft w:val="0"/>
                                                              <w:marRight w:val="0"/>
                                                              <w:marTop w:val="0"/>
                                                              <w:marBottom w:val="0"/>
                                                              <w:divBdr>
                                                                <w:top w:val="none" w:sz="0" w:space="0" w:color="auto"/>
                                                                <w:left w:val="none" w:sz="0" w:space="0" w:color="auto"/>
                                                                <w:bottom w:val="none" w:sz="0" w:space="0" w:color="auto"/>
                                                                <w:right w:val="none" w:sz="0" w:space="0" w:color="auto"/>
                                                              </w:divBdr>
                                                              <w:divsChild>
                                                                <w:div w:id="595401399">
                                                                  <w:marLeft w:val="0"/>
                                                                  <w:marRight w:val="0"/>
                                                                  <w:marTop w:val="0"/>
                                                                  <w:marBottom w:val="0"/>
                                                                  <w:divBdr>
                                                                    <w:top w:val="none" w:sz="0" w:space="0" w:color="auto"/>
                                                                    <w:left w:val="none" w:sz="0" w:space="0" w:color="auto"/>
                                                                    <w:bottom w:val="none" w:sz="0" w:space="0" w:color="auto"/>
                                                                    <w:right w:val="none" w:sz="0" w:space="0" w:color="auto"/>
                                                                  </w:divBdr>
                                                                  <w:divsChild>
                                                                    <w:div w:id="2071034135">
                                                                      <w:marLeft w:val="0"/>
                                                                      <w:marRight w:val="0"/>
                                                                      <w:marTop w:val="0"/>
                                                                      <w:marBottom w:val="0"/>
                                                                      <w:divBdr>
                                                                        <w:top w:val="none" w:sz="0" w:space="0" w:color="auto"/>
                                                                        <w:left w:val="none" w:sz="0" w:space="0" w:color="auto"/>
                                                                        <w:bottom w:val="none" w:sz="0" w:space="0" w:color="auto"/>
                                                                        <w:right w:val="none" w:sz="0" w:space="0" w:color="auto"/>
                                                                      </w:divBdr>
                                                                      <w:divsChild>
                                                                        <w:div w:id="1431047680">
                                                                          <w:marLeft w:val="0"/>
                                                                          <w:marRight w:val="0"/>
                                                                          <w:marTop w:val="0"/>
                                                                          <w:marBottom w:val="0"/>
                                                                          <w:divBdr>
                                                                            <w:top w:val="none" w:sz="0" w:space="0" w:color="auto"/>
                                                                            <w:left w:val="none" w:sz="0" w:space="0" w:color="auto"/>
                                                                            <w:bottom w:val="none" w:sz="0" w:space="0" w:color="auto"/>
                                                                            <w:right w:val="none" w:sz="0" w:space="0" w:color="auto"/>
                                                                          </w:divBdr>
                                                                          <w:divsChild>
                                                                            <w:div w:id="1527522766">
                                                                              <w:marLeft w:val="0"/>
                                                                              <w:marRight w:val="0"/>
                                                                              <w:marTop w:val="0"/>
                                                                              <w:marBottom w:val="0"/>
                                                                              <w:divBdr>
                                                                                <w:top w:val="none" w:sz="0" w:space="0" w:color="auto"/>
                                                                                <w:left w:val="none" w:sz="0" w:space="0" w:color="auto"/>
                                                                                <w:bottom w:val="none" w:sz="0" w:space="0" w:color="auto"/>
                                                                                <w:right w:val="none" w:sz="0" w:space="0" w:color="auto"/>
                                                                              </w:divBdr>
                                                                              <w:divsChild>
                                                                                <w:div w:id="2053069749">
                                                                                  <w:marLeft w:val="0"/>
                                                                                  <w:marRight w:val="0"/>
                                                                                  <w:marTop w:val="0"/>
                                                                                  <w:marBottom w:val="0"/>
                                                                                  <w:divBdr>
                                                                                    <w:top w:val="none" w:sz="0" w:space="0" w:color="auto"/>
                                                                                    <w:left w:val="none" w:sz="0" w:space="0" w:color="auto"/>
                                                                                    <w:bottom w:val="none" w:sz="0" w:space="0" w:color="auto"/>
                                                                                    <w:right w:val="none" w:sz="0" w:space="0" w:color="auto"/>
                                                                                  </w:divBdr>
                                                                                  <w:divsChild>
                                                                                    <w:div w:id="832142321">
                                                                                      <w:marLeft w:val="0"/>
                                                                                      <w:marRight w:val="0"/>
                                                                                      <w:marTop w:val="0"/>
                                                                                      <w:marBottom w:val="0"/>
                                                                                      <w:divBdr>
                                                                                        <w:top w:val="none" w:sz="0" w:space="0" w:color="auto"/>
                                                                                        <w:left w:val="none" w:sz="0" w:space="0" w:color="auto"/>
                                                                                        <w:bottom w:val="none" w:sz="0" w:space="0" w:color="auto"/>
                                                                                        <w:right w:val="none" w:sz="0" w:space="0" w:color="auto"/>
                                                                                      </w:divBdr>
                                                                                      <w:divsChild>
                                                                                        <w:div w:id="458763468">
                                                                                          <w:marLeft w:val="0"/>
                                                                                          <w:marRight w:val="0"/>
                                                                                          <w:marTop w:val="0"/>
                                                                                          <w:marBottom w:val="0"/>
                                                                                          <w:divBdr>
                                                                                            <w:top w:val="none" w:sz="0" w:space="0" w:color="auto"/>
                                                                                            <w:left w:val="none" w:sz="0" w:space="0" w:color="auto"/>
                                                                                            <w:bottom w:val="none" w:sz="0" w:space="0" w:color="auto"/>
                                                                                            <w:right w:val="none" w:sz="0" w:space="0" w:color="auto"/>
                                                                                          </w:divBdr>
                                                                                          <w:divsChild>
                                                                                            <w:div w:id="493033004">
                                                                                              <w:marLeft w:val="0"/>
                                                                                              <w:marRight w:val="120"/>
                                                                                              <w:marTop w:val="0"/>
                                                                                              <w:marBottom w:val="150"/>
                                                                                              <w:divBdr>
                                                                                                <w:top w:val="single" w:sz="2" w:space="0" w:color="EFEFEF"/>
                                                                                                <w:left w:val="single" w:sz="6" w:space="0" w:color="EFEFEF"/>
                                                                                                <w:bottom w:val="single" w:sz="6" w:space="0" w:color="E2E2E2"/>
                                                                                                <w:right w:val="single" w:sz="6" w:space="0" w:color="EFEFEF"/>
                                                                                              </w:divBdr>
                                                                                              <w:divsChild>
                                                                                                <w:div w:id="2120443158">
                                                                                                  <w:marLeft w:val="0"/>
                                                                                                  <w:marRight w:val="0"/>
                                                                                                  <w:marTop w:val="0"/>
                                                                                                  <w:marBottom w:val="0"/>
                                                                                                  <w:divBdr>
                                                                                                    <w:top w:val="none" w:sz="0" w:space="0" w:color="auto"/>
                                                                                                    <w:left w:val="none" w:sz="0" w:space="0" w:color="auto"/>
                                                                                                    <w:bottom w:val="none" w:sz="0" w:space="0" w:color="auto"/>
                                                                                                    <w:right w:val="none" w:sz="0" w:space="0" w:color="auto"/>
                                                                                                  </w:divBdr>
                                                                                                  <w:divsChild>
                                                                                                    <w:div w:id="832599125">
                                                                                                      <w:marLeft w:val="0"/>
                                                                                                      <w:marRight w:val="0"/>
                                                                                                      <w:marTop w:val="0"/>
                                                                                                      <w:marBottom w:val="0"/>
                                                                                                      <w:divBdr>
                                                                                                        <w:top w:val="none" w:sz="0" w:space="0" w:color="auto"/>
                                                                                                        <w:left w:val="none" w:sz="0" w:space="0" w:color="auto"/>
                                                                                                        <w:bottom w:val="none" w:sz="0" w:space="0" w:color="auto"/>
                                                                                                        <w:right w:val="none" w:sz="0" w:space="0" w:color="auto"/>
                                                                                                      </w:divBdr>
                                                                                                      <w:divsChild>
                                                                                                        <w:div w:id="1624653182">
                                                                                                          <w:marLeft w:val="0"/>
                                                                                                          <w:marRight w:val="0"/>
                                                                                                          <w:marTop w:val="0"/>
                                                                                                          <w:marBottom w:val="0"/>
                                                                                                          <w:divBdr>
                                                                                                            <w:top w:val="none" w:sz="0" w:space="0" w:color="auto"/>
                                                                                                            <w:left w:val="none" w:sz="0" w:space="0" w:color="auto"/>
                                                                                                            <w:bottom w:val="none" w:sz="0" w:space="0" w:color="auto"/>
                                                                                                            <w:right w:val="none" w:sz="0" w:space="0" w:color="auto"/>
                                                                                                          </w:divBdr>
                                                                                                          <w:divsChild>
                                                                                                            <w:div w:id="461659612">
                                                                                                              <w:marLeft w:val="0"/>
                                                                                                              <w:marRight w:val="0"/>
                                                                                                              <w:marTop w:val="0"/>
                                                                                                              <w:marBottom w:val="0"/>
                                                                                                              <w:divBdr>
                                                                                                                <w:top w:val="none" w:sz="0" w:space="0" w:color="auto"/>
                                                                                                                <w:left w:val="none" w:sz="0" w:space="0" w:color="auto"/>
                                                                                                                <w:bottom w:val="none" w:sz="0" w:space="0" w:color="auto"/>
                                                                                                                <w:right w:val="none" w:sz="0" w:space="0" w:color="auto"/>
                                                                                                              </w:divBdr>
                                                                                                              <w:divsChild>
                                                                                                                <w:div w:id="136648333">
                                                                                                                  <w:marLeft w:val="0"/>
                                                                                                                  <w:marRight w:val="0"/>
                                                                                                                  <w:marTop w:val="0"/>
                                                                                                                  <w:marBottom w:val="0"/>
                                                                                                                  <w:divBdr>
                                                                                                                    <w:top w:val="single" w:sz="2" w:space="4" w:color="D8D8D8"/>
                                                                                                                    <w:left w:val="single" w:sz="2" w:space="0" w:color="D8D8D8"/>
                                                                                                                    <w:bottom w:val="single" w:sz="2" w:space="4" w:color="D8D8D8"/>
                                                                                                                    <w:right w:val="single" w:sz="2" w:space="0" w:color="D8D8D8"/>
                                                                                                                  </w:divBdr>
                                                                                                                  <w:divsChild>
                                                                                                                    <w:div w:id="829254150">
                                                                                                                      <w:marLeft w:val="225"/>
                                                                                                                      <w:marRight w:val="225"/>
                                                                                                                      <w:marTop w:val="75"/>
                                                                                                                      <w:marBottom w:val="75"/>
                                                                                                                      <w:divBdr>
                                                                                                                        <w:top w:val="none" w:sz="0" w:space="0" w:color="auto"/>
                                                                                                                        <w:left w:val="none" w:sz="0" w:space="0" w:color="auto"/>
                                                                                                                        <w:bottom w:val="none" w:sz="0" w:space="0" w:color="auto"/>
                                                                                                                        <w:right w:val="none" w:sz="0" w:space="0" w:color="auto"/>
                                                                                                                      </w:divBdr>
                                                                                                                      <w:divsChild>
                                                                                                                        <w:div w:id="365373194">
                                                                                                                          <w:marLeft w:val="0"/>
                                                                                                                          <w:marRight w:val="0"/>
                                                                                                                          <w:marTop w:val="0"/>
                                                                                                                          <w:marBottom w:val="0"/>
                                                                                                                          <w:divBdr>
                                                                                                                            <w:top w:val="single" w:sz="6" w:space="0" w:color="auto"/>
                                                                                                                            <w:left w:val="single" w:sz="6" w:space="0" w:color="auto"/>
                                                                                                                            <w:bottom w:val="single" w:sz="6" w:space="0" w:color="auto"/>
                                                                                                                            <w:right w:val="single" w:sz="6" w:space="0" w:color="auto"/>
                                                                                                                          </w:divBdr>
                                                                                                                          <w:divsChild>
                                                                                                                            <w:div w:id="890001094">
                                                                                                                              <w:marLeft w:val="120"/>
                                                                                                                              <w:marRight w:val="120"/>
                                                                                                                              <w:marTop w:val="0"/>
                                                                                                                              <w:marBottom w:val="0"/>
                                                                                                                              <w:divBdr>
                                                                                                                                <w:top w:val="none" w:sz="0" w:space="0" w:color="auto"/>
                                                                                                                                <w:left w:val="none" w:sz="0" w:space="0" w:color="auto"/>
                                                                                                                                <w:bottom w:val="none" w:sz="0" w:space="0" w:color="auto"/>
                                                                                                                                <w:right w:val="none" w:sz="0" w:space="0" w:color="auto"/>
                                                                                                                              </w:divBdr>
                                                                                                                              <w:divsChild>
                                                                                                                                <w:div w:id="1349018529">
                                                                                                                                  <w:marLeft w:val="0"/>
                                                                                                                                  <w:marRight w:val="0"/>
                                                                                                                                  <w:marTop w:val="0"/>
                                                                                                                                  <w:marBottom w:val="0"/>
                                                                                                                                  <w:divBdr>
                                                                                                                                    <w:top w:val="none" w:sz="0" w:space="0" w:color="auto"/>
                                                                                                                                    <w:left w:val="none" w:sz="0" w:space="0" w:color="auto"/>
                                                                                                                                    <w:bottom w:val="none" w:sz="0" w:space="0" w:color="auto"/>
                                                                                                                                    <w:right w:val="none" w:sz="0" w:space="0" w:color="auto"/>
                                                                                                                                  </w:divBdr>
                                                                                                                                  <w:divsChild>
                                                                                                                                    <w:div w:id="1579899622">
                                                                                                                                      <w:marLeft w:val="0"/>
                                                                                                                                      <w:marRight w:val="0"/>
                                                                                                                                      <w:marTop w:val="0"/>
                                                                                                                                      <w:marBottom w:val="0"/>
                                                                                                                                      <w:divBdr>
                                                                                                                                        <w:top w:val="none" w:sz="0" w:space="0" w:color="auto"/>
                                                                                                                                        <w:left w:val="none" w:sz="0" w:space="0" w:color="auto"/>
                                                                                                                                        <w:bottom w:val="none" w:sz="0" w:space="0" w:color="auto"/>
                                                                                                                                        <w:right w:val="none" w:sz="0" w:space="0" w:color="auto"/>
                                                                                                                                      </w:divBdr>
                                                                                                                                      <w:divsChild>
                                                                                                                                        <w:div w:id="1280726101">
                                                                                                                                          <w:marLeft w:val="0"/>
                                                                                                                                          <w:marRight w:val="0"/>
                                                                                                                                          <w:marTop w:val="0"/>
                                                                                                                                          <w:marBottom w:val="0"/>
                                                                                                                                          <w:divBdr>
                                                                                                                                            <w:top w:val="none" w:sz="0" w:space="0" w:color="auto"/>
                                                                                                                                            <w:left w:val="none" w:sz="0" w:space="0" w:color="auto"/>
                                                                                                                                            <w:bottom w:val="none" w:sz="0" w:space="0" w:color="auto"/>
                                                                                                                                            <w:right w:val="none" w:sz="0" w:space="0" w:color="auto"/>
                                                                                                                                          </w:divBdr>
                                                                                                                                          <w:divsChild>
                                                                                                                                            <w:div w:id="1711685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11847677">
      <w:bodyDiv w:val="1"/>
      <w:marLeft w:val="0"/>
      <w:marRight w:val="0"/>
      <w:marTop w:val="0"/>
      <w:marBottom w:val="0"/>
      <w:divBdr>
        <w:top w:val="none" w:sz="0" w:space="0" w:color="auto"/>
        <w:left w:val="none" w:sz="0" w:space="0" w:color="auto"/>
        <w:bottom w:val="none" w:sz="0" w:space="0" w:color="auto"/>
        <w:right w:val="none" w:sz="0" w:space="0" w:color="auto"/>
      </w:divBdr>
    </w:div>
    <w:div w:id="1272124391">
      <w:bodyDiv w:val="1"/>
      <w:marLeft w:val="0"/>
      <w:marRight w:val="0"/>
      <w:marTop w:val="0"/>
      <w:marBottom w:val="0"/>
      <w:divBdr>
        <w:top w:val="none" w:sz="0" w:space="0" w:color="auto"/>
        <w:left w:val="none" w:sz="0" w:space="0" w:color="auto"/>
        <w:bottom w:val="none" w:sz="0" w:space="0" w:color="auto"/>
        <w:right w:val="none" w:sz="0" w:space="0" w:color="auto"/>
      </w:divBdr>
      <w:divsChild>
        <w:div w:id="1161040882">
          <w:marLeft w:val="0"/>
          <w:marRight w:val="0"/>
          <w:marTop w:val="0"/>
          <w:marBottom w:val="0"/>
          <w:divBdr>
            <w:top w:val="none" w:sz="0" w:space="0" w:color="auto"/>
            <w:left w:val="none" w:sz="0" w:space="0" w:color="auto"/>
            <w:bottom w:val="none" w:sz="0" w:space="0" w:color="auto"/>
            <w:right w:val="none" w:sz="0" w:space="0" w:color="auto"/>
          </w:divBdr>
          <w:divsChild>
            <w:div w:id="1893730553">
              <w:marLeft w:val="0"/>
              <w:marRight w:val="0"/>
              <w:marTop w:val="0"/>
              <w:marBottom w:val="0"/>
              <w:divBdr>
                <w:top w:val="none" w:sz="0" w:space="0" w:color="auto"/>
                <w:left w:val="none" w:sz="0" w:space="0" w:color="auto"/>
                <w:bottom w:val="none" w:sz="0" w:space="0" w:color="auto"/>
                <w:right w:val="none" w:sz="0" w:space="0" w:color="auto"/>
              </w:divBdr>
              <w:divsChild>
                <w:div w:id="1638876348">
                  <w:marLeft w:val="0"/>
                  <w:marRight w:val="0"/>
                  <w:marTop w:val="0"/>
                  <w:marBottom w:val="0"/>
                  <w:divBdr>
                    <w:top w:val="none" w:sz="0" w:space="0" w:color="auto"/>
                    <w:left w:val="none" w:sz="0" w:space="0" w:color="auto"/>
                    <w:bottom w:val="none" w:sz="0" w:space="0" w:color="auto"/>
                    <w:right w:val="none" w:sz="0" w:space="0" w:color="auto"/>
                  </w:divBdr>
                  <w:divsChild>
                    <w:div w:id="1843425664">
                      <w:marLeft w:val="0"/>
                      <w:marRight w:val="0"/>
                      <w:marTop w:val="0"/>
                      <w:marBottom w:val="0"/>
                      <w:divBdr>
                        <w:top w:val="none" w:sz="0" w:space="0" w:color="auto"/>
                        <w:left w:val="none" w:sz="0" w:space="0" w:color="auto"/>
                        <w:bottom w:val="none" w:sz="0" w:space="0" w:color="auto"/>
                        <w:right w:val="none" w:sz="0" w:space="0" w:color="auto"/>
                      </w:divBdr>
                      <w:divsChild>
                        <w:div w:id="1115902491">
                          <w:marLeft w:val="0"/>
                          <w:marRight w:val="0"/>
                          <w:marTop w:val="0"/>
                          <w:marBottom w:val="0"/>
                          <w:divBdr>
                            <w:top w:val="none" w:sz="0" w:space="0" w:color="auto"/>
                            <w:left w:val="none" w:sz="0" w:space="0" w:color="auto"/>
                            <w:bottom w:val="none" w:sz="0" w:space="0" w:color="auto"/>
                            <w:right w:val="none" w:sz="0" w:space="0" w:color="auto"/>
                          </w:divBdr>
                          <w:divsChild>
                            <w:div w:id="19748298">
                              <w:marLeft w:val="0"/>
                              <w:marRight w:val="0"/>
                              <w:marTop w:val="0"/>
                              <w:marBottom w:val="0"/>
                              <w:divBdr>
                                <w:top w:val="none" w:sz="0" w:space="0" w:color="auto"/>
                                <w:left w:val="none" w:sz="0" w:space="0" w:color="auto"/>
                                <w:bottom w:val="none" w:sz="0" w:space="0" w:color="auto"/>
                                <w:right w:val="none" w:sz="0" w:space="0" w:color="auto"/>
                              </w:divBdr>
                              <w:divsChild>
                                <w:div w:id="555818006">
                                  <w:marLeft w:val="0"/>
                                  <w:marRight w:val="0"/>
                                  <w:marTop w:val="0"/>
                                  <w:marBottom w:val="0"/>
                                  <w:divBdr>
                                    <w:top w:val="none" w:sz="0" w:space="0" w:color="auto"/>
                                    <w:left w:val="none" w:sz="0" w:space="0" w:color="auto"/>
                                    <w:bottom w:val="none" w:sz="0" w:space="0" w:color="auto"/>
                                    <w:right w:val="none" w:sz="0" w:space="0" w:color="auto"/>
                                  </w:divBdr>
                                  <w:divsChild>
                                    <w:div w:id="654263902">
                                      <w:marLeft w:val="0"/>
                                      <w:marRight w:val="0"/>
                                      <w:marTop w:val="0"/>
                                      <w:marBottom w:val="0"/>
                                      <w:divBdr>
                                        <w:top w:val="none" w:sz="0" w:space="0" w:color="auto"/>
                                        <w:left w:val="none" w:sz="0" w:space="0" w:color="auto"/>
                                        <w:bottom w:val="none" w:sz="0" w:space="0" w:color="auto"/>
                                        <w:right w:val="none" w:sz="0" w:space="0" w:color="auto"/>
                                      </w:divBdr>
                                      <w:divsChild>
                                        <w:div w:id="1574700790">
                                          <w:marLeft w:val="0"/>
                                          <w:marRight w:val="0"/>
                                          <w:marTop w:val="0"/>
                                          <w:marBottom w:val="0"/>
                                          <w:divBdr>
                                            <w:top w:val="none" w:sz="0" w:space="0" w:color="auto"/>
                                            <w:left w:val="none" w:sz="0" w:space="0" w:color="auto"/>
                                            <w:bottom w:val="none" w:sz="0" w:space="0" w:color="auto"/>
                                            <w:right w:val="none" w:sz="0" w:space="0" w:color="auto"/>
                                          </w:divBdr>
                                          <w:divsChild>
                                            <w:div w:id="1745030301">
                                              <w:marLeft w:val="0"/>
                                              <w:marRight w:val="0"/>
                                              <w:marTop w:val="0"/>
                                              <w:marBottom w:val="0"/>
                                              <w:divBdr>
                                                <w:top w:val="none" w:sz="0" w:space="0" w:color="auto"/>
                                                <w:left w:val="none" w:sz="0" w:space="0" w:color="auto"/>
                                                <w:bottom w:val="none" w:sz="0" w:space="0" w:color="auto"/>
                                                <w:right w:val="none" w:sz="0" w:space="0" w:color="auto"/>
                                              </w:divBdr>
                                              <w:divsChild>
                                                <w:div w:id="483013978">
                                                  <w:marLeft w:val="0"/>
                                                  <w:marRight w:val="0"/>
                                                  <w:marTop w:val="0"/>
                                                  <w:marBottom w:val="0"/>
                                                  <w:divBdr>
                                                    <w:top w:val="single" w:sz="12" w:space="2" w:color="FFFFCC"/>
                                                    <w:left w:val="single" w:sz="12" w:space="2" w:color="FFFFCC"/>
                                                    <w:bottom w:val="single" w:sz="12" w:space="2" w:color="FFFFCC"/>
                                                    <w:right w:val="single" w:sz="12" w:space="0" w:color="FFFFCC"/>
                                                  </w:divBdr>
                                                  <w:divsChild>
                                                    <w:div w:id="981926125">
                                                      <w:marLeft w:val="0"/>
                                                      <w:marRight w:val="0"/>
                                                      <w:marTop w:val="0"/>
                                                      <w:marBottom w:val="0"/>
                                                      <w:divBdr>
                                                        <w:top w:val="none" w:sz="0" w:space="0" w:color="auto"/>
                                                        <w:left w:val="none" w:sz="0" w:space="0" w:color="auto"/>
                                                        <w:bottom w:val="none" w:sz="0" w:space="0" w:color="auto"/>
                                                        <w:right w:val="none" w:sz="0" w:space="0" w:color="auto"/>
                                                      </w:divBdr>
                                                      <w:divsChild>
                                                        <w:div w:id="490368413">
                                                          <w:marLeft w:val="0"/>
                                                          <w:marRight w:val="0"/>
                                                          <w:marTop w:val="0"/>
                                                          <w:marBottom w:val="0"/>
                                                          <w:divBdr>
                                                            <w:top w:val="none" w:sz="0" w:space="0" w:color="auto"/>
                                                            <w:left w:val="none" w:sz="0" w:space="0" w:color="auto"/>
                                                            <w:bottom w:val="none" w:sz="0" w:space="0" w:color="auto"/>
                                                            <w:right w:val="none" w:sz="0" w:space="0" w:color="auto"/>
                                                          </w:divBdr>
                                                          <w:divsChild>
                                                            <w:div w:id="1996454154">
                                                              <w:marLeft w:val="0"/>
                                                              <w:marRight w:val="0"/>
                                                              <w:marTop w:val="0"/>
                                                              <w:marBottom w:val="0"/>
                                                              <w:divBdr>
                                                                <w:top w:val="none" w:sz="0" w:space="0" w:color="auto"/>
                                                                <w:left w:val="none" w:sz="0" w:space="0" w:color="auto"/>
                                                                <w:bottom w:val="none" w:sz="0" w:space="0" w:color="auto"/>
                                                                <w:right w:val="none" w:sz="0" w:space="0" w:color="auto"/>
                                                              </w:divBdr>
                                                              <w:divsChild>
                                                                <w:div w:id="694430496">
                                                                  <w:marLeft w:val="0"/>
                                                                  <w:marRight w:val="0"/>
                                                                  <w:marTop w:val="0"/>
                                                                  <w:marBottom w:val="0"/>
                                                                  <w:divBdr>
                                                                    <w:top w:val="none" w:sz="0" w:space="0" w:color="auto"/>
                                                                    <w:left w:val="none" w:sz="0" w:space="0" w:color="auto"/>
                                                                    <w:bottom w:val="none" w:sz="0" w:space="0" w:color="auto"/>
                                                                    <w:right w:val="none" w:sz="0" w:space="0" w:color="auto"/>
                                                                  </w:divBdr>
                                                                  <w:divsChild>
                                                                    <w:div w:id="177739829">
                                                                      <w:marLeft w:val="0"/>
                                                                      <w:marRight w:val="0"/>
                                                                      <w:marTop w:val="0"/>
                                                                      <w:marBottom w:val="0"/>
                                                                      <w:divBdr>
                                                                        <w:top w:val="none" w:sz="0" w:space="0" w:color="auto"/>
                                                                        <w:left w:val="none" w:sz="0" w:space="0" w:color="auto"/>
                                                                        <w:bottom w:val="none" w:sz="0" w:space="0" w:color="auto"/>
                                                                        <w:right w:val="none" w:sz="0" w:space="0" w:color="auto"/>
                                                                      </w:divBdr>
                                                                      <w:divsChild>
                                                                        <w:div w:id="1696998417">
                                                                          <w:marLeft w:val="0"/>
                                                                          <w:marRight w:val="0"/>
                                                                          <w:marTop w:val="0"/>
                                                                          <w:marBottom w:val="0"/>
                                                                          <w:divBdr>
                                                                            <w:top w:val="none" w:sz="0" w:space="0" w:color="auto"/>
                                                                            <w:left w:val="none" w:sz="0" w:space="0" w:color="auto"/>
                                                                            <w:bottom w:val="none" w:sz="0" w:space="0" w:color="auto"/>
                                                                            <w:right w:val="none" w:sz="0" w:space="0" w:color="auto"/>
                                                                          </w:divBdr>
                                                                          <w:divsChild>
                                                                            <w:div w:id="2132553240">
                                                                              <w:marLeft w:val="0"/>
                                                                              <w:marRight w:val="0"/>
                                                                              <w:marTop w:val="0"/>
                                                                              <w:marBottom w:val="0"/>
                                                                              <w:divBdr>
                                                                                <w:top w:val="none" w:sz="0" w:space="0" w:color="auto"/>
                                                                                <w:left w:val="none" w:sz="0" w:space="0" w:color="auto"/>
                                                                                <w:bottom w:val="none" w:sz="0" w:space="0" w:color="auto"/>
                                                                                <w:right w:val="none" w:sz="0" w:space="0" w:color="auto"/>
                                                                              </w:divBdr>
                                                                              <w:divsChild>
                                                                                <w:div w:id="1862402575">
                                                                                  <w:marLeft w:val="0"/>
                                                                                  <w:marRight w:val="0"/>
                                                                                  <w:marTop w:val="0"/>
                                                                                  <w:marBottom w:val="0"/>
                                                                                  <w:divBdr>
                                                                                    <w:top w:val="none" w:sz="0" w:space="0" w:color="auto"/>
                                                                                    <w:left w:val="none" w:sz="0" w:space="0" w:color="auto"/>
                                                                                    <w:bottom w:val="none" w:sz="0" w:space="0" w:color="auto"/>
                                                                                    <w:right w:val="none" w:sz="0" w:space="0" w:color="auto"/>
                                                                                  </w:divBdr>
                                                                                  <w:divsChild>
                                                                                    <w:div w:id="1120756879">
                                                                                      <w:marLeft w:val="0"/>
                                                                                      <w:marRight w:val="0"/>
                                                                                      <w:marTop w:val="0"/>
                                                                                      <w:marBottom w:val="0"/>
                                                                                      <w:divBdr>
                                                                                        <w:top w:val="none" w:sz="0" w:space="0" w:color="auto"/>
                                                                                        <w:left w:val="none" w:sz="0" w:space="0" w:color="auto"/>
                                                                                        <w:bottom w:val="none" w:sz="0" w:space="0" w:color="auto"/>
                                                                                        <w:right w:val="none" w:sz="0" w:space="0" w:color="auto"/>
                                                                                      </w:divBdr>
                                                                                      <w:divsChild>
                                                                                        <w:div w:id="1257787112">
                                                                                          <w:marLeft w:val="0"/>
                                                                                          <w:marRight w:val="0"/>
                                                                                          <w:marTop w:val="0"/>
                                                                                          <w:marBottom w:val="0"/>
                                                                                          <w:divBdr>
                                                                                            <w:top w:val="none" w:sz="0" w:space="0" w:color="auto"/>
                                                                                            <w:left w:val="none" w:sz="0" w:space="0" w:color="auto"/>
                                                                                            <w:bottom w:val="none" w:sz="0" w:space="0" w:color="auto"/>
                                                                                            <w:right w:val="none" w:sz="0" w:space="0" w:color="auto"/>
                                                                                          </w:divBdr>
                                                                                          <w:divsChild>
                                                                                            <w:div w:id="1816756061">
                                                                                              <w:marLeft w:val="0"/>
                                                                                              <w:marRight w:val="120"/>
                                                                                              <w:marTop w:val="0"/>
                                                                                              <w:marBottom w:val="150"/>
                                                                                              <w:divBdr>
                                                                                                <w:top w:val="single" w:sz="2" w:space="0" w:color="EFEFEF"/>
                                                                                                <w:left w:val="single" w:sz="6" w:space="0" w:color="EFEFEF"/>
                                                                                                <w:bottom w:val="single" w:sz="6" w:space="0" w:color="E2E2E2"/>
                                                                                                <w:right w:val="single" w:sz="6" w:space="0" w:color="EFEFEF"/>
                                                                                              </w:divBdr>
                                                                                              <w:divsChild>
                                                                                                <w:div w:id="1481650125">
                                                                                                  <w:marLeft w:val="0"/>
                                                                                                  <w:marRight w:val="0"/>
                                                                                                  <w:marTop w:val="0"/>
                                                                                                  <w:marBottom w:val="0"/>
                                                                                                  <w:divBdr>
                                                                                                    <w:top w:val="none" w:sz="0" w:space="0" w:color="auto"/>
                                                                                                    <w:left w:val="none" w:sz="0" w:space="0" w:color="auto"/>
                                                                                                    <w:bottom w:val="none" w:sz="0" w:space="0" w:color="auto"/>
                                                                                                    <w:right w:val="none" w:sz="0" w:space="0" w:color="auto"/>
                                                                                                  </w:divBdr>
                                                                                                  <w:divsChild>
                                                                                                    <w:div w:id="259872256">
                                                                                                      <w:marLeft w:val="0"/>
                                                                                                      <w:marRight w:val="0"/>
                                                                                                      <w:marTop w:val="0"/>
                                                                                                      <w:marBottom w:val="0"/>
                                                                                                      <w:divBdr>
                                                                                                        <w:top w:val="none" w:sz="0" w:space="0" w:color="auto"/>
                                                                                                        <w:left w:val="none" w:sz="0" w:space="0" w:color="auto"/>
                                                                                                        <w:bottom w:val="none" w:sz="0" w:space="0" w:color="auto"/>
                                                                                                        <w:right w:val="none" w:sz="0" w:space="0" w:color="auto"/>
                                                                                                      </w:divBdr>
                                                                                                      <w:divsChild>
                                                                                                        <w:div w:id="901713688">
                                                                                                          <w:marLeft w:val="0"/>
                                                                                                          <w:marRight w:val="0"/>
                                                                                                          <w:marTop w:val="0"/>
                                                                                                          <w:marBottom w:val="0"/>
                                                                                                          <w:divBdr>
                                                                                                            <w:top w:val="none" w:sz="0" w:space="0" w:color="auto"/>
                                                                                                            <w:left w:val="none" w:sz="0" w:space="0" w:color="auto"/>
                                                                                                            <w:bottom w:val="none" w:sz="0" w:space="0" w:color="auto"/>
                                                                                                            <w:right w:val="none" w:sz="0" w:space="0" w:color="auto"/>
                                                                                                          </w:divBdr>
                                                                                                          <w:divsChild>
                                                                                                            <w:div w:id="286470342">
                                                                                                              <w:marLeft w:val="0"/>
                                                                                                              <w:marRight w:val="0"/>
                                                                                                              <w:marTop w:val="0"/>
                                                                                                              <w:marBottom w:val="0"/>
                                                                                                              <w:divBdr>
                                                                                                                <w:top w:val="none" w:sz="0" w:space="0" w:color="auto"/>
                                                                                                                <w:left w:val="none" w:sz="0" w:space="0" w:color="auto"/>
                                                                                                                <w:bottom w:val="none" w:sz="0" w:space="0" w:color="auto"/>
                                                                                                                <w:right w:val="none" w:sz="0" w:space="0" w:color="auto"/>
                                                                                                              </w:divBdr>
                                                                                                              <w:divsChild>
                                                                                                                <w:div w:id="1687248086">
                                                                                                                  <w:marLeft w:val="0"/>
                                                                                                                  <w:marRight w:val="0"/>
                                                                                                                  <w:marTop w:val="0"/>
                                                                                                                  <w:marBottom w:val="0"/>
                                                                                                                  <w:divBdr>
                                                                                                                    <w:top w:val="single" w:sz="2" w:space="4" w:color="D8D8D8"/>
                                                                                                                    <w:left w:val="single" w:sz="2" w:space="0" w:color="D8D8D8"/>
                                                                                                                    <w:bottom w:val="single" w:sz="2" w:space="4" w:color="D8D8D8"/>
                                                                                                                    <w:right w:val="single" w:sz="2" w:space="0" w:color="D8D8D8"/>
                                                                                                                  </w:divBdr>
                                                                                                                  <w:divsChild>
                                                                                                                    <w:div w:id="1487935512">
                                                                                                                      <w:marLeft w:val="225"/>
                                                                                                                      <w:marRight w:val="225"/>
                                                                                                                      <w:marTop w:val="75"/>
                                                                                                                      <w:marBottom w:val="75"/>
                                                                                                                      <w:divBdr>
                                                                                                                        <w:top w:val="none" w:sz="0" w:space="0" w:color="auto"/>
                                                                                                                        <w:left w:val="none" w:sz="0" w:space="0" w:color="auto"/>
                                                                                                                        <w:bottom w:val="none" w:sz="0" w:space="0" w:color="auto"/>
                                                                                                                        <w:right w:val="none" w:sz="0" w:space="0" w:color="auto"/>
                                                                                                                      </w:divBdr>
                                                                                                                      <w:divsChild>
                                                                                                                        <w:div w:id="1844665519">
                                                                                                                          <w:marLeft w:val="0"/>
                                                                                                                          <w:marRight w:val="0"/>
                                                                                                                          <w:marTop w:val="0"/>
                                                                                                                          <w:marBottom w:val="0"/>
                                                                                                                          <w:divBdr>
                                                                                                                            <w:top w:val="single" w:sz="6" w:space="0" w:color="auto"/>
                                                                                                                            <w:left w:val="single" w:sz="6" w:space="0" w:color="auto"/>
                                                                                                                            <w:bottom w:val="single" w:sz="6" w:space="0" w:color="auto"/>
                                                                                                                            <w:right w:val="single" w:sz="6" w:space="0" w:color="auto"/>
                                                                                                                          </w:divBdr>
                                                                                                                          <w:divsChild>
                                                                                                                            <w:div w:id="307905383">
                                                                                                                              <w:marLeft w:val="120"/>
                                                                                                                              <w:marRight w:val="120"/>
                                                                                                                              <w:marTop w:val="0"/>
                                                                                                                              <w:marBottom w:val="0"/>
                                                                                                                              <w:divBdr>
                                                                                                                                <w:top w:val="none" w:sz="0" w:space="0" w:color="auto"/>
                                                                                                                                <w:left w:val="none" w:sz="0" w:space="0" w:color="auto"/>
                                                                                                                                <w:bottom w:val="none" w:sz="0" w:space="0" w:color="auto"/>
                                                                                                                                <w:right w:val="none" w:sz="0" w:space="0" w:color="auto"/>
                                                                                                                              </w:divBdr>
                                                                                                                              <w:divsChild>
                                                                                                                                <w:div w:id="1486706401">
                                                                                                                                  <w:marLeft w:val="0"/>
                                                                                                                                  <w:marRight w:val="0"/>
                                                                                                                                  <w:marTop w:val="0"/>
                                                                                                                                  <w:marBottom w:val="0"/>
                                                                                                                                  <w:divBdr>
                                                                                                                                    <w:top w:val="none" w:sz="0" w:space="0" w:color="auto"/>
                                                                                                                                    <w:left w:val="none" w:sz="0" w:space="0" w:color="auto"/>
                                                                                                                                    <w:bottom w:val="none" w:sz="0" w:space="0" w:color="auto"/>
                                                                                                                                    <w:right w:val="none" w:sz="0" w:space="0" w:color="auto"/>
                                                                                                                                  </w:divBdr>
                                                                                                                                  <w:divsChild>
                                                                                                                                    <w:div w:id="1243834774">
                                                                                                                                      <w:marLeft w:val="0"/>
                                                                                                                                      <w:marRight w:val="0"/>
                                                                                                                                      <w:marTop w:val="0"/>
                                                                                                                                      <w:marBottom w:val="0"/>
                                                                                                                                      <w:divBdr>
                                                                                                                                        <w:top w:val="none" w:sz="0" w:space="0" w:color="auto"/>
                                                                                                                                        <w:left w:val="none" w:sz="0" w:space="0" w:color="auto"/>
                                                                                                                                        <w:bottom w:val="none" w:sz="0" w:space="0" w:color="auto"/>
                                                                                                                                        <w:right w:val="none" w:sz="0" w:space="0" w:color="auto"/>
                                                                                                                                      </w:divBdr>
                                                                                                                                      <w:divsChild>
                                                                                                                                        <w:div w:id="660810507">
                                                                                                                                          <w:marLeft w:val="0"/>
                                                                                                                                          <w:marRight w:val="0"/>
                                                                                                                                          <w:marTop w:val="0"/>
                                                                                                                                          <w:marBottom w:val="0"/>
                                                                                                                                          <w:divBdr>
                                                                                                                                            <w:top w:val="none" w:sz="0" w:space="0" w:color="auto"/>
                                                                                                                                            <w:left w:val="none" w:sz="0" w:space="0" w:color="auto"/>
                                                                                                                                            <w:bottom w:val="none" w:sz="0" w:space="0" w:color="auto"/>
                                                                                                                                            <w:right w:val="none" w:sz="0" w:space="0" w:color="auto"/>
                                                                                                                                          </w:divBdr>
                                                                                                                                          <w:divsChild>
                                                                                                                                            <w:div w:id="18186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5592912">
      <w:bodyDiv w:val="1"/>
      <w:marLeft w:val="0"/>
      <w:marRight w:val="0"/>
      <w:marTop w:val="0"/>
      <w:marBottom w:val="0"/>
      <w:divBdr>
        <w:top w:val="none" w:sz="0" w:space="0" w:color="auto"/>
        <w:left w:val="none" w:sz="0" w:space="0" w:color="auto"/>
        <w:bottom w:val="none" w:sz="0" w:space="0" w:color="auto"/>
        <w:right w:val="none" w:sz="0" w:space="0" w:color="auto"/>
      </w:divBdr>
    </w:div>
    <w:div w:id="1518229538">
      <w:bodyDiv w:val="1"/>
      <w:marLeft w:val="0"/>
      <w:marRight w:val="0"/>
      <w:marTop w:val="0"/>
      <w:marBottom w:val="0"/>
      <w:divBdr>
        <w:top w:val="none" w:sz="0" w:space="0" w:color="auto"/>
        <w:left w:val="none" w:sz="0" w:space="0" w:color="auto"/>
        <w:bottom w:val="none" w:sz="0" w:space="0" w:color="auto"/>
        <w:right w:val="none" w:sz="0" w:space="0" w:color="auto"/>
      </w:divBdr>
    </w:div>
    <w:div w:id="1536045770">
      <w:bodyDiv w:val="1"/>
      <w:marLeft w:val="0"/>
      <w:marRight w:val="0"/>
      <w:marTop w:val="0"/>
      <w:marBottom w:val="0"/>
      <w:divBdr>
        <w:top w:val="none" w:sz="0" w:space="0" w:color="auto"/>
        <w:left w:val="none" w:sz="0" w:space="0" w:color="auto"/>
        <w:bottom w:val="none" w:sz="0" w:space="0" w:color="auto"/>
        <w:right w:val="none" w:sz="0" w:space="0" w:color="auto"/>
      </w:divBdr>
    </w:div>
    <w:div w:id="1780029564">
      <w:bodyDiv w:val="1"/>
      <w:marLeft w:val="0"/>
      <w:marRight w:val="0"/>
      <w:marTop w:val="0"/>
      <w:marBottom w:val="0"/>
      <w:divBdr>
        <w:top w:val="none" w:sz="0" w:space="0" w:color="auto"/>
        <w:left w:val="none" w:sz="0" w:space="0" w:color="auto"/>
        <w:bottom w:val="none" w:sz="0" w:space="0" w:color="auto"/>
        <w:right w:val="none" w:sz="0" w:space="0" w:color="auto"/>
      </w:divBdr>
    </w:div>
    <w:div w:id="1819491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uradni-list.si/1/objava.jsp?sop=2009-01-0979" TargetMode="External"/><Relationship Id="rId117" Type="http://schemas.openxmlformats.org/officeDocument/2006/relationships/hyperlink" Target="http://www.uradni-list.si/1/objava.jsp?sop=2021-01-2573" TargetMode="External"/><Relationship Id="rId21" Type="http://schemas.openxmlformats.org/officeDocument/2006/relationships/hyperlink" Target="http://www.uradni-list.si/1/objava.jsp?sop=2004-01-4405" TargetMode="External"/><Relationship Id="rId42" Type="http://schemas.openxmlformats.org/officeDocument/2006/relationships/hyperlink" Target="http://www.uradni-list.si/1/objava.jsp?sop=2017-01-0674" TargetMode="External"/><Relationship Id="rId47" Type="http://schemas.openxmlformats.org/officeDocument/2006/relationships/hyperlink" Target="http://www.uradni-list.si/1/objava.jsp?sop=2019-01-3498" TargetMode="External"/><Relationship Id="rId63" Type="http://schemas.openxmlformats.org/officeDocument/2006/relationships/image" Target="media/image8.png"/><Relationship Id="rId68" Type="http://schemas.openxmlformats.org/officeDocument/2006/relationships/hyperlink" Target="http://www.uradni-list.si/1/objava.jsp?sop=2010-01-2814" TargetMode="External"/><Relationship Id="rId84" Type="http://schemas.openxmlformats.org/officeDocument/2006/relationships/hyperlink" Target="http://www.uradni-list.si/1/objava.jsp?sop=2017-01-1929" TargetMode="External"/><Relationship Id="rId89" Type="http://schemas.openxmlformats.org/officeDocument/2006/relationships/hyperlink" Target="http://www.uradni-list.si/1/objava.jsp?sop=2018-01-3091" TargetMode="External"/><Relationship Id="rId112" Type="http://schemas.openxmlformats.org/officeDocument/2006/relationships/hyperlink" Target="http://www.uradni-list.si/1/objava.jsp?sop=2004-01-4405" TargetMode="External"/><Relationship Id="rId133" Type="http://schemas.openxmlformats.org/officeDocument/2006/relationships/hyperlink" Target="http://www.uradni-list.si/1/objava.jsp?sop=2016-01-1692" TargetMode="External"/><Relationship Id="rId138" Type="http://schemas.openxmlformats.org/officeDocument/2006/relationships/hyperlink" Target="http://www.uradni-list.si/1/objava.jsp?sop=2017-01-2512" TargetMode="External"/><Relationship Id="rId154" Type="http://schemas.openxmlformats.org/officeDocument/2006/relationships/hyperlink" Target="http://www.uradni-list.si/1/objava.jsp?sop=2022-01-0292" TargetMode="External"/><Relationship Id="rId159" Type="http://schemas.openxmlformats.org/officeDocument/2006/relationships/hyperlink" Target="http://www.uradni-list.si/1/objava.jsp?sop=2009-01-2962" TargetMode="External"/><Relationship Id="rId175" Type="http://schemas.openxmlformats.org/officeDocument/2006/relationships/hyperlink" Target="http://www.uradni-list.si/1/objava.jsp?sop=2019-01-3660" TargetMode="External"/><Relationship Id="rId170" Type="http://schemas.openxmlformats.org/officeDocument/2006/relationships/hyperlink" Target="http://www.uradni-list.si/1/objava.jsp?sop=2016-01-3339" TargetMode="External"/><Relationship Id="rId16" Type="http://schemas.openxmlformats.org/officeDocument/2006/relationships/image" Target="media/image1.jpeg"/><Relationship Id="rId107" Type="http://schemas.openxmlformats.org/officeDocument/2006/relationships/hyperlink" Target="http://www.uradni-list.si/1/objava.jsp?sop=2008-01-3345" TargetMode="External"/><Relationship Id="rId11" Type="http://schemas.openxmlformats.org/officeDocument/2006/relationships/endnotes" Target="endnotes.xml"/><Relationship Id="rId32" Type="http://schemas.openxmlformats.org/officeDocument/2006/relationships/hyperlink" Target="http://www.uradni-list.si/1/objava.jsp?sop=2012-01-1922" TargetMode="External"/><Relationship Id="rId37" Type="http://schemas.openxmlformats.org/officeDocument/2006/relationships/hyperlink" Target="http://www.uradni-list.si/1/objava.jsp?sop=2014-01-2339" TargetMode="External"/><Relationship Id="rId53" Type="http://schemas.openxmlformats.org/officeDocument/2006/relationships/hyperlink" Target="http://www.uradni-list.si/1/objava.jsp?sop=2021-01-2856" TargetMode="External"/><Relationship Id="rId58" Type="http://schemas.openxmlformats.org/officeDocument/2006/relationships/hyperlink" Target="http://www.durs.gov.si/si/davki_predpisi_in_pojasnila/dohodnina_pojasnila/dohodek_iz_zaposlitve/dohodek_iz_delovnega_razmerja/" TargetMode="External"/><Relationship Id="rId74" Type="http://schemas.openxmlformats.org/officeDocument/2006/relationships/hyperlink" Target="http://www.uradni-list.si/1/objava.jsp?sop=2014-01-4048" TargetMode="External"/><Relationship Id="rId79" Type="http://schemas.openxmlformats.org/officeDocument/2006/relationships/hyperlink" Target="http://www.uradni-list.si/1/objava.jsp?sop=2016-01-0260" TargetMode="External"/><Relationship Id="rId102" Type="http://schemas.openxmlformats.org/officeDocument/2006/relationships/hyperlink" Target="http://www.uradni-list.si/1/objava.jsp?sop=2022-01-1606" TargetMode="External"/><Relationship Id="rId123" Type="http://schemas.openxmlformats.org/officeDocument/2006/relationships/hyperlink" Target="http://www.uradni-list.si/1/objava.jsp?sop=2010-01-4304" TargetMode="External"/><Relationship Id="rId128" Type="http://schemas.openxmlformats.org/officeDocument/2006/relationships/hyperlink" Target="http://www.uradni-list.si/1/objava.jsp?sop=2015-01-1613" TargetMode="External"/><Relationship Id="rId144" Type="http://schemas.openxmlformats.org/officeDocument/2006/relationships/hyperlink" Target="http://www.uradni-list.si/1/objava.jsp?sop=2019-01-1622" TargetMode="External"/><Relationship Id="rId149" Type="http://schemas.openxmlformats.org/officeDocument/2006/relationships/hyperlink" Target="http://www.uradni-list.si/1/objava.jsp?sop=2021-01-0026" TargetMode="External"/><Relationship Id="rId5" Type="http://schemas.openxmlformats.org/officeDocument/2006/relationships/customXml" Target="../customXml/item5.xml"/><Relationship Id="rId90" Type="http://schemas.openxmlformats.org/officeDocument/2006/relationships/hyperlink" Target="http://www.uradni-list.si/1/objava.jsp?sop=2019-01-0176" TargetMode="External"/><Relationship Id="rId95" Type="http://schemas.openxmlformats.org/officeDocument/2006/relationships/hyperlink" Target="http://www.uradni-list.si/1/objava.jsp?sop=2020-01-2318" TargetMode="External"/><Relationship Id="rId160" Type="http://schemas.openxmlformats.org/officeDocument/2006/relationships/hyperlink" Target="http://www.uradni-list.si/1/objava.jsp?sop=2010-01-0913" TargetMode="External"/><Relationship Id="rId165" Type="http://schemas.openxmlformats.org/officeDocument/2006/relationships/hyperlink" Target="http://www.uradni-list.si/1/objava.jsp?sop=2013-01-3957" TargetMode="External"/><Relationship Id="rId181" Type="http://schemas.openxmlformats.org/officeDocument/2006/relationships/image" Target="media/image10.png"/><Relationship Id="rId186" Type="http://schemas.openxmlformats.org/officeDocument/2006/relationships/fontTable" Target="fontTable.xml"/><Relationship Id="rId22" Type="http://schemas.openxmlformats.org/officeDocument/2006/relationships/hyperlink" Target="http://www.uradni-list.si/1/objava.jsp?sop=2015-01-3750" TargetMode="External"/><Relationship Id="rId27" Type="http://schemas.openxmlformats.org/officeDocument/2006/relationships/hyperlink" Target="http://www.uradni-list.si/1/objava.jsp?sop=2009-01-2423" TargetMode="External"/><Relationship Id="rId43" Type="http://schemas.openxmlformats.org/officeDocument/2006/relationships/hyperlink" Target="http://www.uradni-list.si/1/objava.jsp?sop=2017-01-3257" TargetMode="External"/><Relationship Id="rId48" Type="http://schemas.openxmlformats.org/officeDocument/2006/relationships/hyperlink" Target="http://www.uradni-list.si/1/objava.jsp?sop=2020-01-2713" TargetMode="External"/><Relationship Id="rId64" Type="http://schemas.openxmlformats.org/officeDocument/2006/relationships/hyperlink" Target="http://www.uradni-list.si/1/objava.jsp?sop=2018-01-1350" TargetMode="External"/><Relationship Id="rId69" Type="http://schemas.openxmlformats.org/officeDocument/2006/relationships/hyperlink" Target="http://www.uradni-list.si/1/objava.jsp?sop=2010-01-3704" TargetMode="External"/><Relationship Id="rId113" Type="http://schemas.openxmlformats.org/officeDocument/2006/relationships/hyperlink" Target="http://www.uradni-list.si/1/objava.jsp?sop=2015-01-3750" TargetMode="External"/><Relationship Id="rId118" Type="http://schemas.openxmlformats.org/officeDocument/2006/relationships/hyperlink" Target="http://www.uradni-list.si/1/objava.jsp?sop=2009-01-0486" TargetMode="External"/><Relationship Id="rId134" Type="http://schemas.openxmlformats.org/officeDocument/2006/relationships/hyperlink" Target="http://www.uradni-list.si/1/objava.jsp?sop=2016-01-2680" TargetMode="External"/><Relationship Id="rId139" Type="http://schemas.openxmlformats.org/officeDocument/2006/relationships/hyperlink" Target="http://www.uradni-list.si/1/objava.jsp?sop=2018-01-0217" TargetMode="External"/><Relationship Id="rId80" Type="http://schemas.openxmlformats.org/officeDocument/2006/relationships/hyperlink" Target="http://www.uradni-list.si/1/objava.jsp?sop=2016-01-1692" TargetMode="External"/><Relationship Id="rId85" Type="http://schemas.openxmlformats.org/officeDocument/2006/relationships/hyperlink" Target="http://www.uradni-list.si/1/objava.jsp?sop=2017-01-2512" TargetMode="External"/><Relationship Id="rId150" Type="http://schemas.openxmlformats.org/officeDocument/2006/relationships/hyperlink" Target="http://www.uradni-list.si/1/objava.jsp?sop=2021-01-0406" TargetMode="External"/><Relationship Id="rId155" Type="http://schemas.openxmlformats.org/officeDocument/2006/relationships/hyperlink" Target="http://www.uradni-list.si/1/objava.jsp?sop=2022-01-1606" TargetMode="External"/><Relationship Id="rId171" Type="http://schemas.openxmlformats.org/officeDocument/2006/relationships/hyperlink" Target="http://www.uradni-list.si/1/objava.jsp?sop=2017-01-3023" TargetMode="External"/><Relationship Id="rId176" Type="http://schemas.openxmlformats.org/officeDocument/2006/relationships/hyperlink" Target="http://www.uradni-list.si/1/objava.jsp?sop=2022-01-0785" TargetMode="External"/><Relationship Id="rId12" Type="http://schemas.openxmlformats.org/officeDocument/2006/relationships/hyperlink" Target="https://intra.gov.si/sites/006-iportal/projekti/Vecji_postopkiJN/odmferac2/Dokumenti%20v%20skupni%20rabi/1.%20Navodila%20ponudnikom/Dokumentacija%20-%20odprti%20postopek/Tehnicna%20specifikacija.docx" TargetMode="External"/><Relationship Id="rId17" Type="http://schemas.openxmlformats.org/officeDocument/2006/relationships/image" Target="media/image2.jpeg"/><Relationship Id="rId33" Type="http://schemas.openxmlformats.org/officeDocument/2006/relationships/hyperlink" Target="http://www.uradni-list.si/1/objava.jsp?sop=2013-01-0868" TargetMode="External"/><Relationship Id="rId38" Type="http://schemas.openxmlformats.org/officeDocument/2006/relationships/hyperlink" Target="http://www.uradni-list.si/1/objava.jsp?sop=2014-01-2608" TargetMode="External"/><Relationship Id="rId59" Type="http://schemas.openxmlformats.org/officeDocument/2006/relationships/hyperlink" Target="http://www.durs.gov.si/si/davki_predpisi_in_pojasnila/dohodnina_pojasnila/dohodek_iz_zaposlitve/povracila_stroskov_v_zvezi_z_delom_in_izplacila_drugih_dohodkov_iz_delovnega_razmerja/" TargetMode="External"/><Relationship Id="rId103" Type="http://schemas.openxmlformats.org/officeDocument/2006/relationships/hyperlink" Target="http://www.uradni-list.si/1/objava.jsp?sop=2022-01-1701" TargetMode="External"/><Relationship Id="rId108" Type="http://schemas.openxmlformats.org/officeDocument/2006/relationships/hyperlink" Target="http://www.uradni-list.si/1/objava.jsp?sop=2009-01-4887" TargetMode="External"/><Relationship Id="rId124" Type="http://schemas.openxmlformats.org/officeDocument/2006/relationships/hyperlink" Target="http://www.uradni-list.si/1/objava.jsp?sop=2012-01-1730" TargetMode="External"/><Relationship Id="rId129" Type="http://schemas.openxmlformats.org/officeDocument/2006/relationships/hyperlink" Target="http://www.uradni-list.si/1/objava.jsp?sop=2015-01-2398" TargetMode="External"/><Relationship Id="rId54" Type="http://schemas.openxmlformats.org/officeDocument/2006/relationships/hyperlink" Target="http://www.uradni-list.si/1/objava.jsp?sop=2021-01-3884" TargetMode="External"/><Relationship Id="rId70" Type="http://schemas.openxmlformats.org/officeDocument/2006/relationships/hyperlink" Target="http://www.uradni-list.si/1/objava.jsp?sop=2010-01-4304" TargetMode="External"/><Relationship Id="rId75" Type="http://schemas.openxmlformats.org/officeDocument/2006/relationships/hyperlink" Target="http://www.uradni-list.si/1/objava.jsp?sop=2015-01-1613" TargetMode="External"/><Relationship Id="rId91" Type="http://schemas.openxmlformats.org/officeDocument/2006/relationships/hyperlink" Target="http://www.uradni-list.si/1/objava.jsp?sop=2019-01-1622" TargetMode="External"/><Relationship Id="rId96" Type="http://schemas.openxmlformats.org/officeDocument/2006/relationships/hyperlink" Target="http://www.uradni-list.si/1/objava.jsp?sop=2021-01-0026" TargetMode="External"/><Relationship Id="rId140" Type="http://schemas.openxmlformats.org/officeDocument/2006/relationships/hyperlink" Target="http://www.uradni-list.si/1/objava.jsp?sop=2018-01-1755" TargetMode="External"/><Relationship Id="rId145" Type="http://schemas.openxmlformats.org/officeDocument/2006/relationships/hyperlink" Target="http://www.uradni-list.si/1/objava.jsp?sop=2019-01-2669" TargetMode="External"/><Relationship Id="rId161" Type="http://schemas.openxmlformats.org/officeDocument/2006/relationships/hyperlink" Target="http://www.uradni-list.si/1/objava.jsp?sop=2010-01-5738" TargetMode="External"/><Relationship Id="rId166" Type="http://schemas.openxmlformats.org/officeDocument/2006/relationships/hyperlink" Target="http://www.uradni-list.si/1/objava.jsp?sop=2014-01-0873" TargetMode="External"/><Relationship Id="rId182" Type="http://schemas.openxmlformats.org/officeDocument/2006/relationships/header" Target="header1.xml"/><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www.uradni-list.si/1/objava.jsp?sop=2020-01-2455" TargetMode="External"/><Relationship Id="rId28" Type="http://schemas.openxmlformats.org/officeDocument/2006/relationships/hyperlink" Target="http://www.uradni-list.si/1/objava.jsp?sop=2009-01-5149" TargetMode="External"/><Relationship Id="rId49" Type="http://schemas.openxmlformats.org/officeDocument/2006/relationships/hyperlink" Target="http://www.uradni-list.si/1/objava.jsp?sop=2020-01-3352" TargetMode="External"/><Relationship Id="rId114" Type="http://schemas.openxmlformats.org/officeDocument/2006/relationships/hyperlink" Target="http://www.uradni-list.si/1/objava.jsp?sop=2020-01-2455" TargetMode="External"/><Relationship Id="rId119" Type="http://schemas.openxmlformats.org/officeDocument/2006/relationships/hyperlink" Target="http://www.uradni-list.si/1/objava.jsp?sop=2009-21-0588" TargetMode="External"/><Relationship Id="rId44" Type="http://schemas.openxmlformats.org/officeDocument/2006/relationships/hyperlink" Target="http://www.uradni-list.si/1/objava.jsp?sop=2019-01-0175" TargetMode="External"/><Relationship Id="rId60" Type="http://schemas.openxmlformats.org/officeDocument/2006/relationships/hyperlink" Target="http://www.durs.gov.si/si/davki_predpisi_in_pojasnila/dohodnina_pojasnila/dohodek_iz_zaposlitve/bonitete/" TargetMode="External"/><Relationship Id="rId65" Type="http://schemas.openxmlformats.org/officeDocument/2006/relationships/hyperlink" Target="http://www.uradni-list.si/1/objava.jsp?sop=2021-01-2056" TargetMode="External"/><Relationship Id="rId81" Type="http://schemas.openxmlformats.org/officeDocument/2006/relationships/hyperlink" Target="http://www.uradni-list.si/1/objava.jsp?sop=2016-01-2680" TargetMode="External"/><Relationship Id="rId86" Type="http://schemas.openxmlformats.org/officeDocument/2006/relationships/hyperlink" Target="http://www.uradni-list.si/1/objava.jsp?sop=2018-01-0217" TargetMode="External"/><Relationship Id="rId130" Type="http://schemas.openxmlformats.org/officeDocument/2006/relationships/hyperlink" Target="http://www.uradni-list.si/1/objava.jsp?sop=2015-01-2843" TargetMode="External"/><Relationship Id="rId135" Type="http://schemas.openxmlformats.org/officeDocument/2006/relationships/hyperlink" Target="http://www.uradni-list.si/1/objava.jsp?sop=2017-01-0172" TargetMode="External"/><Relationship Id="rId151" Type="http://schemas.openxmlformats.org/officeDocument/2006/relationships/hyperlink" Target="http://www.uradni-list.si/1/objava.jsp?sop=2021-01-1238" TargetMode="External"/><Relationship Id="rId156" Type="http://schemas.openxmlformats.org/officeDocument/2006/relationships/hyperlink" Target="http://www.uradni-list.si/1/objava.jsp?sop=2022-01-1701" TargetMode="External"/><Relationship Id="rId177" Type="http://schemas.openxmlformats.org/officeDocument/2006/relationships/hyperlink" Target="http://www.uradni-list.si/1/objava.jsp?sop=2022-01-0871" TargetMode="External"/><Relationship Id="rId172" Type="http://schemas.openxmlformats.org/officeDocument/2006/relationships/hyperlink" Target="http://www.uradni-list.si/1/objava.jsp?sop=2017-01-3789" TargetMode="External"/><Relationship Id="rId13" Type="http://schemas.openxmlformats.org/officeDocument/2006/relationships/hyperlink" Target="https://nio.gov.si/nio/asset/dokument+genericne+tehnoloske+zahteve+gtz-743" TargetMode="External"/><Relationship Id="rId18" Type="http://schemas.openxmlformats.org/officeDocument/2006/relationships/image" Target="media/image3.png"/><Relationship Id="rId39" Type="http://schemas.openxmlformats.org/officeDocument/2006/relationships/hyperlink" Target="http://www.uradni-list.si/1/objava.jsp?sop=2015-01-1063" TargetMode="External"/><Relationship Id="rId109" Type="http://schemas.openxmlformats.org/officeDocument/2006/relationships/hyperlink" Target="http://www.uradni-list.si/1/objava.jsp?sop=2010-01-4304" TargetMode="External"/><Relationship Id="rId34" Type="http://schemas.openxmlformats.org/officeDocument/2006/relationships/hyperlink" Target="http://www.uradni-list.si/1/objava.jsp?sop=2013-01-1975" TargetMode="External"/><Relationship Id="rId50" Type="http://schemas.openxmlformats.org/officeDocument/2006/relationships/hyperlink" Target="http://www.uradni-list.si/1/objava.jsp?sop=2021-01-0303" TargetMode="External"/><Relationship Id="rId55" Type="http://schemas.openxmlformats.org/officeDocument/2006/relationships/hyperlink" Target="http://www.uradni-list.si/1/objava.jsp?sop=2022-01-0232" TargetMode="External"/><Relationship Id="rId76" Type="http://schemas.openxmlformats.org/officeDocument/2006/relationships/hyperlink" Target="http://www.uradni-list.si/1/objava.jsp?sop=2015-01-2398" TargetMode="External"/><Relationship Id="rId97" Type="http://schemas.openxmlformats.org/officeDocument/2006/relationships/hyperlink" Target="http://www.uradni-list.si/1/objava.jsp?sop=2021-01-0406" TargetMode="External"/><Relationship Id="rId104" Type="http://schemas.openxmlformats.org/officeDocument/2006/relationships/hyperlink" Target="http://www.uradni-list.si/1/objava.jsp?sop=2022-01-3398" TargetMode="External"/><Relationship Id="rId120" Type="http://schemas.openxmlformats.org/officeDocument/2006/relationships/hyperlink" Target="http://www.uradni-list.si/1/objava.jsp?sop=2009-01-0980" TargetMode="External"/><Relationship Id="rId125" Type="http://schemas.openxmlformats.org/officeDocument/2006/relationships/hyperlink" Target="http://www.uradni-list.si/1/objava.jsp?sop=2012-01-2651" TargetMode="External"/><Relationship Id="rId141" Type="http://schemas.openxmlformats.org/officeDocument/2006/relationships/hyperlink" Target="http://www.uradni-list.si/1/objava.jsp?sop=2018-01-2204" TargetMode="External"/><Relationship Id="rId146" Type="http://schemas.openxmlformats.org/officeDocument/2006/relationships/hyperlink" Target="http://www.uradni-list.si/1/objava.jsp?sop=2019-01-3499" TargetMode="External"/><Relationship Id="rId167" Type="http://schemas.openxmlformats.org/officeDocument/2006/relationships/hyperlink" Target="http://www.uradni-list.si/1/objava.jsp?sop=2014-01-3766" TargetMode="External"/><Relationship Id="rId7" Type="http://schemas.openxmlformats.org/officeDocument/2006/relationships/styles" Target="styles.xml"/><Relationship Id="rId71" Type="http://schemas.openxmlformats.org/officeDocument/2006/relationships/hyperlink" Target="http://www.uradni-list.si/1/objava.jsp?sop=2012-01-1730" TargetMode="External"/><Relationship Id="rId92" Type="http://schemas.openxmlformats.org/officeDocument/2006/relationships/hyperlink" Target="http://www.uradni-list.si/1/objava.jsp?sop=2019-01-2669" TargetMode="External"/><Relationship Id="rId162" Type="http://schemas.openxmlformats.org/officeDocument/2006/relationships/hyperlink" Target="http://www.uradni-list.si/1/objava.jsp?sop=2012-01-4209" TargetMode="External"/><Relationship Id="rId183"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hyperlink" Target="http://www.uradni-list.si/1/objava.jsp?sop=2010-01-1096" TargetMode="External"/><Relationship Id="rId24" Type="http://schemas.openxmlformats.org/officeDocument/2006/relationships/image" Target="media/image6.png"/><Relationship Id="rId40" Type="http://schemas.openxmlformats.org/officeDocument/2006/relationships/hyperlink" Target="http://www.uradni-list.si/1/objava.jsp?sop=2016-01-0139" TargetMode="External"/><Relationship Id="rId45" Type="http://schemas.openxmlformats.org/officeDocument/2006/relationships/hyperlink" Target="http://www.uradni-list.si/1/objava.jsp?sop=2019-01-2401" TargetMode="External"/><Relationship Id="rId66" Type="http://schemas.openxmlformats.org/officeDocument/2006/relationships/image" Target="media/image9.png"/><Relationship Id="rId87" Type="http://schemas.openxmlformats.org/officeDocument/2006/relationships/hyperlink" Target="http://www.uradni-list.si/1/objava.jsp?sop=2018-01-1755" TargetMode="External"/><Relationship Id="rId110" Type="http://schemas.openxmlformats.org/officeDocument/2006/relationships/hyperlink" Target="http://www.uradni-list.si/1/objava.jsp?sop=2015-01-1300" TargetMode="External"/><Relationship Id="rId115" Type="http://schemas.openxmlformats.org/officeDocument/2006/relationships/hyperlink" Target="http://www.uradni-list.si/1/objava.jsp?sop=2007-01-3761" TargetMode="External"/><Relationship Id="rId131" Type="http://schemas.openxmlformats.org/officeDocument/2006/relationships/hyperlink" Target="http://www.uradni-list.si/1/objava.jsp?sop=2015-01-3846" TargetMode="External"/><Relationship Id="rId136" Type="http://schemas.openxmlformats.org/officeDocument/2006/relationships/hyperlink" Target="http://www.uradni-list.si/1/objava.jsp?sop=2017-01-1437" TargetMode="External"/><Relationship Id="rId157" Type="http://schemas.openxmlformats.org/officeDocument/2006/relationships/hyperlink" Target="http://www.uradni-list.si/1/objava.jsp?sop=2008-01-1527" TargetMode="External"/><Relationship Id="rId178" Type="http://schemas.openxmlformats.org/officeDocument/2006/relationships/hyperlink" Target="http://www.uradni-list.si/1/objava.jsp?sop=2022-01-1368" TargetMode="External"/><Relationship Id="rId61" Type="http://schemas.openxmlformats.org/officeDocument/2006/relationships/hyperlink" Target="http://www.durs.gov.si/si/davki_predpisi_in_pojasnila/dohodnina_pojasnila/dohodek_iz_zaposlitve/dohodek_iz_drugega_pogodbenega_razmerja/" TargetMode="External"/><Relationship Id="rId82" Type="http://schemas.openxmlformats.org/officeDocument/2006/relationships/hyperlink" Target="http://www.uradni-list.si/1/objava.jsp?sop=2017-01-0172" TargetMode="External"/><Relationship Id="rId152" Type="http://schemas.openxmlformats.org/officeDocument/2006/relationships/hyperlink" Target="http://www.uradni-list.si/1/objava.jsp?sop=2021-01-1827" TargetMode="External"/><Relationship Id="rId173" Type="http://schemas.openxmlformats.org/officeDocument/2006/relationships/hyperlink" Target="http://www.uradni-list.si/1/objava.jsp?sop=2018-01-3781" TargetMode="External"/><Relationship Id="rId19" Type="http://schemas.openxmlformats.org/officeDocument/2006/relationships/image" Target="media/image4.jpeg"/><Relationship Id="rId14" Type="http://schemas.openxmlformats.org/officeDocument/2006/relationships/hyperlink" Target="https://nio.gov.si/nio/asset/smernice+mju+za+razvoj+informacijskih+resitev-768" TargetMode="External"/><Relationship Id="rId30" Type="http://schemas.openxmlformats.org/officeDocument/2006/relationships/hyperlink" Target="http://www.uradni-list.si/1/objava.jsp?sop=2010-01-3703" TargetMode="External"/><Relationship Id="rId35" Type="http://schemas.openxmlformats.org/officeDocument/2006/relationships/hyperlink" Target="http://www.uradni-list.si/1/objava.jsp?sop=2014-01-0354" TargetMode="External"/><Relationship Id="rId56" Type="http://schemas.openxmlformats.org/officeDocument/2006/relationships/hyperlink" Target="http://www.uradni-list.si/1/objava.jsp?sop=2022-01-2505" TargetMode="External"/><Relationship Id="rId77" Type="http://schemas.openxmlformats.org/officeDocument/2006/relationships/hyperlink" Target="http://www.uradni-list.si/1/objava.jsp?sop=2015-01-2843" TargetMode="External"/><Relationship Id="rId100" Type="http://schemas.openxmlformats.org/officeDocument/2006/relationships/hyperlink" Target="http://www.uradni-list.si/1/objava.jsp?sop=2021-01-2986" TargetMode="External"/><Relationship Id="rId105" Type="http://schemas.openxmlformats.org/officeDocument/2006/relationships/hyperlink" Target="http://www.uradni-list.si/1/objava.jsp?sop=2003-01-4929" TargetMode="External"/><Relationship Id="rId126" Type="http://schemas.openxmlformats.org/officeDocument/2006/relationships/hyperlink" Target="http://www.uradni-list.si/1/objava.jsp?sop=2013-01-1854" TargetMode="External"/><Relationship Id="rId147" Type="http://schemas.openxmlformats.org/officeDocument/2006/relationships/hyperlink" Target="http://www.uradni-list.si/1/objava.jsp?sop=2020-01-0194" TargetMode="External"/><Relationship Id="rId168" Type="http://schemas.openxmlformats.org/officeDocument/2006/relationships/hyperlink" Target="http://www.uradni-list.si/1/objava.jsp?sop=2015-01-3993" TargetMode="External"/><Relationship Id="rId8" Type="http://schemas.openxmlformats.org/officeDocument/2006/relationships/settings" Target="settings.xml"/><Relationship Id="rId51" Type="http://schemas.openxmlformats.org/officeDocument/2006/relationships/hyperlink" Target="http://www.uradni-list.si/1/objava.jsp?sop=2021-01-2185" TargetMode="External"/><Relationship Id="rId72" Type="http://schemas.openxmlformats.org/officeDocument/2006/relationships/hyperlink" Target="http://www.uradni-list.si/1/objava.jsp?sop=2012-01-2651" TargetMode="External"/><Relationship Id="rId93" Type="http://schemas.openxmlformats.org/officeDocument/2006/relationships/hyperlink" Target="http://www.uradni-list.si/1/objava.jsp?sop=2019-01-3499" TargetMode="External"/><Relationship Id="rId98" Type="http://schemas.openxmlformats.org/officeDocument/2006/relationships/hyperlink" Target="http://www.uradni-list.si/1/objava.jsp?sop=2021-01-1238" TargetMode="External"/><Relationship Id="rId121" Type="http://schemas.openxmlformats.org/officeDocument/2006/relationships/hyperlink" Target="http://www.uradni-list.si/1/objava.jsp?sop=2010-01-2814" TargetMode="External"/><Relationship Id="rId142" Type="http://schemas.openxmlformats.org/officeDocument/2006/relationships/hyperlink" Target="http://www.uradni-list.si/1/objava.jsp?sop=2018-01-3091" TargetMode="External"/><Relationship Id="rId163" Type="http://schemas.openxmlformats.org/officeDocument/2006/relationships/hyperlink" Target="http://www.uradni-list.si/1/objava.jsp?sop=2013-01-1258" TargetMode="External"/><Relationship Id="rId184" Type="http://schemas.openxmlformats.org/officeDocument/2006/relationships/header" Target="header2.xml"/><Relationship Id="rId3" Type="http://schemas.openxmlformats.org/officeDocument/2006/relationships/customXml" Target="../customXml/item3.xml"/><Relationship Id="rId25" Type="http://schemas.openxmlformats.org/officeDocument/2006/relationships/hyperlink" Target="http://www.uradni-list.si/1/objava.jsp?sop=2009-01-0487" TargetMode="External"/><Relationship Id="rId46" Type="http://schemas.openxmlformats.org/officeDocument/2006/relationships/hyperlink" Target="http://www.uradni-list.si/1/objava.jsp?sop=2019-01-2670" TargetMode="External"/><Relationship Id="rId67" Type="http://schemas.openxmlformats.org/officeDocument/2006/relationships/hyperlink" Target="http://www.uradni-list.si/1/objava.jsp?sop=2009-01-0980" TargetMode="External"/><Relationship Id="rId116" Type="http://schemas.openxmlformats.org/officeDocument/2006/relationships/hyperlink" Target="http://www.uradni-list.si/1/objava.jsp?sop=2008-01-2481" TargetMode="External"/><Relationship Id="rId137" Type="http://schemas.openxmlformats.org/officeDocument/2006/relationships/hyperlink" Target="http://www.uradni-list.si/1/objava.jsp?sop=2017-01-1929" TargetMode="External"/><Relationship Id="rId158" Type="http://schemas.openxmlformats.org/officeDocument/2006/relationships/hyperlink" Target="http://www.uradni-list.si/1/objava.jsp?sop=2008-01-2764" TargetMode="External"/><Relationship Id="rId20" Type="http://schemas.openxmlformats.org/officeDocument/2006/relationships/image" Target="media/image5.png"/><Relationship Id="rId41" Type="http://schemas.openxmlformats.org/officeDocument/2006/relationships/hyperlink" Target="http://www.uradni-list.si/1/objava.jsp?sop=2016-01-2985" TargetMode="External"/><Relationship Id="rId62" Type="http://schemas.openxmlformats.org/officeDocument/2006/relationships/image" Target="media/image7.png"/><Relationship Id="rId83" Type="http://schemas.openxmlformats.org/officeDocument/2006/relationships/hyperlink" Target="http://www.uradni-list.si/1/objava.jsp?sop=2017-01-1437" TargetMode="External"/><Relationship Id="rId88" Type="http://schemas.openxmlformats.org/officeDocument/2006/relationships/hyperlink" Target="http://www.uradni-list.si/1/objava.jsp?sop=2018-01-2204" TargetMode="External"/><Relationship Id="rId111" Type="http://schemas.openxmlformats.org/officeDocument/2006/relationships/hyperlink" Target="http://www.uradni-list.si/1/objava.jsp?sop=2018-01-1347" TargetMode="External"/><Relationship Id="rId132" Type="http://schemas.openxmlformats.org/officeDocument/2006/relationships/hyperlink" Target="http://www.uradni-list.si/1/objava.jsp?sop=2016-01-0260" TargetMode="External"/><Relationship Id="rId153" Type="http://schemas.openxmlformats.org/officeDocument/2006/relationships/hyperlink" Target="http://www.uradni-list.si/1/objava.jsp?sop=2021-01-2986" TargetMode="External"/><Relationship Id="rId174" Type="http://schemas.openxmlformats.org/officeDocument/2006/relationships/hyperlink" Target="http://www.uradni-list.si/1/objava.jsp?sop=2019-01-1357" TargetMode="External"/><Relationship Id="rId179" Type="http://schemas.openxmlformats.org/officeDocument/2006/relationships/hyperlink" Target="https://microprofile.io/" TargetMode="External"/><Relationship Id="rId15" Type="http://schemas.openxmlformats.org/officeDocument/2006/relationships/hyperlink" Target="https://nio.gov.si/nio/asset/dokument+genericne+tehnoloske+zahteve+gtz-743" TargetMode="External"/><Relationship Id="rId36" Type="http://schemas.openxmlformats.org/officeDocument/2006/relationships/hyperlink" Target="http://www.uradni-list.si/1/objava.jsp?sop=2014-01-0957" TargetMode="External"/><Relationship Id="rId57" Type="http://schemas.openxmlformats.org/officeDocument/2006/relationships/hyperlink" Target="http://www.uradni-list.si/1/objava.jsp?sop=2022-01-2811" TargetMode="External"/><Relationship Id="rId106" Type="http://schemas.openxmlformats.org/officeDocument/2006/relationships/hyperlink" Target="http://www.uradni-list.si/1/objava.jsp?sop=2006-01-0748" TargetMode="External"/><Relationship Id="rId127" Type="http://schemas.openxmlformats.org/officeDocument/2006/relationships/hyperlink" Target="http://www.uradni-list.si/1/objava.jsp?sop=2014-01-4048" TargetMode="External"/><Relationship Id="rId10" Type="http://schemas.openxmlformats.org/officeDocument/2006/relationships/footnotes" Target="footnotes.xml"/><Relationship Id="rId31" Type="http://schemas.openxmlformats.org/officeDocument/2006/relationships/hyperlink" Target="http://www.uradni-list.si/1/objava.jsp?sop=2010-01-5472" TargetMode="External"/><Relationship Id="rId52" Type="http://schemas.openxmlformats.org/officeDocument/2006/relationships/hyperlink" Target="http://www.uradni-list.si/1/objava.jsp?sop=2021-01-2623" TargetMode="External"/><Relationship Id="rId73" Type="http://schemas.openxmlformats.org/officeDocument/2006/relationships/hyperlink" Target="http://www.uradni-list.si/1/objava.jsp?sop=2013-01-1854" TargetMode="External"/><Relationship Id="rId78" Type="http://schemas.openxmlformats.org/officeDocument/2006/relationships/hyperlink" Target="http://www.uradni-list.si/1/objava.jsp?sop=2015-01-3846" TargetMode="External"/><Relationship Id="rId94" Type="http://schemas.openxmlformats.org/officeDocument/2006/relationships/hyperlink" Target="http://www.uradni-list.si/1/objava.jsp?sop=2020-01-0194" TargetMode="External"/><Relationship Id="rId99" Type="http://schemas.openxmlformats.org/officeDocument/2006/relationships/hyperlink" Target="http://www.uradni-list.si/1/objava.jsp?sop=2021-01-1827" TargetMode="External"/><Relationship Id="rId101" Type="http://schemas.openxmlformats.org/officeDocument/2006/relationships/hyperlink" Target="http://www.uradni-list.si/1/objava.jsp?sop=2022-01-0292" TargetMode="External"/><Relationship Id="rId122" Type="http://schemas.openxmlformats.org/officeDocument/2006/relationships/hyperlink" Target="http://www.uradni-list.si/1/objava.jsp?sop=2010-01-3704" TargetMode="External"/><Relationship Id="rId143" Type="http://schemas.openxmlformats.org/officeDocument/2006/relationships/hyperlink" Target="http://www.uradni-list.si/1/objava.jsp?sop=2019-01-0176" TargetMode="External"/><Relationship Id="rId148" Type="http://schemas.openxmlformats.org/officeDocument/2006/relationships/hyperlink" Target="http://www.uradni-list.si/1/objava.jsp?sop=2020-01-2318" TargetMode="External"/><Relationship Id="rId164" Type="http://schemas.openxmlformats.org/officeDocument/2006/relationships/hyperlink" Target="http://www.uradni-list.si/1/objava.jsp?sop=2013-01-3127" TargetMode="External"/><Relationship Id="rId169" Type="http://schemas.openxmlformats.org/officeDocument/2006/relationships/hyperlink" Target="http://www.uradni-list.si/1/objava.jsp?sop=2016-01-2520" TargetMode="External"/><Relationship Id="rId18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12factor.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D12067E80E5014BA6FAA389CD21ACED" ma:contentTypeVersion="2" ma:contentTypeDescription="Ustvari nov dokument." ma:contentTypeScope="" ma:versionID="596299acdd7ac2154ea21b59594fcaff">
  <xsd:schema xmlns:xsd="http://www.w3.org/2001/XMLSchema" xmlns:xs="http://www.w3.org/2001/XMLSchema" xmlns:p="http://schemas.microsoft.com/office/2006/metadata/properties" xmlns:ns2="151a32cb-68d4-46e2-8990-209d00cbea1a" xmlns:ns3="dd86317c-ab74-441b-83b3-19cea7bf72b2" targetNamespace="http://schemas.microsoft.com/office/2006/metadata/properties" ma:root="true" ma:fieldsID="0b96b1937fc4fd620a6ccd26ace659ae" ns2:_="" ns3:_="">
    <xsd:import namespace="151a32cb-68d4-46e2-8990-209d00cbea1a"/>
    <xsd:import namespace="dd86317c-ab74-441b-83b3-19cea7bf72b2"/>
    <xsd:element name="properties">
      <xsd:complexType>
        <xsd:sequence>
          <xsd:element name="documentManagement">
            <xsd:complexType>
              <xsd:all>
                <xsd:element ref="ns2:_dlc_DocId" minOccurs="0"/>
                <xsd:element ref="ns2:_dlc_DocIdUrl" minOccurs="0"/>
                <xsd:element ref="ns2:_dlc_DocIdPersistId"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51a32cb-68d4-46e2-8990-209d00cbea1a" elementFormDefault="qualified">
    <xsd:import namespace="http://schemas.microsoft.com/office/2006/documentManagement/types"/>
    <xsd:import namespace="http://schemas.microsoft.com/office/infopath/2007/PartnerControls"/>
    <xsd:element name="_dlc_DocId" ma:index="8" nillable="true" ma:displayName="Vrednost ID-ja dokumenta" ma:description="Vrednost ID-ja dokumenta, dodeljenega temu elementu." ma:internalName="_dlc_DocId" ma:readOnly="true">
      <xsd:simpleType>
        <xsd:restriction base="dms:Text"/>
      </xsd:simpleType>
    </xsd:element>
    <xsd:element name="_dlc_DocIdUrl" ma:index="9" nillable="true" ma:displayName="ID dokumenta" ma:description="Trajna povezava do tega dokumenta."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d86317c-ab74-441b-83b3-19cea7bf72b2" elementFormDefault="qualified">
    <xsd:import namespace="http://schemas.microsoft.com/office/2006/documentManagement/types"/>
    <xsd:import namespace="http://schemas.microsoft.com/office/infopath/2007/PartnerControls"/>
    <xsd:element name="SharedWithUsers" ma:index="1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100267E-7836-4CE2-B798-7B9342FE67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51a32cb-68d4-46e2-8990-209d00cbea1a"/>
    <ds:schemaRef ds:uri="dd86317c-ab74-441b-83b3-19cea7bf72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A2F2DE0-18B7-4369-8DB5-7628C27A0F8D}">
  <ds:schemaRefs>
    <ds:schemaRef ds:uri="http://schemas.openxmlformats.org/officeDocument/2006/bibliography"/>
  </ds:schemaRefs>
</ds:datastoreItem>
</file>

<file path=customXml/itemProps3.xml><?xml version="1.0" encoding="utf-8"?>
<ds:datastoreItem xmlns:ds="http://schemas.openxmlformats.org/officeDocument/2006/customXml" ds:itemID="{D808F8C9-30CB-4D74-8F2D-2D6874A2AE73}">
  <ds:schemaRefs>
    <ds:schemaRef ds:uri="http://schemas.microsoft.com/sharepoint/events"/>
  </ds:schemaRefs>
</ds:datastoreItem>
</file>

<file path=customXml/itemProps4.xml><?xml version="1.0" encoding="utf-8"?>
<ds:datastoreItem xmlns:ds="http://schemas.openxmlformats.org/officeDocument/2006/customXml" ds:itemID="{A0325422-9AC4-4061-8CBC-892B5DCAF1EE}">
  <ds:schemaRefs>
    <ds:schemaRef ds:uri="http://schemas.microsoft.com/sharepoint/v3/contenttype/forms"/>
  </ds:schemaRefs>
</ds:datastoreItem>
</file>

<file path=customXml/itemProps5.xml><?xml version="1.0" encoding="utf-8"?>
<ds:datastoreItem xmlns:ds="http://schemas.openxmlformats.org/officeDocument/2006/customXml" ds:itemID="{6591915F-7F85-45B5-92E6-E1CDD5E012AA}">
  <ds:schemaRefs>
    <ds:schemaRef ds:uri="http://schemas.microsoft.com/office/infopath/2007/PartnerControls"/>
    <ds:schemaRef ds:uri="http://purl.org/dc/elements/1.1/"/>
    <ds:schemaRef ds:uri="http://schemas.microsoft.com/office/2006/metadata/properties"/>
    <ds:schemaRef ds:uri="dd86317c-ab74-441b-83b3-19cea7bf72b2"/>
    <ds:schemaRef ds:uri="http://purl.org/dc/terms/"/>
    <ds:schemaRef ds:uri="http://schemas.openxmlformats.org/package/2006/metadata/core-properties"/>
    <ds:schemaRef ds:uri="http://schemas.microsoft.com/office/2006/documentManagement/types"/>
    <ds:schemaRef ds:uri="151a32cb-68d4-46e2-8990-209d00cbea1a"/>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58</Pages>
  <Words>30271</Words>
  <Characters>172546</Characters>
  <Application>Microsoft Office Word</Application>
  <DocSecurity>0</DocSecurity>
  <Lines>1437</Lines>
  <Paragraphs>404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MFRS</Company>
  <LinksUpToDate>false</LinksUpToDate>
  <CharactersWithSpaces>202413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Sanja Štumberger</dc:creator>
  <cp:lastModifiedBy>Antonija Zdešar Vochl</cp:lastModifiedBy>
  <cp:revision>2</cp:revision>
  <dcterms:created xsi:type="dcterms:W3CDTF">2022-12-09T10:02:00Z</dcterms:created>
  <dcterms:modified xsi:type="dcterms:W3CDTF">2022-12-09T10:02:00Z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0x010100CD12067E80E5014BA6FAA389CD21ACED</vt:lpwstr>
  </property>
  <property fmtid="{D5CDD505-2E9C-101B-9397-08002B2CF9AE}" pid="3" name="GrammarlyDocumentId">
    <vt:lpwstr>e2f7231e91632029fa7884b501d7a6343a50b450b14c39a71723b2273319892e</vt:lpwstr>
  </property>
</Properties>
</file>